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02FE" w:rsidRDefault="007A02FE" w:rsidP="00081275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  <w:t>С 1 февраля приморцы начали получать социальные и страховые выплаты в увеличенном размере</w:t>
      </w:r>
    </w:p>
    <w:p w:rsidR="00081275" w:rsidRPr="00081275" w:rsidRDefault="00081275" w:rsidP="00081275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</w:pPr>
    </w:p>
    <w:p w:rsidR="000F529F" w:rsidRDefault="007A02FE">
      <w:r>
        <w:rPr>
          <w:noProof/>
        </w:rPr>
        <w:drawing>
          <wp:inline distT="0" distB="0" distL="0" distR="0" wp14:anchorId="42628675">
            <wp:extent cx="4524375" cy="2961958"/>
            <wp:effectExtent l="0" t="0" r="0" b="0"/>
            <wp:docPr id="1372589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889" cy="2964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b/>
          <w:bCs/>
          <w:color w:val="1C1C1C"/>
          <w:kern w:val="0"/>
          <w:sz w:val="24"/>
          <w:szCs w:val="24"/>
          <w:lang w:eastAsia="ru-RU"/>
          <w14:ligatures w14:val="none"/>
        </w:rPr>
        <w:t>В Приморье с 1 февраля 2026 года ряд государственных пособий проиндексирован на 5,6%. Повышение прошло автоматически – получателям не нужно подавать заявления или обращаться в клиентские службы Социального фонда России.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Как рассказали в региональном отделении Социального фонда России, федеральным льготникам региона увеличен размер ежемесячной денежной выплаты (ЕДВ). Эта мера поддержки предоставляется гражданам с инвалидностью, ветеранам боевых действий, участникам Великой Отечественной войны, лицам, подвергшимся воздействию радиации вследствие техногенных катастроф, и другим. Размер ЕДВ зависит от категории получателя.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Вместе с ежемесячной денежной выплатой проиндексирована стоимость набора социальных услуг (НСУ). Размер НСУ зависит от категории получателей и от того, в каком виде они выбрали входящий в его состав набор социальных услуг – в натуральной форме или денежном эквиваленте. Сумма денежной компенсации выросла до 1,8 тысячи рублей.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Помимо этого, проиндексированы детские выплаты: вырос размер единовременного пособия при рождении или усыновлении ребёнка. С февраля оно составит более 34 тысяч рублей. Для семей, усыновивших ребёнка с инвалидностью или ребёнка от восьми лет, единовременное пособие превысит 260 тысяч рублей. Такая же сумма будет выплачена при усыновлении нескольких детей – братьев и сестёр.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На 5,6% увеличены размеры пособия по беременности и родам и по уходу за ребёнком до полутора лет женщинам, уволенным в связи с ликвидацией организации.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Выросли размеры выплат беременным женщинам и детям военнослужащих, проходящих военную службу по призыву: для будущих мам сумма составит более 54 тысяч рублей, а ежемесячная выплата на ребёнка до трёх лет – более 23 тысяч.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Индексация затронула ежемесячные страховые выплаты по обязательному соцстрахованию от несчастных случаев на производстве и профзаболеваний. Так, размер максимальной единовременной выплаты при травме составит 163,6 тысячи рублей.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lastRenderedPageBreak/>
        <w:t>Ежемесячное пособие при утрате трудоспособности увеличено до 125 789,16 рублей, а максимальный больничный при травме на работе или профзаболевании – до 503 156,64 рубля.</w:t>
      </w:r>
    </w:p>
    <w:p w:rsidR="007A02FE" w:rsidRPr="00081275" w:rsidRDefault="00000000" w:rsidP="0008127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>
          <v:rect id="_x0000_i1025" style="width:0;height:.75pt" o:hralign="center" o:hrstd="t" o:hrnoshade="t" o:hr="t" fillcolor="#1c1c1c" stroked="f"/>
        </w:pic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proofErr w:type="spellStart"/>
      <w:r w:rsidRPr="000812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0812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0"/>
          <w:sz w:val="24"/>
          <w:szCs w:val="24"/>
          <w:lang w:eastAsia="ru-RU"/>
          <w14:ligatures w14:val="none"/>
        </w:rPr>
        <w:t>.</w:t>
      </w:r>
      <w:r w:rsidRPr="00081275">
        <w:rPr>
          <w:rFonts w:ascii="Times New Roman" w:eastAsia="Times New Roman" w:hAnsi="Times New Roman" w:cs="Times New Roman"/>
          <w:i/>
          <w:iCs/>
          <w:color w:val="1C1C1C"/>
          <w:kern w:val="0"/>
          <w:sz w:val="24"/>
          <w:szCs w:val="24"/>
          <w:lang w:eastAsia="ru-RU"/>
          <w14:ligatures w14:val="none"/>
        </w:rPr>
        <w:t> Информацию по всем вопросам, касающимся мер социальной поддержки, можно получить по телефону Единого контакт-центра: 8-800-1-00000-1.</w:t>
      </w:r>
    </w:p>
    <w:p w:rsidR="007A02FE" w:rsidRPr="00081275" w:rsidRDefault="007A02FE" w:rsidP="000812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081275">
        <w:rPr>
          <w:rFonts w:ascii="Times New Roman" w:eastAsia="Times New Roman" w:hAnsi="Times New Roman" w:cs="Times New Roman"/>
          <w:b/>
          <w:bCs/>
          <w:i/>
          <w:iCs/>
          <w:color w:val="1C1C1C"/>
          <w:kern w:val="0"/>
          <w:sz w:val="24"/>
          <w:szCs w:val="24"/>
          <w:lang w:eastAsia="ru-RU"/>
          <w14:ligatures w14:val="none"/>
        </w:rPr>
        <w:t>По информации отделения СФР по Приморскому краю</w:t>
      </w:r>
    </w:p>
    <w:p w:rsidR="007A02FE" w:rsidRPr="00081275" w:rsidRDefault="007A02FE" w:rsidP="00081275">
      <w:pPr>
        <w:jc w:val="both"/>
        <w:rPr>
          <w:rFonts w:ascii="Times New Roman" w:hAnsi="Times New Roman" w:cs="Times New Roman"/>
        </w:rPr>
      </w:pPr>
    </w:p>
    <w:sectPr w:rsidR="007A02FE" w:rsidRPr="00081275" w:rsidSect="000812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FE"/>
    <w:rsid w:val="00081275"/>
    <w:rsid w:val="000F529F"/>
    <w:rsid w:val="007856AF"/>
    <w:rsid w:val="007A02FE"/>
    <w:rsid w:val="008119C6"/>
    <w:rsid w:val="0088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BD37"/>
  <w15:chartTrackingRefBased/>
  <w15:docId w15:val="{84CFE0D2-E363-42CA-8048-7E71C2D5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0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2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2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02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02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02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02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02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02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02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02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02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0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0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0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0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02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02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02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02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02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A02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2026-03-02T05:14:00Z</dcterms:created>
  <dcterms:modified xsi:type="dcterms:W3CDTF">2026-03-02T06:26:00Z</dcterms:modified>
</cp:coreProperties>
</file>