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998" w:rsidRPr="004D7998" w:rsidRDefault="004D7998" w:rsidP="004D7998">
      <w:pPr>
        <w:shd w:val="clear" w:color="auto" w:fill="FFFFFF"/>
        <w:spacing w:before="180" w:after="240" w:line="30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10539F"/>
          <w:kern w:val="36"/>
          <w:sz w:val="28"/>
          <w:szCs w:val="28"/>
          <w:lang w:eastAsia="ru-RU"/>
        </w:rPr>
      </w:pPr>
      <w:r w:rsidRPr="004D7998">
        <w:rPr>
          <w:rFonts w:ascii="Times New Roman" w:eastAsia="Times New Roman" w:hAnsi="Times New Roman" w:cs="Times New Roman"/>
          <w:b/>
          <w:bCs/>
          <w:color w:val="10539F"/>
          <w:kern w:val="36"/>
          <w:sz w:val="28"/>
          <w:szCs w:val="28"/>
          <w:lang w:eastAsia="ru-RU"/>
        </w:rPr>
        <w:t>«Уголовная ответственность за взяточничество»</w:t>
      </w:r>
    </w:p>
    <w:p w:rsidR="004D7998" w:rsidRPr="004D7998" w:rsidRDefault="004D7998" w:rsidP="004D799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bookmarkStart w:id="0" w:name="_GoBack"/>
      <w:r w:rsidRPr="004D79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целях уголовно-правового обеспечения противодействия коррупции Уголовный кодекс Российской Федерации (далее – УК РФ) устанавливает ответственность за совершение коррупционных преступлений, наиболее распространенным и опасным из которых является взяточничество.</w:t>
      </w:r>
    </w:p>
    <w:p w:rsidR="004D7998" w:rsidRPr="004D7998" w:rsidRDefault="004D7998" w:rsidP="004D799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9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случае получения должностным лицом лично либо через посредника взятки, наступает уголовная ответственность по статье 290 УК РФ, предусматривающей наказание от штрафа до 15 лет лишения свободы. </w:t>
      </w:r>
    </w:p>
    <w:p w:rsidR="004D7998" w:rsidRPr="004D7998" w:rsidRDefault="004D7998" w:rsidP="004D7998">
      <w:pPr>
        <w:shd w:val="clear" w:color="auto" w:fill="FFFFFF"/>
        <w:spacing w:after="0" w:line="240" w:lineRule="auto"/>
        <w:ind w:firstLine="225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9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Данной нормой закона установлена ответственность за получение взятки: </w:t>
      </w:r>
    </w:p>
    <w:p w:rsidR="004D7998" w:rsidRPr="004D7998" w:rsidRDefault="004D7998" w:rsidP="004D7998">
      <w:pPr>
        <w:numPr>
          <w:ilvl w:val="0"/>
          <w:numId w:val="1"/>
        </w:numPr>
        <w:shd w:val="clear" w:color="auto" w:fill="FFFFFF"/>
        <w:spacing w:before="60"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9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совершение должностным лицом входящих в его служебные полномочия действий (бездействие) в пользу взяткодателя или представляемых им лиц; </w:t>
      </w:r>
    </w:p>
    <w:p w:rsidR="004D7998" w:rsidRPr="004D7998" w:rsidRDefault="004D7998" w:rsidP="004D7998">
      <w:pPr>
        <w:numPr>
          <w:ilvl w:val="0"/>
          <w:numId w:val="1"/>
        </w:numPr>
        <w:shd w:val="clear" w:color="auto" w:fill="FFFFFF"/>
        <w:spacing w:before="60"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9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способствование должностным лицом в силу своего должностного положения совершению указанных действий (бездействию); </w:t>
      </w:r>
    </w:p>
    <w:p w:rsidR="004D7998" w:rsidRPr="004D7998" w:rsidRDefault="004D7998" w:rsidP="004D7998">
      <w:pPr>
        <w:numPr>
          <w:ilvl w:val="0"/>
          <w:numId w:val="1"/>
        </w:numPr>
        <w:shd w:val="clear" w:color="auto" w:fill="FFFFFF"/>
        <w:spacing w:before="60"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9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общее покровительство или попустительство по службе; </w:t>
      </w:r>
    </w:p>
    <w:p w:rsidR="004D7998" w:rsidRPr="004D7998" w:rsidRDefault="004D7998" w:rsidP="004D7998">
      <w:pPr>
        <w:numPr>
          <w:ilvl w:val="0"/>
          <w:numId w:val="1"/>
        </w:numPr>
        <w:shd w:val="clear" w:color="auto" w:fill="FFFFFF"/>
        <w:spacing w:before="60" w:after="0" w:line="240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9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совершение должностным лицом незаконных действий (бездействие). </w:t>
      </w:r>
    </w:p>
    <w:p w:rsidR="004D7998" w:rsidRPr="004D7998" w:rsidRDefault="004D7998" w:rsidP="004D79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9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Предметом взяточничества, наряду с деньгами, ценными бумагами, иным имуществом, могут быть незаконные оказание услуг имущественного характера и предоставление имущественных прав, имеющих денежную оценку. </w:t>
      </w:r>
    </w:p>
    <w:p w:rsidR="004D7998" w:rsidRPr="004D7998" w:rsidRDefault="004D7998" w:rsidP="004D799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9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Статьей 291 УК РФ предусмотрено максимальное наказание до 15 лет лишения свободы в случае дачи взятки должностному лицу лично либо через посредника. </w:t>
      </w:r>
    </w:p>
    <w:p w:rsidR="004D7998" w:rsidRPr="004D7998" w:rsidRDefault="004D7998" w:rsidP="004D799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D79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Вместе с тем, в соответствии с примечанием к данной статье УК РФ лицо, давшее взятку, освобождается от уголовной ответственности, если оно активно способствовало раскрытию и (или расследованию) преступления и либо в отношении него имело место вымогательство со стороны должностного лица, либо лицо после совершения преступления добровольно сообщило в орган, имеющий право возбудить уголовное дело, о даче взятки. </w:t>
      </w:r>
      <w:proofErr w:type="gramEnd"/>
    </w:p>
    <w:p w:rsidR="004D7998" w:rsidRPr="004D7998" w:rsidRDefault="004D7998" w:rsidP="004D799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9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Сообщение (письменное или устное) о преступлении должно признаваться добровольным независимо от мотивов, которыми руководствовался заявитель. При этом не может признаваться добровольным сообщение, сделанное в связи с тем, что о даче взятки стало известно органам власти. </w:t>
      </w:r>
    </w:p>
    <w:p w:rsidR="004D7998" w:rsidRPr="004D7998" w:rsidRDefault="004D7998" w:rsidP="004D799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9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Освобождение от уголовной ответственности взяткодателя, который активно способствовал раскрытию и (или) расследованию преступления и в отношении которого имело место вымогательство взятки, не означает отсутствие в его действиях состава преступления. Поэтому такие лица не вправе признаваться потерпевшими и не вправе претендовать на возвращение им ценностей, переданных в виде взятки.</w:t>
      </w:r>
    </w:p>
    <w:bookmarkEnd w:id="0"/>
    <w:p w:rsidR="004D7998" w:rsidRPr="004D7998" w:rsidRDefault="004D7998" w:rsidP="004D7998">
      <w:pPr>
        <w:shd w:val="clear" w:color="auto" w:fill="FFFFFF"/>
        <w:spacing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D799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D1B13" w:rsidRPr="004D7998" w:rsidRDefault="00DD1B13">
      <w:pPr>
        <w:rPr>
          <w:rFonts w:ascii="Times New Roman" w:hAnsi="Times New Roman" w:cs="Times New Roman"/>
          <w:sz w:val="28"/>
          <w:szCs w:val="28"/>
        </w:rPr>
      </w:pPr>
    </w:p>
    <w:sectPr w:rsidR="00DD1B13" w:rsidRPr="004D7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95081"/>
    <w:multiLevelType w:val="multilevel"/>
    <w:tmpl w:val="35C07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57B"/>
    <w:rsid w:val="0005357B"/>
    <w:rsid w:val="004D7998"/>
    <w:rsid w:val="00DD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79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79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ate-display-single">
    <w:name w:val="date-display-single"/>
    <w:basedOn w:val="a0"/>
    <w:rsid w:val="004D7998"/>
  </w:style>
  <w:style w:type="paragraph" w:styleId="a3">
    <w:name w:val="Normal (Web)"/>
    <w:basedOn w:val="a"/>
    <w:uiPriority w:val="99"/>
    <w:semiHidden/>
    <w:unhideWhenUsed/>
    <w:rsid w:val="004D7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D79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79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ate-display-single">
    <w:name w:val="date-display-single"/>
    <w:basedOn w:val="a0"/>
    <w:rsid w:val="004D7998"/>
  </w:style>
  <w:style w:type="paragraph" w:styleId="a3">
    <w:name w:val="Normal (Web)"/>
    <w:basedOn w:val="a"/>
    <w:uiPriority w:val="99"/>
    <w:semiHidden/>
    <w:unhideWhenUsed/>
    <w:rsid w:val="004D7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8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4992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7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95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228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340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51920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647916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460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42263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915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2020-06-05T09:10:00Z</dcterms:created>
  <dcterms:modified xsi:type="dcterms:W3CDTF">2020-06-05T09:10:00Z</dcterms:modified>
</cp:coreProperties>
</file>