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506C2" w14:textId="77777777" w:rsidR="00F61087" w:rsidRDefault="000B4993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6C33E620" wp14:editId="1E105CE7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13E0F" w14:textId="77777777" w:rsidR="00F61087" w:rsidRDefault="000B4993">
      <w:pPr>
        <w:pStyle w:val="20"/>
      </w:pPr>
      <w:r>
        <w:t>АДМИНИСТРАЦИЯ</w:t>
      </w:r>
    </w:p>
    <w:p w14:paraId="409694E0" w14:textId="77777777" w:rsidR="00F61087" w:rsidRDefault="000B4993">
      <w:pPr>
        <w:pStyle w:val="20"/>
        <w:rPr>
          <w:sz w:val="20"/>
        </w:rPr>
      </w:pPr>
      <w:r>
        <w:t>АНУЧИНСКОГО МУНИЦИПАЛЬНОГО ОКРУГА</w:t>
      </w:r>
    </w:p>
    <w:p w14:paraId="6BDA1D87" w14:textId="77777777" w:rsidR="00F61087" w:rsidRDefault="000B4993">
      <w:pPr>
        <w:pStyle w:val="20"/>
        <w:rPr>
          <w:sz w:val="20"/>
        </w:rPr>
      </w:pPr>
      <w:r>
        <w:t>ПРИМОРСКОГО КРАЯ</w:t>
      </w:r>
    </w:p>
    <w:p w14:paraId="29ABC12D" w14:textId="77777777" w:rsidR="00F61087" w:rsidRDefault="00F61087">
      <w:pPr>
        <w:pStyle w:val="20"/>
        <w:rPr>
          <w:sz w:val="16"/>
          <w:szCs w:val="16"/>
        </w:rPr>
      </w:pPr>
    </w:p>
    <w:p w14:paraId="3D1E9C03" w14:textId="77777777" w:rsidR="00F61087" w:rsidRDefault="00F61087">
      <w:pPr>
        <w:pStyle w:val="20"/>
        <w:rPr>
          <w:sz w:val="16"/>
          <w:szCs w:val="16"/>
        </w:rPr>
      </w:pPr>
    </w:p>
    <w:p w14:paraId="5A53EF90" w14:textId="77777777" w:rsidR="00F61087" w:rsidRDefault="000B4993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611A444C" w14:textId="77777777" w:rsidR="00F61087" w:rsidRDefault="00F61087">
      <w:pPr>
        <w:shd w:val="clear" w:color="auto" w:fill="FFFFFF"/>
        <w:rPr>
          <w:sz w:val="32"/>
          <w:szCs w:val="32"/>
        </w:rPr>
      </w:pPr>
    </w:p>
    <w:p w14:paraId="47BB0168" w14:textId="1A22D6EA" w:rsidR="00F61087" w:rsidRDefault="000B4993">
      <w:pPr>
        <w:shd w:val="clear" w:color="auto" w:fill="FFFFFF"/>
        <w:rPr>
          <w:color w:val="000000"/>
          <w:sz w:val="28"/>
          <w:szCs w:val="28"/>
          <w:u w:val="single"/>
        </w:rPr>
      </w:pPr>
      <w:r w:rsidRPr="000B4993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01.06.2026</w:t>
      </w:r>
      <w:r w:rsidRPr="000B4993">
        <w:rPr>
          <w:color w:val="000000"/>
          <w:sz w:val="28"/>
          <w:szCs w:val="28"/>
          <w:u w:val="single"/>
        </w:rPr>
        <w:t xml:space="preserve"> </w:t>
      </w:r>
      <w:r w:rsidRPr="000B4993">
        <w:rPr>
          <w:rFonts w:ascii="Arial" w:hAnsi="Arial"/>
          <w:color w:val="000000"/>
          <w:sz w:val="28"/>
          <w:szCs w:val="28"/>
        </w:rPr>
        <w:t xml:space="preserve">                     </w:t>
      </w:r>
      <w:r w:rsidRPr="000B4993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с. Анучино </w:t>
      </w:r>
      <w:r>
        <w:rPr>
          <w:rFonts w:ascii="Arial" w:hAnsi="Arial"/>
          <w:color w:val="000000"/>
          <w:sz w:val="28"/>
          <w:szCs w:val="28"/>
        </w:rPr>
        <w:t xml:space="preserve">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480- НПА </w:t>
      </w:r>
    </w:p>
    <w:p w14:paraId="6C31DEE7" w14:textId="77777777" w:rsidR="00F61087" w:rsidRDefault="00F61087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504121E1" w14:textId="77777777" w:rsidR="00F61087" w:rsidRDefault="00F61087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6DBD862F" w14:textId="77777777" w:rsidR="00F61087" w:rsidRDefault="000B4993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одного квадратного метра </w:t>
      </w:r>
      <w:r>
        <w:rPr>
          <w:sz w:val="28"/>
          <w:szCs w:val="28"/>
        </w:rPr>
        <w:br/>
        <w:t>общей площади жилья в сельской местности</w:t>
      </w:r>
      <w:r>
        <w:rPr>
          <w:sz w:val="28"/>
          <w:szCs w:val="28"/>
        </w:rPr>
        <w:br/>
        <w:t>на территории Анучинского муниципального округа</w:t>
      </w:r>
      <w:r>
        <w:rPr>
          <w:sz w:val="28"/>
          <w:szCs w:val="28"/>
        </w:rPr>
        <w:br/>
        <w:t>Приморского края на 202</w:t>
      </w:r>
      <w:r w:rsidRPr="000B4993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1AD1A3ED" w14:textId="77777777" w:rsidR="00F61087" w:rsidRDefault="00F61087">
      <w:pPr>
        <w:pStyle w:val="a6"/>
        <w:rPr>
          <w:sz w:val="32"/>
          <w:szCs w:val="32"/>
        </w:rPr>
      </w:pPr>
    </w:p>
    <w:p w14:paraId="778A6F78" w14:textId="77777777" w:rsidR="00F61087" w:rsidRDefault="00F61087">
      <w:pPr>
        <w:pStyle w:val="a6"/>
        <w:rPr>
          <w:sz w:val="16"/>
          <w:szCs w:val="16"/>
        </w:rPr>
      </w:pPr>
    </w:p>
    <w:p w14:paraId="14E34D86" w14:textId="77777777" w:rsidR="00F61087" w:rsidRDefault="000B4993">
      <w:pPr>
        <w:tabs>
          <w:tab w:val="left" w:pos="735"/>
        </w:tabs>
        <w:spacing w:line="360" w:lineRule="auto"/>
        <w:jc w:val="both"/>
      </w:pPr>
      <w:r>
        <w:rPr>
          <w:sz w:val="28"/>
          <w:szCs w:val="28"/>
        </w:rPr>
        <w:tab/>
        <w:t>Руководствуясь Федеральным законом от 06 октября 2003 года</w:t>
      </w:r>
      <w:r>
        <w:rPr>
          <w:sz w:val="28"/>
          <w:szCs w:val="28"/>
        </w:rPr>
        <w:br/>
        <w:t>№ 131-ФЗ «Об общих принципах организации местного самоуправления</w:t>
      </w:r>
      <w:r>
        <w:rPr>
          <w:sz w:val="28"/>
          <w:szCs w:val="28"/>
        </w:rPr>
        <w:br/>
        <w:t>в Российской Федерации», постановлением Правительства Российской</w:t>
      </w:r>
      <w:r>
        <w:rPr>
          <w:sz w:val="28"/>
          <w:szCs w:val="28"/>
        </w:rPr>
        <w:br/>
        <w:t>Федерации от 30 декабря 2017 года № 1710 «Об утверждении</w:t>
      </w:r>
      <w:r>
        <w:rPr>
          <w:sz w:val="28"/>
          <w:szCs w:val="28"/>
        </w:rPr>
        <w:br/>
        <w:t>государственной программы Российской Федерации «Обеспечение</w:t>
      </w:r>
      <w:r>
        <w:rPr>
          <w:sz w:val="28"/>
          <w:szCs w:val="28"/>
        </w:rPr>
        <w:br/>
        <w:t>доступным и комфортным жильем и коммунальными услугами</w:t>
      </w:r>
      <w:r>
        <w:rPr>
          <w:sz w:val="28"/>
          <w:szCs w:val="28"/>
        </w:rPr>
        <w:br/>
        <w:t>граждан Российской Федерации», постановлением Правительства Приморского края от 23 января 2026 года № 30-пп «Об утверждении</w:t>
      </w:r>
      <w:r>
        <w:rPr>
          <w:sz w:val="28"/>
          <w:szCs w:val="28"/>
        </w:rPr>
        <w:br/>
        <w:t>стоимости одного квадратного метра общей площади жилья на сельских территориях Приморского края на 2025 год», постановлением</w:t>
      </w:r>
      <w:r>
        <w:rPr>
          <w:sz w:val="28"/>
          <w:szCs w:val="28"/>
        </w:rPr>
        <w:br/>
        <w:t>администрации Приморского края от</w:t>
      </w:r>
      <w:r w:rsidRPr="000B4993">
        <w:rPr>
          <w:sz w:val="28"/>
          <w:szCs w:val="28"/>
        </w:rPr>
        <w:t xml:space="preserve"> 30 </w:t>
      </w:r>
      <w:r>
        <w:rPr>
          <w:sz w:val="28"/>
          <w:szCs w:val="28"/>
        </w:rPr>
        <w:t>декабря 201</w:t>
      </w:r>
      <w:r w:rsidRPr="000B4993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Pr="000B4993">
        <w:rPr>
          <w:sz w:val="28"/>
          <w:szCs w:val="28"/>
        </w:rPr>
        <w:t xml:space="preserve"> </w:t>
      </w:r>
      <w:r w:rsidRPr="000B4993">
        <w:rPr>
          <w:color w:val="000000"/>
          <w:sz w:val="28"/>
          <w:szCs w:val="28"/>
        </w:rPr>
        <w:t>945-</w:t>
      </w:r>
      <w:r>
        <w:rPr>
          <w:color w:val="000000"/>
          <w:sz w:val="28"/>
          <w:szCs w:val="28"/>
        </w:rPr>
        <w:t>па</w:t>
      </w:r>
      <w:r>
        <w:rPr>
          <w:color w:val="000000"/>
          <w:sz w:val="28"/>
          <w:szCs w:val="28"/>
        </w:rPr>
        <w:br/>
        <w:t>«О</w:t>
      </w:r>
      <w:r>
        <w:rPr>
          <w:sz w:val="28"/>
          <w:szCs w:val="28"/>
        </w:rPr>
        <w:t xml:space="preserve">б утверждении государственной программы Приморского края «Обеспечение доступным жильем и качественными услугами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коммунального хозяйства населения Приморского края», постановлением администрации Анучинского муниципального округа Приморского кра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br/>
        <w:t>от 30 августа 2024 года № 817 «Об утверждении муниципальной</w:t>
      </w:r>
      <w:r>
        <w:rPr>
          <w:color w:val="000000"/>
          <w:sz w:val="28"/>
          <w:szCs w:val="28"/>
        </w:rPr>
        <w:br/>
        <w:t xml:space="preserve">программы «Обеспечение жильем молодых семей Анучинского </w:t>
      </w:r>
      <w:r>
        <w:rPr>
          <w:color w:val="000000"/>
          <w:sz w:val="28"/>
          <w:szCs w:val="28"/>
        </w:rPr>
        <w:lastRenderedPageBreak/>
        <w:t>муниципального округа на 2025-2029 годы», Уставом Анучинского муниципального округа, администрация Анучинского</w:t>
      </w:r>
      <w:r>
        <w:rPr>
          <w:sz w:val="28"/>
          <w:szCs w:val="28"/>
        </w:rPr>
        <w:t xml:space="preserve"> муниципального округа Приморского края </w:t>
      </w:r>
    </w:p>
    <w:p w14:paraId="6F21DC21" w14:textId="77777777" w:rsidR="00F61087" w:rsidRDefault="00F61087">
      <w:pPr>
        <w:jc w:val="both"/>
        <w:rPr>
          <w:sz w:val="32"/>
          <w:szCs w:val="32"/>
        </w:rPr>
      </w:pPr>
    </w:p>
    <w:p w14:paraId="0106BEA6" w14:textId="77777777" w:rsidR="00F61087" w:rsidRDefault="000B499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ACCA611" w14:textId="77777777" w:rsidR="00F61087" w:rsidRDefault="00F61087">
      <w:pPr>
        <w:jc w:val="both"/>
        <w:rPr>
          <w:sz w:val="32"/>
          <w:szCs w:val="32"/>
        </w:rPr>
      </w:pPr>
    </w:p>
    <w:p w14:paraId="180BCA1F" w14:textId="628BB790" w:rsidR="00F61087" w:rsidRDefault="000B4993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стоимость одного квадратного метра общей</w:t>
      </w:r>
      <w:r>
        <w:rPr>
          <w:sz w:val="28"/>
          <w:szCs w:val="28"/>
        </w:rPr>
        <w:br/>
        <w:t>площади жилья на территории Анучинского муниципального округа Приморского края на 2026 год, в размере 87 500 (восемьдесят</w:t>
      </w:r>
      <w:r>
        <w:rPr>
          <w:sz w:val="28"/>
          <w:szCs w:val="28"/>
        </w:rPr>
        <w:br/>
        <w:t>семь тысяч</w:t>
      </w:r>
      <w:bookmarkStart w:id="0" w:name="_GoBack"/>
      <w:bookmarkEnd w:id="0"/>
      <w:r>
        <w:rPr>
          <w:sz w:val="28"/>
          <w:szCs w:val="28"/>
        </w:rPr>
        <w:t xml:space="preserve"> пятьсот рублей) 00 копеек для расчета социальной выплаты,</w:t>
      </w:r>
      <w:r>
        <w:rPr>
          <w:sz w:val="28"/>
          <w:szCs w:val="28"/>
        </w:rPr>
        <w:br/>
        <w:t>на приобретение жилого помещения (жилого дома) на сельских территориях, на строительство жилого дома (создание объекта индивидуального</w:t>
      </w:r>
      <w:r>
        <w:rPr>
          <w:sz w:val="28"/>
          <w:szCs w:val="28"/>
        </w:rPr>
        <w:br/>
        <w:t>жилищного строительства), реконструкцию путем пристраивания жилого помещения к имеющемуся жилому дому на сельских территориях,</w:t>
      </w:r>
      <w:r>
        <w:rPr>
          <w:sz w:val="28"/>
          <w:szCs w:val="28"/>
        </w:rPr>
        <w:br/>
        <w:t>в том числе на завершение ранее начатого строительства жилого</w:t>
      </w:r>
      <w:r>
        <w:rPr>
          <w:sz w:val="28"/>
          <w:szCs w:val="28"/>
        </w:rPr>
        <w:br/>
        <w:t>дома, на участие в долевом строительстве жилых домов (квартир)</w:t>
      </w:r>
      <w:r>
        <w:rPr>
          <w:sz w:val="28"/>
          <w:szCs w:val="28"/>
        </w:rPr>
        <w:br/>
        <w:t>на сельских территориях Анучинского муниципального округа</w:t>
      </w:r>
      <w:r>
        <w:rPr>
          <w:sz w:val="28"/>
          <w:szCs w:val="28"/>
        </w:rPr>
        <w:br/>
        <w:t>Приморского края.</w:t>
      </w:r>
    </w:p>
    <w:p w14:paraId="1755D484" w14:textId="77777777" w:rsidR="00F61087" w:rsidRDefault="000B4993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силу:</w:t>
      </w:r>
    </w:p>
    <w:p w14:paraId="52C689D8" w14:textId="77777777" w:rsidR="00F61087" w:rsidRDefault="000B4993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Анучинского муниципального</w:t>
      </w:r>
      <w:r>
        <w:rPr>
          <w:sz w:val="28"/>
          <w:szCs w:val="28"/>
        </w:rPr>
        <w:br/>
        <w:t>округа Приморского края от 27 января 2025 года № 61-НПА</w:t>
      </w:r>
      <w:r>
        <w:rPr>
          <w:sz w:val="28"/>
          <w:szCs w:val="28"/>
        </w:rPr>
        <w:br/>
        <w:t>«Об утверждении стоимости одного квадратного метра общей</w:t>
      </w:r>
      <w:r>
        <w:rPr>
          <w:sz w:val="28"/>
          <w:szCs w:val="28"/>
        </w:rPr>
        <w:br/>
        <w:t>площади жилья в сельской местности на территории Анучинского муниципального округа Приморского края на 2024 год».</w:t>
      </w:r>
    </w:p>
    <w:p w14:paraId="25A2FEA9" w14:textId="77777777" w:rsidR="00F61087" w:rsidRDefault="000B4993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Аппарату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настоящее постановление в средствах</w:t>
      </w:r>
      <w:r>
        <w:rPr>
          <w:sz w:val="28"/>
          <w:szCs w:val="28"/>
        </w:rPr>
        <w:br/>
        <w:t>массовой информации и разместить на официальном сайте</w:t>
      </w:r>
      <w:r>
        <w:rPr>
          <w:sz w:val="28"/>
          <w:szCs w:val="28"/>
        </w:rPr>
        <w:br/>
        <w:t>администрации Анучинского муниципального округа в информационно -телекоммуникационной сети Интернет.</w:t>
      </w:r>
    </w:p>
    <w:p w14:paraId="79104F0A" w14:textId="77777777" w:rsidR="00F61087" w:rsidRDefault="000B4993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со дня его официального опубликования.</w:t>
      </w:r>
    </w:p>
    <w:p w14:paraId="01B534F0" w14:textId="77777777" w:rsidR="00F61087" w:rsidRDefault="000B49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</w:t>
      </w:r>
      <w:r>
        <w:rPr>
          <w:sz w:val="28"/>
          <w:szCs w:val="28"/>
        </w:rPr>
        <w:br/>
        <w:t>за собой.</w:t>
      </w:r>
    </w:p>
    <w:p w14:paraId="1FBC89DF" w14:textId="77777777" w:rsidR="00F61087" w:rsidRDefault="00F61087">
      <w:pPr>
        <w:ind w:firstLine="709"/>
        <w:jc w:val="both"/>
        <w:rPr>
          <w:sz w:val="16"/>
          <w:szCs w:val="16"/>
        </w:rPr>
      </w:pPr>
    </w:p>
    <w:p w14:paraId="1F01E9B6" w14:textId="77777777" w:rsidR="00F61087" w:rsidRDefault="00F61087">
      <w:pPr>
        <w:ind w:firstLine="709"/>
        <w:jc w:val="both"/>
        <w:rPr>
          <w:sz w:val="32"/>
          <w:szCs w:val="32"/>
        </w:rPr>
      </w:pPr>
    </w:p>
    <w:p w14:paraId="276FB05A" w14:textId="77777777" w:rsidR="00F61087" w:rsidRDefault="00F61087">
      <w:pPr>
        <w:ind w:firstLine="709"/>
        <w:jc w:val="both"/>
        <w:rPr>
          <w:sz w:val="32"/>
          <w:szCs w:val="32"/>
        </w:rPr>
      </w:pPr>
    </w:p>
    <w:p w14:paraId="1726524F" w14:textId="78566667" w:rsidR="00F61087" w:rsidRDefault="000B499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14:paraId="3D2B6A3F" w14:textId="408748D9" w:rsidR="00F61087" w:rsidRPr="000B4993" w:rsidRDefault="000B49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         </w:t>
      </w:r>
      <w:r w:rsidRPr="000B49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И</w:t>
      </w:r>
      <w:r w:rsidRPr="000B4993">
        <w:rPr>
          <w:sz w:val="28"/>
          <w:szCs w:val="28"/>
        </w:rPr>
        <w:t>.В. Дубовцев</w:t>
      </w:r>
    </w:p>
    <w:p w14:paraId="4597D0D9" w14:textId="77777777" w:rsidR="00F61087" w:rsidRDefault="000B4993">
      <w:pPr>
        <w:tabs>
          <w:tab w:val="left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F61087">
      <w:pgSz w:w="11906" w:h="16838"/>
      <w:pgMar w:top="1134" w:right="794" w:bottom="1134" w:left="153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087"/>
    <w:rsid w:val="000B4993"/>
    <w:rsid w:val="00ED3CEC"/>
    <w:rsid w:val="00F6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8DD8"/>
  <w15:docId w15:val="{CEFD1F85-8054-4268-B4C4-8B4AB77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qFormat/>
    <w:pPr>
      <w:jc w:val="center"/>
    </w:pPr>
    <w:rPr>
      <w:b/>
      <w:bCs/>
      <w:sz w:val="26"/>
    </w:rPr>
  </w:style>
  <w:style w:type="paragraph" w:styleId="a7">
    <w:name w:val="List"/>
    <w:basedOn w:val="a6"/>
    <w:qFormat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unhideWhenUsed/>
    <w:qFormat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3</Pages>
  <Words>473</Words>
  <Characters>2698</Characters>
  <Application>Microsoft Office Word</Application>
  <DocSecurity>0</DocSecurity>
  <Lines>22</Lines>
  <Paragraphs>6</Paragraphs>
  <ScaleCrop>false</ScaleCrop>
  <Company>Microsoft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dc:description/>
  <cp:lastModifiedBy>Татьяна Н. Малявка</cp:lastModifiedBy>
  <cp:revision>111</cp:revision>
  <cp:lastPrinted>2026-06-02T14:59:00Z</cp:lastPrinted>
  <dcterms:created xsi:type="dcterms:W3CDTF">2018-07-25T06:53:00Z</dcterms:created>
  <dcterms:modified xsi:type="dcterms:W3CDTF">2026-06-04T05:15:00Z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C29CDCBB5A5A4A85B2EB9FA939776B57_12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eyJoZGlkIjoiODg1ODNmMDU4NDYwMmE1ZDRkZDcyZjE0OTA5ZTVkNzMiLCJ1c2VySWQiOiI4MjQ2MzUzMzEzOTcifQ==</vt:lpwstr>
  </property>
</Properties>
</file>