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75AC9" w14:textId="46CE53AE" w:rsidR="004D5C3B" w:rsidRDefault="00DB61FC" w:rsidP="006E03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Расширен перечень случаев освобождения от уплаты государственной пошлины.</w:t>
      </w:r>
    </w:p>
    <w:p w14:paraId="56884636" w14:textId="2FA4F70F" w:rsidR="00DB61FC" w:rsidRDefault="00DB61FC" w:rsidP="006E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Федеральны</w:t>
      </w:r>
      <w:r w:rsidR="006E031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E031D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от 22.04.2024 № 88-</w:t>
      </w:r>
      <w:r w:rsidR="006E031D">
        <w:rPr>
          <w:rFonts w:ascii="Times New Roman" w:hAnsi="Times New Roman" w:cs="Times New Roman"/>
          <w:sz w:val="28"/>
          <w:szCs w:val="28"/>
        </w:rPr>
        <w:t>ФЗ</w:t>
      </w:r>
      <w:r>
        <w:rPr>
          <w:rFonts w:ascii="Times New Roman" w:hAnsi="Times New Roman" w:cs="Times New Roman"/>
          <w:sz w:val="28"/>
          <w:szCs w:val="28"/>
        </w:rPr>
        <w:t xml:space="preserve"> внесен</w:t>
      </w:r>
      <w:r w:rsidR="006E031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6E031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статьи 333.35 и 333.38 части второй Налогового кодекса Российской Федерации</w:t>
      </w:r>
      <w:r w:rsidR="006E031D">
        <w:rPr>
          <w:rFonts w:ascii="Times New Roman" w:hAnsi="Times New Roman" w:cs="Times New Roman"/>
          <w:sz w:val="28"/>
          <w:szCs w:val="28"/>
        </w:rPr>
        <w:t>.</w:t>
      </w:r>
    </w:p>
    <w:p w14:paraId="41940C9F" w14:textId="2B4B6B35" w:rsidR="00DB61FC" w:rsidRDefault="006E031D" w:rsidP="006E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Предусмотрено</w:t>
      </w:r>
      <w:r w:rsidR="00FC51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DB61FC">
        <w:rPr>
          <w:rFonts w:ascii="Times New Roman" w:hAnsi="Times New Roman" w:cs="Times New Roman"/>
          <w:sz w:val="28"/>
          <w:szCs w:val="28"/>
        </w:rPr>
        <w:t xml:space="preserve">свобождение от </w:t>
      </w:r>
      <w:proofErr w:type="gramStart"/>
      <w:r w:rsidR="00DB61FC">
        <w:rPr>
          <w:rFonts w:ascii="Times New Roman" w:hAnsi="Times New Roman" w:cs="Times New Roman"/>
          <w:sz w:val="28"/>
          <w:szCs w:val="28"/>
        </w:rPr>
        <w:t>уплаты  госпошлины</w:t>
      </w:r>
      <w:proofErr w:type="gramEnd"/>
      <w:r w:rsidR="00DB61FC">
        <w:rPr>
          <w:rFonts w:ascii="Times New Roman" w:hAnsi="Times New Roman" w:cs="Times New Roman"/>
          <w:sz w:val="28"/>
          <w:szCs w:val="28"/>
        </w:rPr>
        <w:t xml:space="preserve"> при регистрации права собственности в органах Реестра наследников недвижимого  имущества</w:t>
      </w:r>
      <w:r w:rsidR="00FC51AA">
        <w:rPr>
          <w:rFonts w:ascii="Times New Roman" w:hAnsi="Times New Roman" w:cs="Times New Roman"/>
          <w:sz w:val="28"/>
          <w:szCs w:val="28"/>
        </w:rPr>
        <w:t xml:space="preserve"> участников специальной военной операции, погибших или умерших от полученных ранений в случае, указанных в абзаце 3 пункта 5 статьи 333.38 Налогового Кодекса РФ.  </w:t>
      </w:r>
    </w:p>
    <w:p w14:paraId="2CA0EBE3" w14:textId="625EC65A" w:rsidR="00FC51AA" w:rsidRDefault="00FC51AA" w:rsidP="006E0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освобожд</w:t>
      </w:r>
      <w:r w:rsidR="006E031D">
        <w:rPr>
          <w:rFonts w:ascii="Times New Roman" w:hAnsi="Times New Roman" w:cs="Times New Roman"/>
          <w:sz w:val="28"/>
          <w:szCs w:val="28"/>
        </w:rPr>
        <w:t>аются</w:t>
      </w:r>
      <w:r>
        <w:rPr>
          <w:rFonts w:ascii="Times New Roman" w:hAnsi="Times New Roman" w:cs="Times New Roman"/>
          <w:sz w:val="28"/>
          <w:szCs w:val="28"/>
        </w:rPr>
        <w:t xml:space="preserve"> от уплаты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госпошлины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выдачу свидетельств о праве на наследство при наследовании имущества лиц, погибших (умерших) вследствие обстрелов, взрывов и (или) разрушений со стороны Украины и (или) </w:t>
      </w:r>
      <w:r w:rsidR="007B3571">
        <w:rPr>
          <w:rFonts w:ascii="Times New Roman" w:hAnsi="Times New Roman" w:cs="Times New Roman"/>
          <w:sz w:val="28"/>
          <w:szCs w:val="28"/>
        </w:rPr>
        <w:t xml:space="preserve">террористических актов. </w:t>
      </w:r>
      <w:bookmarkEnd w:id="0"/>
    </w:p>
    <w:sectPr w:rsidR="00FC5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A20E0" w14:textId="77777777" w:rsidR="0061270D" w:rsidRDefault="0061270D" w:rsidP="004D5C3B">
      <w:pPr>
        <w:spacing w:after="0" w:line="240" w:lineRule="auto"/>
      </w:pPr>
      <w:r>
        <w:separator/>
      </w:r>
    </w:p>
  </w:endnote>
  <w:endnote w:type="continuationSeparator" w:id="0">
    <w:p w14:paraId="3B66E78B" w14:textId="77777777" w:rsidR="0061270D" w:rsidRDefault="0061270D" w:rsidP="004D5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993C53" w14:textId="77777777" w:rsidR="0061270D" w:rsidRDefault="0061270D" w:rsidP="004D5C3B">
      <w:pPr>
        <w:spacing w:after="0" w:line="240" w:lineRule="auto"/>
      </w:pPr>
      <w:r>
        <w:separator/>
      </w:r>
    </w:p>
  </w:footnote>
  <w:footnote w:type="continuationSeparator" w:id="0">
    <w:p w14:paraId="4E1F1413" w14:textId="77777777" w:rsidR="0061270D" w:rsidRDefault="0061270D" w:rsidP="004D5C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515"/>
    <w:rsid w:val="00133515"/>
    <w:rsid w:val="00481623"/>
    <w:rsid w:val="004D5C3B"/>
    <w:rsid w:val="0061270D"/>
    <w:rsid w:val="006E031D"/>
    <w:rsid w:val="007B3571"/>
    <w:rsid w:val="00807407"/>
    <w:rsid w:val="00DB61FC"/>
    <w:rsid w:val="00FC51AA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BE2E"/>
  <w15:chartTrackingRefBased/>
  <w15:docId w15:val="{CF56BF1A-9D9B-4EA4-80F7-D45F0B4D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5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C3B"/>
  </w:style>
  <w:style w:type="paragraph" w:styleId="a5">
    <w:name w:val="footer"/>
    <w:basedOn w:val="a"/>
    <w:link w:val="a6"/>
    <w:uiPriority w:val="99"/>
    <w:unhideWhenUsed/>
    <w:rsid w:val="004D5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C3B"/>
  </w:style>
  <w:style w:type="paragraph" w:styleId="a7">
    <w:name w:val="List Paragraph"/>
    <w:basedOn w:val="a"/>
    <w:uiPriority w:val="34"/>
    <w:qFormat/>
    <w:rsid w:val="00FC51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4</cp:revision>
  <dcterms:created xsi:type="dcterms:W3CDTF">2024-06-10T02:28:00Z</dcterms:created>
  <dcterms:modified xsi:type="dcterms:W3CDTF">2024-06-10T07:40:00Z</dcterms:modified>
</cp:coreProperties>
</file>