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C0A" w:rsidRPr="003B3C0A" w:rsidRDefault="003B3C0A" w:rsidP="003B3C0A">
      <w:pPr>
        <w:pStyle w:val="a3"/>
        <w:spacing w:before="0" w:beforeAutospacing="0" w:after="0" w:afterAutospacing="0"/>
        <w:jc w:val="center"/>
        <w:rPr>
          <w:b/>
        </w:rPr>
      </w:pPr>
      <w:r w:rsidRPr="003B3C0A">
        <w:rPr>
          <w:b/>
        </w:rPr>
        <w:t>Обстоятельства</w:t>
      </w:r>
      <w:r>
        <w:rPr>
          <w:b/>
        </w:rPr>
        <w:t>, к</w:t>
      </w:r>
      <w:bookmarkStart w:id="0" w:name="_GoBack"/>
      <w:bookmarkEnd w:id="0"/>
      <w:r w:rsidRPr="003B3C0A">
        <w:rPr>
          <w:b/>
        </w:rPr>
        <w:t>оторые могут повлечь ограничение родительских прав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Согласно ст. 73 Семейного кодекса Российской Федерации ограничение родительских прав выражается в том, что суд с учетом интересов ребенка решает отобрать ребенка у отца и (или) матери, не лишая их родительских прав.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Ограничение родительских прав допускается, если оставление ребенка с родителями (одним из них) опасно для ребенка по обстоятельствам, от родителей (одного из них) не зависящим (психическое расстройство или иное хроническое заболевание, стечение тяжелых обстоятельств и другие).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 xml:space="preserve">Если родители (один из них) не изменят своего поведения, орган опеки и попечительства по </w:t>
      </w:r>
      <w:proofErr w:type="gramStart"/>
      <w:r>
        <w:t>истечении</w:t>
      </w:r>
      <w:proofErr w:type="gramEnd"/>
      <w:r>
        <w:t xml:space="preserve"> шести месяцев после вынесения судом решения об ограничении родительских прав обязан предъявить иск о лишении родительских прав.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Иск об ограничении родительских прав может быть предъявлен близкими родственниками ребенка, органами и учреждениями, на которые законом возложена обязанность по охране прав несовершеннолетних детей, дошкольными, общеобразовательными и другими учреждениями, а также прокурором.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Ограничение родительских прав не освобождает родителей от обязанностей по содержанию ребенка, поэтому суд обязан решить вопрос о взыскании с родителей алиментов на содержание ребенка.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Родители, родительские права которых ограничены судом, утрачивают право на личное воспитание ребенка, а также право на льготы и государственные пособия, установленные для граждан, имеющих детей.</w:t>
      </w:r>
    </w:p>
    <w:p w:rsidR="003B3C0A" w:rsidRDefault="003B3C0A" w:rsidP="003B3C0A">
      <w:pPr>
        <w:pStyle w:val="a3"/>
        <w:spacing w:before="0" w:beforeAutospacing="0" w:after="0" w:afterAutospacing="0"/>
        <w:ind w:firstLine="709"/>
        <w:jc w:val="both"/>
      </w:pPr>
      <w:r>
        <w:t>Если основания, в силу которых родители (один из них) были ограничены в родительских правах, отпали, суд по иску родителей (одного из них) может вынести решение о возвращении ребенка родителям (одному из них) и об отмене ограничения родительских прав.</w:t>
      </w:r>
    </w:p>
    <w:p w:rsidR="00610B40" w:rsidRDefault="00610B40"/>
    <w:sectPr w:rsidR="00610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C0A"/>
    <w:rsid w:val="003B3C0A"/>
    <w:rsid w:val="0061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2022-07-04T12:02:00Z</dcterms:created>
  <dcterms:modified xsi:type="dcterms:W3CDTF">2022-07-04T12:03:00Z</dcterms:modified>
</cp:coreProperties>
</file>