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45D52">
      <w:pPr>
        <w:pStyle w:val="4"/>
      </w:pPr>
      <w:bookmarkStart w:id="0" w:name="_GoBack"/>
      <w:r>
        <w:t>Обжалование решений отдела муниципального контроля, действий (бездействий) должностных лиц</w:t>
      </w:r>
    </w:p>
    <w:bookmarkEnd w:id="0"/>
    <w:p w14:paraId="07D6FF57">
      <w:pPr>
        <w:pStyle w:val="4"/>
      </w:pPr>
    </w:p>
    <w:p w14:paraId="7CA881EC">
      <w:pPr>
        <w:pStyle w:val="4"/>
        <w:rPr>
          <w:b w:val="0"/>
        </w:rPr>
      </w:pPr>
      <w:r>
        <w:rPr>
          <w:b w:val="0"/>
        </w:rPr>
        <w:t>7.1. Решения и действия (бездействие) должностных лиц, контролирующего органа, могут быть обжалованы в порядке, установленном законодательством Российской Федерации.</w:t>
      </w:r>
    </w:p>
    <w:p w14:paraId="336BDE85">
      <w:pPr>
        <w:pStyle w:val="4"/>
        <w:rPr>
          <w:b w:val="0"/>
        </w:rPr>
      </w:pPr>
      <w:r>
        <w:rPr>
          <w:b w:val="0"/>
        </w:rPr>
        <w:t>7.2. Решения и действия (бездействие) должностных лиц контролирующего органа, осуществляющих внеплановые контрольные мероприятия, могут быть обжалованы в суд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14:paraId="27F062CF">
      <w:pPr>
        <w:pStyle w:val="4"/>
        <w:rPr>
          <w:b w:val="0"/>
        </w:rPr>
      </w:pPr>
      <w:r>
        <w:rPr>
          <w:b w:val="0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обжалование:</w:t>
      </w:r>
    </w:p>
    <w:p w14:paraId="7FA0F943">
      <w:pPr>
        <w:pStyle w:val="4"/>
        <w:rPr>
          <w:b w:val="0"/>
        </w:rPr>
      </w:pPr>
      <w:r>
        <w:rPr>
          <w:b w:val="0"/>
        </w:rPr>
        <w:t>1) решений о проведении контрольных (надзорных) мероприятий и обязательных профилактических визитов;</w:t>
      </w:r>
    </w:p>
    <w:p w14:paraId="04947133">
      <w:pPr>
        <w:pStyle w:val="4"/>
        <w:rPr>
          <w:b w:val="0"/>
        </w:rPr>
      </w:pPr>
      <w:r>
        <w:rPr>
          <w:b w:val="0"/>
        </w:rPr>
        <w:t xml:space="preserve">2) актов контрольных (надзорных) мероприятий и обязательных профилактических визитов, предписаний об устранении выявленных нарушений; </w:t>
      </w:r>
    </w:p>
    <w:p w14:paraId="1F5E924F">
      <w:pPr>
        <w:pStyle w:val="4"/>
        <w:rPr>
          <w:b w:val="0"/>
        </w:rPr>
      </w:pPr>
      <w:r>
        <w:rPr>
          <w:b w:val="0"/>
        </w:rPr>
        <w:t xml:space="preserve">3) действий (бездействия) должностных лиц контролирующего органа в рамках контрольных (надзорных) мероприятий и обязательных профилактических визитов; </w:t>
      </w:r>
    </w:p>
    <w:p w14:paraId="701A5396">
      <w:pPr>
        <w:pStyle w:val="4"/>
        <w:rPr>
          <w:b w:val="0"/>
        </w:rPr>
      </w:pPr>
      <w:r>
        <w:rPr>
          <w:b w:val="0"/>
        </w:rPr>
        <w:t xml:space="preserve">4) решений об отнесении объектов контроля к соответствующей категории риска; </w:t>
      </w:r>
    </w:p>
    <w:p w14:paraId="74576A5E">
      <w:pPr>
        <w:pStyle w:val="4"/>
        <w:rPr>
          <w:b w:val="0"/>
        </w:rPr>
      </w:pPr>
      <w:r>
        <w:rPr>
          <w:b w:val="0"/>
        </w:rPr>
        <w:t xml:space="preserve">5) решений об отказе в проведении обязательных профилактических визитов по заявлениям контролируемых лиц; </w:t>
      </w:r>
    </w:p>
    <w:p w14:paraId="067D3EC1">
      <w:pPr>
        <w:pStyle w:val="4"/>
        <w:rPr>
          <w:b w:val="0"/>
        </w:rPr>
      </w:pPr>
      <w:r>
        <w:rPr>
          <w:b w:val="0"/>
        </w:rPr>
        <w:t xml:space="preserve">6) иных решений, принимаемых контролирующим органом по итогам профилактических и (или) контрольных (надзорных) мероприятий, предусмотренных Федеральным законом № 248-ФЗ, в отношении контролируемых лиц или объектов контроля. </w:t>
      </w:r>
    </w:p>
    <w:p w14:paraId="77E97348">
      <w:pPr>
        <w:pStyle w:val="4"/>
        <w:rPr>
          <w:b w:val="0"/>
        </w:rPr>
      </w:pPr>
      <w:r>
        <w:rPr>
          <w:b w:val="0"/>
        </w:rPr>
        <w:t>7.3.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услуг.</w:t>
      </w:r>
    </w:p>
    <w:p w14:paraId="1152DA86">
      <w:pPr>
        <w:pStyle w:val="4"/>
        <w:rPr>
          <w:b w:val="0"/>
        </w:rPr>
      </w:pPr>
      <w:r>
        <w:rPr>
          <w:b w:val="0"/>
        </w:rPr>
        <w:t>7.4.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 без использования единого портала государственных и муниципальных услуг и (или) региональных порталов государственных и муниципальных услуг, с учетом требований законодательства Российской Федерации о государственной и иной охраняемой законом тайне.</w:t>
      </w:r>
    </w:p>
    <w:p w14:paraId="39799DBB">
      <w:pPr>
        <w:pStyle w:val="4"/>
        <w:rPr>
          <w:b w:val="0"/>
        </w:rPr>
      </w:pPr>
      <w:r>
        <w:rPr>
          <w:b w:val="0"/>
        </w:rPr>
        <w:t xml:space="preserve">7.5. Жалоба на действия (бездействие) должностных лиц контролирующего органа, подается в Администрацию и рассматривается руководителем контролирующего органа. </w:t>
      </w:r>
    </w:p>
    <w:p w14:paraId="5533C5FA">
      <w:pPr>
        <w:pStyle w:val="4"/>
        <w:rPr>
          <w:b w:val="0"/>
        </w:rPr>
      </w:pPr>
      <w:r>
        <w:rPr>
          <w:b w:val="0"/>
        </w:rPr>
        <w:t>7.6. Жалоба на решение контролирующего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14:paraId="4FE27369">
      <w:pPr>
        <w:pStyle w:val="4"/>
        <w:rPr>
          <w:b w:val="0"/>
        </w:rPr>
      </w:pPr>
      <w:r>
        <w:rPr>
          <w:b w:val="0"/>
        </w:rPr>
        <w:t>Жалоба на предписание контролирующего органа может быть подана в течение десяти рабочих дней с момента получения контролируемым лицом предписания.</w:t>
      </w:r>
    </w:p>
    <w:p w14:paraId="29D28C6F">
      <w:pPr>
        <w:pStyle w:val="4"/>
        <w:rPr>
          <w:b w:val="0"/>
        </w:rPr>
      </w:pPr>
      <w:r>
        <w:rPr>
          <w:b w:val="0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органом или должностным лицом, уполномоченным на рассмотрение жалобы.</w:t>
      </w:r>
    </w:p>
    <w:p w14:paraId="0FEF558C">
      <w:pPr>
        <w:pStyle w:val="4"/>
        <w:rPr>
          <w:b w:val="0"/>
        </w:rPr>
      </w:pPr>
      <w:r>
        <w:rPr>
          <w:b w:val="0"/>
        </w:rPr>
        <w:t>7.7. 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34D7C62E">
      <w:pPr>
        <w:pStyle w:val="4"/>
        <w:rPr>
          <w:b w:val="0"/>
        </w:rPr>
      </w:pPr>
      <w:r>
        <w:rPr>
          <w:b w:val="0"/>
        </w:rPr>
        <w:t>7.8. Жалоба может содержать ходатайство о приостановлении исполнения обжалуемого решения контролирующего органа.</w:t>
      </w:r>
    </w:p>
    <w:p w14:paraId="2B9AE042">
      <w:pPr>
        <w:pStyle w:val="4"/>
        <w:rPr>
          <w:b w:val="0"/>
        </w:rPr>
      </w:pPr>
      <w:r>
        <w:rPr>
          <w:b w:val="0"/>
        </w:rPr>
        <w:t>7.9. Уполномоченный на рассмотрение жалобы орган в срок не позднее двух рабочих дней со дня регистрации жалобы принимает решение:</w:t>
      </w:r>
    </w:p>
    <w:p w14:paraId="55664094">
      <w:pPr>
        <w:pStyle w:val="4"/>
        <w:rPr>
          <w:b w:val="0"/>
        </w:rPr>
      </w:pPr>
      <w:r>
        <w:rPr>
          <w:b w:val="0"/>
        </w:rPr>
        <w:t>1) о приостановлении исполнения обжалуемого решения контролирующего органа;</w:t>
      </w:r>
    </w:p>
    <w:p w14:paraId="787DD236">
      <w:pPr>
        <w:pStyle w:val="4"/>
        <w:rPr>
          <w:b w:val="0"/>
        </w:rPr>
      </w:pPr>
      <w:r>
        <w:rPr>
          <w:b w:val="0"/>
        </w:rPr>
        <w:t>2) об отказе в приостановлении исполнения обжалуемого решения контролирующего органа.</w:t>
      </w:r>
    </w:p>
    <w:p w14:paraId="743392E5">
      <w:pPr>
        <w:pStyle w:val="4"/>
        <w:rPr>
          <w:b w:val="0"/>
        </w:rPr>
      </w:pPr>
      <w:r>
        <w:rPr>
          <w:b w:val="0"/>
        </w:rPr>
        <w:t>Информация о решении, указанном в</w:t>
      </w:r>
      <w:r>
        <w:rPr>
          <w:b w:val="0"/>
          <w:lang w:val="en-US"/>
        </w:rPr>
        <w:t> </w:t>
      </w:r>
      <w:r>
        <w:rPr>
          <w:b w:val="0"/>
        </w:rPr>
        <w:t>настоящем пункте, направляется лицу, подавшему жалобу, в течение одного рабочего дня с момента принятия решения.</w:t>
      </w:r>
    </w:p>
    <w:p w14:paraId="7F558197">
      <w:pPr>
        <w:pStyle w:val="4"/>
        <w:rPr>
          <w:b w:val="0"/>
        </w:rPr>
      </w:pPr>
      <w:r>
        <w:rPr>
          <w:b w:val="0"/>
        </w:rPr>
        <w:t>7.10. Жалоба подлежит рассмотрению уполномоченным на рассмотрение жалобы органом в порядке, установленном статьями 42 и 43 Федерального закона № 248-ФЗ, в течение пятнадцати рабочих дней со дня ее регистрации.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уполномоченным органом, но не более чем на пять рабочих дней с момента направления запроса. Неполучение от контролируемого лица дополнительных информации и документов, относящихся к предмету жалобы, не является основанием для отказа в рассмотрении жалобы.</w:t>
      </w:r>
    </w:p>
    <w:p w14:paraId="2C0056CD">
      <w:pPr>
        <w:pStyle w:val="4"/>
        <w:rPr>
          <w:b w:val="0"/>
        </w:rPr>
      </w:pPr>
      <w:r>
        <w:rPr>
          <w:b w:val="0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дней.</w:t>
      </w:r>
    </w:p>
    <w:p w14:paraId="006864C0">
      <w:pPr>
        <w:pStyle w:val="4"/>
        <w:rPr>
          <w:b w:val="0"/>
        </w:rPr>
      </w:pPr>
      <w:r>
        <w:rPr>
          <w:b w:val="0"/>
        </w:rPr>
        <w:t>7.11. По итогам рассмотрения жалобы уполномоченный на рассмотрение жалобы орган принимает одно из следующих решений:</w:t>
      </w:r>
    </w:p>
    <w:p w14:paraId="68B6A314">
      <w:pPr>
        <w:pStyle w:val="4"/>
        <w:rPr>
          <w:b w:val="0"/>
        </w:rPr>
      </w:pPr>
      <w:r>
        <w:rPr>
          <w:b w:val="0"/>
        </w:rPr>
        <w:t>1) оставляет жалобу без удовлетворения;</w:t>
      </w:r>
    </w:p>
    <w:p w14:paraId="4B9ACEF9">
      <w:pPr>
        <w:pStyle w:val="4"/>
        <w:rPr>
          <w:b w:val="0"/>
        </w:rPr>
      </w:pPr>
      <w:r>
        <w:rPr>
          <w:b w:val="0"/>
        </w:rPr>
        <w:t>2) отменяет решение контролирующего органа полностью или частично;</w:t>
      </w:r>
    </w:p>
    <w:p w14:paraId="35C4EB66">
      <w:pPr>
        <w:pStyle w:val="4"/>
        <w:rPr>
          <w:b w:val="0"/>
        </w:rPr>
      </w:pPr>
      <w:r>
        <w:rPr>
          <w:b w:val="0"/>
        </w:rPr>
        <w:t>3) отменяет решение контролирующего органа полностью и принимает новое решение;</w:t>
      </w:r>
    </w:p>
    <w:p w14:paraId="2AB6401B">
      <w:pPr>
        <w:pStyle w:val="4"/>
        <w:rPr>
          <w:b w:val="0"/>
        </w:rPr>
      </w:pPr>
      <w:r>
        <w:rPr>
          <w:b w:val="0"/>
        </w:rPr>
        <w:t>4) признает действия (бездействие) должностных лиц контролирующего органа незаконными и выносит решение по существу, в том числе об осуществлении при необходимости определенных действий.</w:t>
      </w:r>
    </w:p>
    <w:p w14:paraId="6901125C">
      <w:pPr>
        <w:pStyle w:val="4"/>
        <w:rPr>
          <w:b w:val="0"/>
        </w:rPr>
      </w:pPr>
      <w:r>
        <w:rPr>
          <w:b w:val="0"/>
        </w:rPr>
        <w:t>7.12. Уполномоченный на рассмотрение жалобы орган принимает решение об отказе в рассмотрении жалобы в течение пяти рабочих дней со дня получения жалобы, если:</w:t>
      </w:r>
    </w:p>
    <w:p w14:paraId="60C436CE">
      <w:pPr>
        <w:pStyle w:val="4"/>
        <w:rPr>
          <w:b w:val="0"/>
        </w:rPr>
      </w:pPr>
      <w:r>
        <w:rPr>
          <w:b w:val="0"/>
        </w:rPr>
        <w:t xml:space="preserve">1) жалоба подана после истечения сроков подачи жалобы, установленных </w:t>
      </w:r>
      <w:r>
        <w:fldChar w:fldCharType="begin"/>
      </w:r>
      <w:r>
        <w:instrText xml:space="preserve"> HYPERLINK "https://login.consultant.ru/link/?req=doc&amp;base=LAW&amp;n=495001&amp;dst=100440&amp;field=134&amp;date=25.02.2025" </w:instrText>
      </w:r>
      <w:r>
        <w:fldChar w:fldCharType="separate"/>
      </w:r>
      <w:r>
        <w:rPr>
          <w:b w:val="0"/>
        </w:rPr>
        <w:t xml:space="preserve">частью </w:t>
      </w:r>
      <w:r>
        <w:rPr>
          <w:b w:val="0"/>
        </w:rPr>
        <w:fldChar w:fldCharType="end"/>
      </w:r>
      <w:r>
        <w:rPr>
          <w:b w:val="0"/>
        </w:rPr>
        <w:t>7.</w:t>
      </w:r>
      <w:r>
        <w:fldChar w:fldCharType="begin"/>
      </w:r>
      <w:r>
        <w:instrText xml:space="preserve"> HYPERLINK "https://login.consultant.ru/link/?req=doc&amp;base=LAW&amp;n=495001&amp;dst=100441&amp;field=134&amp;date=25.02.2025" </w:instrText>
      </w:r>
      <w:r>
        <w:fldChar w:fldCharType="separate"/>
      </w:r>
      <w:r>
        <w:rPr>
          <w:b w:val="0"/>
        </w:rPr>
        <w:t xml:space="preserve">6 </w:t>
      </w:r>
      <w:r>
        <w:rPr>
          <w:b w:val="0"/>
        </w:rPr>
        <w:fldChar w:fldCharType="end"/>
      </w:r>
      <w:r>
        <w:rPr>
          <w:b w:val="0"/>
        </w:rPr>
        <w:t xml:space="preserve">настоящей статьи, и не содержит ходатайства о восстановлении пропущенного срока на подачу жалобы; </w:t>
      </w:r>
    </w:p>
    <w:p w14:paraId="7EFF3A0D">
      <w:pPr>
        <w:pStyle w:val="4"/>
        <w:rPr>
          <w:b w:val="0"/>
        </w:rPr>
      </w:pPr>
      <w:r>
        <w:rPr>
          <w:b w:val="0"/>
        </w:rPr>
        <w:t xml:space="preserve">2) в удовлетворении ходатайства о восстановлении пропущенного срока на подачу жалобы отказано; </w:t>
      </w:r>
    </w:p>
    <w:p w14:paraId="095C09AA">
      <w:pPr>
        <w:pStyle w:val="4"/>
        <w:rPr>
          <w:b w:val="0"/>
        </w:rPr>
      </w:pPr>
      <w:r>
        <w:rPr>
          <w:b w:val="0"/>
        </w:rPr>
        <w:t xml:space="preserve">3) до принятия решения по жалобе от контролируемого лица, ее подавшего, поступило заявление об отзыве жалобы; </w:t>
      </w:r>
    </w:p>
    <w:p w14:paraId="176FBF43">
      <w:pPr>
        <w:pStyle w:val="4"/>
        <w:rPr>
          <w:b w:val="0"/>
        </w:rPr>
      </w:pPr>
      <w:r>
        <w:rPr>
          <w:b w:val="0"/>
        </w:rPr>
        <w:t xml:space="preserve">4) имеется решение суда по вопросам, поставленным в жалобе; </w:t>
      </w:r>
    </w:p>
    <w:p w14:paraId="2E39B66D">
      <w:pPr>
        <w:pStyle w:val="4"/>
        <w:rPr>
          <w:b w:val="0"/>
        </w:rPr>
      </w:pPr>
      <w:r>
        <w:rPr>
          <w:b w:val="0"/>
        </w:rPr>
        <w:t xml:space="preserve">5) ранее в уполномоченный орган была подана другая жалоба от того же контролируемого лица по тем же основаниям; </w:t>
      </w:r>
    </w:p>
    <w:p w14:paraId="6C67DE20">
      <w:pPr>
        <w:pStyle w:val="4"/>
        <w:rPr>
          <w:b w:val="0"/>
        </w:rPr>
      </w:pPr>
      <w:r>
        <w:rPr>
          <w:b w:val="0"/>
        </w:rPr>
        <w:t xml:space="preserve">6) жалоба содержит нецензурные либо оскорбительные выражения, угрозы жизни, здоровью и имуществу должностных лиц контролирующего органа, а также членов их семей; </w:t>
      </w:r>
    </w:p>
    <w:p w14:paraId="0273FB20">
      <w:pPr>
        <w:pStyle w:val="4"/>
        <w:rPr>
          <w:b w:val="0"/>
        </w:rPr>
      </w:pPr>
      <w:r>
        <w:rPr>
          <w:b w:val="0"/>
        </w:rPr>
        <w:t xml:space="preserve"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 </w:t>
      </w:r>
    </w:p>
    <w:p w14:paraId="307644B6">
      <w:pPr>
        <w:pStyle w:val="4"/>
        <w:rPr>
          <w:b w:val="0"/>
        </w:rPr>
      </w:pPr>
      <w:r>
        <w:rPr>
          <w:b w:val="0"/>
        </w:rPr>
        <w:t xml:space="preserve">8) жалоба подана в ненадлежащий уполномоченный орган; </w:t>
      </w:r>
    </w:p>
    <w:p w14:paraId="07760D17">
      <w:pPr>
        <w:pStyle w:val="4"/>
        <w:rPr>
          <w:b w:val="0"/>
        </w:rPr>
      </w:pPr>
      <w:r>
        <w:rPr>
          <w:b w:val="0"/>
        </w:rPr>
        <w:t xml:space="preserve">9) законодательством Российской Федерации предусмотрен только судебный порядок обжалования решений контрольного (надзорного) органа. </w:t>
      </w:r>
    </w:p>
    <w:p w14:paraId="20A8FA90">
      <w:pPr>
        <w:pStyle w:val="4"/>
        <w:rPr>
          <w:b w:val="0"/>
        </w:rPr>
      </w:pPr>
      <w:r>
        <w:rPr>
          <w:b w:val="0"/>
        </w:rPr>
        <w:t xml:space="preserve">Отказ в рассмотрении жалобы по основаниям, указанным в </w:t>
      </w:r>
      <w:r>
        <w:fldChar w:fldCharType="begin"/>
      </w:r>
      <w:r>
        <w:instrText xml:space="preserve"> HYPERLINK \l "p4" </w:instrText>
      </w:r>
      <w:r>
        <w:fldChar w:fldCharType="separate"/>
      </w:r>
      <w:r>
        <w:rPr>
          <w:b w:val="0"/>
        </w:rPr>
        <w:t>пунктах 3</w:t>
      </w:r>
      <w:r>
        <w:rPr>
          <w:b w:val="0"/>
        </w:rPr>
        <w:fldChar w:fldCharType="end"/>
      </w:r>
      <w:r>
        <w:rPr>
          <w:b w:val="0"/>
        </w:rPr>
        <w:t xml:space="preserve"> - </w:t>
      </w:r>
      <w:r>
        <w:fldChar w:fldCharType="begin"/>
      </w:r>
      <w:r>
        <w:instrText xml:space="preserve"> HYPERLINK \l "p9" </w:instrText>
      </w:r>
      <w:r>
        <w:fldChar w:fldCharType="separate"/>
      </w:r>
      <w:r>
        <w:rPr>
          <w:b w:val="0"/>
        </w:rPr>
        <w:t xml:space="preserve">8 части </w:t>
      </w:r>
      <w:r>
        <w:rPr>
          <w:b w:val="0"/>
        </w:rPr>
        <w:fldChar w:fldCharType="end"/>
      </w:r>
      <w:r>
        <w:rPr>
          <w:b w:val="0"/>
        </w:rPr>
        <w:t xml:space="preserve">7.12 настоящей статьи, не является результатом досудебного обжалования и не может служить основанием для судебного обжалования решений контролирующего органа, действий (бездействия) его должностных лиц. </w:t>
      </w:r>
    </w:p>
    <w:p w14:paraId="66E99C70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F5983"/>
    <w:rsid w:val="36DF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autoRedefine/>
    <w:qFormat/>
    <w:uiPriority w:val="99"/>
    <w:pPr>
      <w:suppressAutoHyphens/>
      <w:autoSpaceDE w:val="0"/>
      <w:ind w:firstLine="709"/>
      <w:jc w:val="both"/>
    </w:pPr>
    <w:rPr>
      <w:rFonts w:ascii="Times New Roman" w:hAnsi="Times New Roman" w:eastAsia="Times New Roman" w:cs="Times New Roman"/>
      <w:b/>
      <w:color w:val="000000"/>
      <w:sz w:val="28"/>
      <w:szCs w:val="2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2025-07-04T01:44:00Z</dcterms:created>
  <dc:creator>MehovskiyVV</dc:creator>
  <cp:lastModifiedBy>MehovskiyVV</cp:lastModifiedBy>
  <dcterms:modified xsi:type="dcterms:W3CDTF">2025-07-04T01:45:40Z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D08D55EBF32F41A9ABB0751B2DB4A316_11</vt:lpwstr>
  </property>
</Properties>
</file>