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164" w:type="dxa"/>
        <w:tblInd w:w="23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9164" w:type="dxa"/>
            <w:noWrap w:val="0"/>
            <w:vAlign w:val="bottom"/>
          </w:tcPr>
          <w:p>
            <w:pPr>
              <w:snapToGrid w:val="0"/>
              <w:spacing w:line="240" w:lineRule="exact"/>
              <w:jc w:val="center"/>
              <w:rPr>
                <w:sz w:val="28"/>
                <w:szCs w:val="28"/>
              </w:rPr>
            </w:pPr>
          </w:p>
          <w:p>
            <w:pPr>
              <w:keepNext/>
              <w:jc w:val="center"/>
              <w:outlineLvl w:val="4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протокол</w:t>
            </w:r>
          </w:p>
          <w:p>
            <w:pPr>
              <w:ind w:left="0" w:leftChars="0" w:firstLine="0" w:firstLineChars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>
              <w:rPr>
                <w:rFonts w:hint="default"/>
                <w:sz w:val="28"/>
                <w:szCs w:val="28"/>
                <w:lang w:val="ru-RU"/>
              </w:rPr>
              <w:t>03</w:t>
            </w:r>
            <w:r>
              <w:rPr>
                <w:sz w:val="28"/>
                <w:szCs w:val="28"/>
              </w:rPr>
              <w:t>.</w:t>
            </w:r>
            <w:r>
              <w:rPr>
                <w:rFonts w:hint="default"/>
                <w:sz w:val="28"/>
                <w:szCs w:val="28"/>
                <w:lang w:val="ru-RU"/>
              </w:rPr>
              <w:t>11</w:t>
            </w:r>
            <w:r>
              <w:rPr>
                <w:sz w:val="28"/>
                <w:szCs w:val="28"/>
              </w:rPr>
              <w:t>.20</w:t>
            </w:r>
            <w:r>
              <w:rPr>
                <w:rFonts w:hint="default"/>
                <w:sz w:val="28"/>
                <w:szCs w:val="28"/>
                <w:lang w:val="ru-RU"/>
              </w:rPr>
              <w:t>23г.</w:t>
            </w:r>
            <w:r>
              <w:rPr>
                <w:sz w:val="28"/>
                <w:szCs w:val="28"/>
              </w:rPr>
              <w:t xml:space="preserve">                                                                       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         </w:t>
            </w:r>
            <w:r>
              <w:rPr>
                <w:sz w:val="28"/>
                <w:szCs w:val="28"/>
              </w:rPr>
              <w:t xml:space="preserve">   </w:t>
            </w:r>
          </w:p>
        </w:tc>
      </w:tr>
    </w:tbl>
    <w:p>
      <w:pPr>
        <w:pStyle w:val="7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widowControl/>
        <w:ind w:right="0" w:firstLine="680"/>
        <w:jc w:val="both"/>
        <w:rPr>
          <w:rFonts w:hint="default" w:ascii="Times New Roman" w:hAnsi="Times New Roman" w:cs="Times New Roman"/>
          <w:sz w:val="28"/>
          <w:szCs w:val="28"/>
          <w:u w:val="single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</w:rPr>
        <w:t>Общественных обсуждений по проекту</w:t>
      </w:r>
      <w:r>
        <w:rPr>
          <w:rFonts w:hint="default" w:cs="Times New Roman"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 на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жилищного  контроля  на территории </w:t>
      </w:r>
      <w:r>
        <w:rPr>
          <w:rFonts w:hint="default" w:ascii="Times New Roman" w:hAnsi="Times New Roman" w:cs="Times New Roman"/>
          <w:sz w:val="28"/>
          <w:szCs w:val="28"/>
          <w:u w:val="single"/>
        </w:rPr>
        <w:t xml:space="preserve">Анучинского муниципального округа 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 w:eastAsia="ru-RU"/>
        </w:rPr>
        <w:t xml:space="preserve"> Приморского края</w:t>
      </w:r>
      <w:r>
        <w:rPr>
          <w:rFonts w:hint="default" w:ascii="Times New Roman" w:hAnsi="Times New Roman" w:cs="Times New Roman"/>
          <w:sz w:val="28"/>
          <w:szCs w:val="28"/>
          <w:u w:val="single"/>
          <w:lang w:val="en-US" w:eastAsia="ru-RU"/>
        </w:rPr>
        <w:t>.</w:t>
      </w:r>
    </w:p>
    <w:p>
      <w:pPr>
        <w:pStyle w:val="7"/>
        <w:widowControl/>
        <w:ind w:right="0" w:firstLine="68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проекта, рассмотренного на публичных слушаний)</w:t>
      </w:r>
    </w:p>
    <w:p>
      <w:pPr>
        <w:pStyle w:val="5"/>
        <w:ind w:right="74"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 общественных обсуждений – </w:t>
      </w:r>
      <w:r>
        <w:rPr>
          <w:rFonts w:ascii="Times New Roman" w:hAnsi="Times New Roman" w:cs="Times New Roman"/>
          <w:sz w:val="28"/>
          <w:szCs w:val="28"/>
          <w:lang w:val="ru-RU"/>
        </w:rPr>
        <w:t>Отдел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финансового 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>контроля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администрации Анучинского муниципального округа.</w:t>
      </w:r>
    </w:p>
    <w:p>
      <w:pPr>
        <w:pStyle w:val="5"/>
        <w:spacing w:line="240" w:lineRule="exact"/>
        <w:ind w:right="74" w:firstLine="72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органа, уполномоченного на проведение публичных слушаний)</w:t>
      </w:r>
    </w:p>
    <w:p>
      <w:pPr>
        <w:pStyle w:val="7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территории, в пределах которой проводятся обществе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нные обсуждения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 Анучинский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Общественные обсуждения назначены постановлением администрации Анучинского муниципального округа </w:t>
      </w:r>
      <w:r>
        <w:rPr>
          <w:color w:val="auto"/>
          <w:sz w:val="28"/>
          <w:szCs w:val="28"/>
        </w:rPr>
        <w:t xml:space="preserve">от </w:t>
      </w:r>
      <w:r>
        <w:rPr>
          <w:rFonts w:hint="default"/>
          <w:color w:val="auto"/>
          <w:sz w:val="28"/>
          <w:szCs w:val="28"/>
          <w:lang w:val="ru-RU"/>
        </w:rPr>
        <w:t>25</w:t>
      </w:r>
      <w:r>
        <w:rPr>
          <w:color w:val="auto"/>
          <w:sz w:val="28"/>
          <w:szCs w:val="28"/>
        </w:rPr>
        <w:t>.</w:t>
      </w:r>
      <w:r>
        <w:rPr>
          <w:rFonts w:hint="default"/>
          <w:color w:val="auto"/>
          <w:sz w:val="28"/>
          <w:szCs w:val="28"/>
          <w:lang w:val="ru-RU"/>
        </w:rPr>
        <w:t>09</w:t>
      </w:r>
      <w:r>
        <w:rPr>
          <w:color w:val="auto"/>
          <w:sz w:val="28"/>
          <w:szCs w:val="28"/>
        </w:rPr>
        <w:t>.20</w:t>
      </w:r>
      <w:r>
        <w:rPr>
          <w:rFonts w:hint="default"/>
          <w:color w:val="auto"/>
          <w:sz w:val="28"/>
          <w:szCs w:val="28"/>
          <w:lang w:val="ru-RU"/>
        </w:rPr>
        <w:t>2</w:t>
      </w:r>
      <w:r>
        <w:rPr>
          <w:rFonts w:hint="default"/>
          <w:sz w:val="28"/>
          <w:szCs w:val="28"/>
          <w:lang w:val="ru-RU"/>
        </w:rPr>
        <w:t>3г.</w:t>
      </w:r>
      <w:r>
        <w:rPr>
          <w:sz w:val="28"/>
          <w:szCs w:val="28"/>
        </w:rPr>
        <w:t xml:space="preserve"> №</w:t>
      </w:r>
      <w:r>
        <w:rPr>
          <w:rFonts w:hint="default"/>
          <w:sz w:val="28"/>
          <w:szCs w:val="28"/>
          <w:lang w:val="ru-RU"/>
        </w:rPr>
        <w:t xml:space="preserve"> 794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</w:rPr>
      </w:pPr>
      <w:r>
        <w:rPr>
          <w:sz w:val="28"/>
          <w:szCs w:val="28"/>
          <w:lang w:val="ru-RU"/>
        </w:rPr>
        <w:t>О</w:t>
      </w:r>
      <w:r>
        <w:rPr>
          <w:sz w:val="28"/>
          <w:szCs w:val="28"/>
        </w:rPr>
        <w:t>публиковани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оповещения о начале общественных обсуждений на официальном сайте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</w:rPr>
        <w:fldChar w:fldCharType="begin"/>
      </w:r>
      <w:r>
        <w:rPr>
          <w:rFonts w:hint="default"/>
          <w:sz w:val="28"/>
          <w:szCs w:val="28"/>
        </w:rPr>
        <w:instrText xml:space="preserve"> HYPERLINK "https://анучинский.рф/administraciya/munitsipalnyy-kontrol/zhilishchnyy-kontrol/" </w:instrText>
      </w:r>
      <w:r>
        <w:rPr>
          <w:rFonts w:hint="default"/>
          <w:sz w:val="28"/>
          <w:szCs w:val="28"/>
        </w:rPr>
        <w:fldChar w:fldCharType="separate"/>
      </w:r>
      <w:r>
        <w:rPr>
          <w:rStyle w:val="4"/>
          <w:rFonts w:hint="default"/>
          <w:sz w:val="28"/>
          <w:szCs w:val="28"/>
        </w:rPr>
        <w:t>https://анучинский.рф/administraciya/munitsipalnyy-kontrol/zhilishchnyy-kontrol/</w:t>
      </w:r>
      <w:r>
        <w:rPr>
          <w:rFonts w:hint="default"/>
          <w:sz w:val="28"/>
          <w:szCs w:val="28"/>
        </w:rPr>
        <w:fldChar w:fldCharType="end"/>
      </w:r>
    </w:p>
    <w:p>
      <w:pPr>
        <w:pStyle w:val="7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проведения общественных обсуждений –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23г.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23г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</w:rPr>
      </w:pPr>
      <w:r>
        <w:rPr>
          <w:sz w:val="28"/>
          <w:szCs w:val="28"/>
        </w:rPr>
        <w:t xml:space="preserve">Материалы проекта размещены на сайте:  </w:t>
      </w:r>
      <w:r>
        <w:rPr>
          <w:rFonts w:hint="default"/>
          <w:sz w:val="28"/>
          <w:szCs w:val="28"/>
        </w:rPr>
        <w:fldChar w:fldCharType="begin"/>
      </w:r>
      <w:r>
        <w:rPr>
          <w:rFonts w:hint="default"/>
          <w:sz w:val="28"/>
          <w:szCs w:val="28"/>
        </w:rPr>
        <w:instrText xml:space="preserve"> HYPERLINK "https://анучинский.рф/administraciya/munitsipalnyy-kontrol/zhilishchnyy-kontrol/" </w:instrText>
      </w:r>
      <w:r>
        <w:rPr>
          <w:rFonts w:hint="default"/>
          <w:sz w:val="28"/>
          <w:szCs w:val="28"/>
        </w:rPr>
        <w:fldChar w:fldCharType="separate"/>
      </w:r>
      <w:r>
        <w:rPr>
          <w:rStyle w:val="4"/>
          <w:rFonts w:hint="default"/>
          <w:sz w:val="28"/>
          <w:szCs w:val="28"/>
        </w:rPr>
        <w:t>https://анучинский.рф/administraciya/munitsipalnyy-kontrol/zhilishchnyy-kontrol/</w:t>
      </w:r>
      <w:r>
        <w:rPr>
          <w:rFonts w:hint="default"/>
          <w:sz w:val="28"/>
          <w:szCs w:val="28"/>
        </w:rPr>
        <w:fldChar w:fldCharType="end"/>
      </w:r>
    </w:p>
    <w:p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Срок, в течение которого принимались предложения и замечания - до </w:t>
      </w:r>
      <w:r>
        <w:rPr>
          <w:rFonts w:hint="default"/>
          <w:sz w:val="28"/>
          <w:szCs w:val="28"/>
          <w:lang w:val="ru-RU"/>
        </w:rPr>
        <w:t>01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ru-RU"/>
        </w:rPr>
        <w:t>11</w:t>
      </w:r>
      <w:r>
        <w:rPr>
          <w:sz w:val="28"/>
          <w:szCs w:val="28"/>
        </w:rPr>
        <w:t>.20</w:t>
      </w:r>
      <w:r>
        <w:rPr>
          <w:rFonts w:hint="default"/>
          <w:sz w:val="28"/>
          <w:szCs w:val="28"/>
          <w:lang w:val="ru-RU"/>
        </w:rPr>
        <w:t>23г.</w:t>
      </w:r>
      <w:r>
        <w:rPr>
          <w:sz w:val="28"/>
          <w:szCs w:val="28"/>
        </w:rPr>
        <w:t xml:space="preserve"> (включительно). </w:t>
      </w:r>
    </w:p>
    <w:p>
      <w:pPr>
        <w:pStyle w:val="7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опубликования заключения о результатах публичных слушаний 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09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23г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и замечания принимаются:</w:t>
      </w:r>
    </w:p>
    <w:p>
      <w:pPr>
        <w:tabs>
          <w:tab w:val="left" w:pos="9240"/>
        </w:tabs>
        <w:spacing w:after="51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посредством официального сайта, адрес:  адрес:</w:t>
      </w:r>
      <w:r>
        <w:rPr>
          <w:rFonts w:hint="default"/>
          <w:sz w:val="28"/>
          <w:szCs w:val="28"/>
          <w:lang w:val="ru-RU"/>
        </w:rPr>
        <w:t>https://анучинский.рф/obrashcheniya/sozdat-obrashchenie/</w:t>
      </w:r>
      <w:r>
        <w:rPr>
          <w:sz w:val="28"/>
          <w:szCs w:val="28"/>
        </w:rPr>
        <w:t>;</w:t>
      </w:r>
    </w:p>
    <w:p>
      <w:pPr>
        <w:ind w:firstLine="709"/>
        <w:contextualSpacing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- в письменной форме по адресу: </w:t>
      </w:r>
      <w:r>
        <w:rPr>
          <w:sz w:val="28"/>
          <w:szCs w:val="28"/>
          <w:lang w:val="ru-RU"/>
        </w:rPr>
        <w:t>с</w:t>
      </w:r>
      <w:r>
        <w:rPr>
          <w:rFonts w:hint="default"/>
          <w:sz w:val="28"/>
          <w:szCs w:val="28"/>
          <w:lang w:val="ru-RU"/>
        </w:rPr>
        <w:t>.Анучино ул.Лазо д.6 офис 20.</w:t>
      </w:r>
    </w:p>
    <w:p>
      <w:pPr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Все предложения и замечания участников общественных обсуждений, постоянно проживающих на территории, в пределах которой проводятся общественные обсуждения:</w:t>
      </w:r>
    </w:p>
    <w:p>
      <w:pPr>
        <w:ind w:firstLine="709"/>
        <w:jc w:val="both"/>
        <w:outlineLvl w:val="2"/>
        <w:rPr>
          <w:sz w:val="28"/>
          <w:szCs w:val="28"/>
        </w:rPr>
      </w:pP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ФИО/</w:t>
            </w:r>
          </w:p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предложений, замечаний</w:t>
            </w:r>
          </w:p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Предложения и замечания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>
      <w:pPr>
        <w:ind w:firstLine="709"/>
        <w:contextualSpacing/>
        <w:jc w:val="both"/>
        <w:rPr>
          <w:sz w:val="28"/>
          <w:szCs w:val="28"/>
        </w:rPr>
      </w:pPr>
    </w:p>
    <w:p>
      <w:pPr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Все предложения и замечания иных участников общественных обсуждений:</w:t>
      </w:r>
    </w:p>
    <w:p>
      <w:pPr>
        <w:ind w:firstLine="709"/>
        <w:contextualSpacing/>
        <w:jc w:val="both"/>
        <w:rPr>
          <w:sz w:val="28"/>
          <w:szCs w:val="28"/>
        </w:rPr>
      </w:pP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ФИО/</w:t>
            </w:r>
          </w:p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предложений, замечаний</w:t>
            </w:r>
          </w:p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Предложения и замечания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>
      <w:pPr>
        <w:ind w:firstLine="709"/>
        <w:jc w:val="both"/>
        <w:outlineLvl w:val="2"/>
        <w:rPr>
          <w:sz w:val="28"/>
          <w:szCs w:val="28"/>
        </w:rPr>
      </w:pPr>
    </w:p>
    <w:p>
      <w:pPr>
        <w:ind w:firstLine="709"/>
        <w:jc w:val="both"/>
        <w:outlineLvl w:val="2"/>
        <w:rPr>
          <w:sz w:val="28"/>
          <w:szCs w:val="28"/>
        </w:rPr>
      </w:pPr>
    </w:p>
    <w:p>
      <w:pPr>
        <w:spacing w:after="0" w:line="240" w:lineRule="auto"/>
        <w:ind w:left="0" w:right="14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>
      <w:pPr>
        <w:spacing w:after="0" w:line="240" w:lineRule="auto"/>
        <w:ind w:left="0" w:right="14"/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4962"/>
        <w:rPr>
          <w:sz w:val="28"/>
          <w:szCs w:val="28"/>
        </w:rPr>
      </w:pPr>
    </w:p>
    <w:p>
      <w:pPr>
        <w:ind w:left="0" w:leftChars="0" w:firstLine="0" w:firstLineChars="0"/>
        <w:jc w:val="center"/>
        <w:rPr>
          <w:sz w:val="28"/>
          <w:szCs w:val="28"/>
        </w:rPr>
      </w:pPr>
      <w:r>
        <w:rPr>
          <w:sz w:val="28"/>
          <w:szCs w:val="28"/>
        </w:rPr>
        <w:t>ЗАКЛЮЧЕНИЕ</w:t>
      </w:r>
    </w:p>
    <w:p>
      <w:pPr>
        <w:spacing w:line="360" w:lineRule="auto"/>
        <w:ind w:left="0" w:leftChars="0" w:firstLine="0" w:firstLineChars="0"/>
        <w:jc w:val="center"/>
        <w:rPr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</w:rPr>
        <w:t>О результатах общественных обсуждений по проекту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 на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жилищного  контроля  на территории </w:t>
      </w:r>
      <w:r>
        <w:rPr>
          <w:rFonts w:hint="default" w:ascii="Times New Roman" w:hAnsi="Times New Roman" w:cs="Times New Roman"/>
          <w:bCs/>
          <w:sz w:val="28"/>
          <w:szCs w:val="28"/>
        </w:rPr>
        <w:t>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/>
          <w:lang w:val="ru-RU" w:eastAsia="ru-RU"/>
        </w:rPr>
        <w:t xml:space="preserve"> </w:t>
      </w:r>
      <w:r>
        <w:rPr>
          <w:rFonts w:hint="default"/>
          <w:sz w:val="28"/>
          <w:szCs w:val="28"/>
          <w:lang w:val="ru-RU" w:eastAsia="ru-RU"/>
        </w:rPr>
        <w:t>Приморского края</w:t>
      </w:r>
      <w:r>
        <w:rPr>
          <w:rFonts w:hint="default"/>
          <w:sz w:val="28"/>
          <w:szCs w:val="28"/>
          <w:lang w:val="en-US" w:eastAsia="ru-RU"/>
        </w:rPr>
        <w:t>.</w:t>
      </w:r>
    </w:p>
    <w:p>
      <w:pPr>
        <w:spacing w:line="360" w:lineRule="auto"/>
        <w:ind w:firstLine="709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Реквизиты протокола общественных обсуждений – от </w:t>
      </w:r>
      <w:r>
        <w:rPr>
          <w:rFonts w:hint="default"/>
          <w:sz w:val="28"/>
          <w:szCs w:val="28"/>
          <w:lang w:val="ru-RU"/>
        </w:rPr>
        <w:t>03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ru-RU"/>
        </w:rPr>
        <w:t>11</w:t>
      </w:r>
      <w:r>
        <w:rPr>
          <w:sz w:val="28"/>
          <w:szCs w:val="28"/>
        </w:rPr>
        <w:t>.20</w:t>
      </w:r>
      <w:r>
        <w:rPr>
          <w:rFonts w:hint="default"/>
          <w:sz w:val="28"/>
          <w:szCs w:val="28"/>
          <w:lang w:val="ru-RU"/>
        </w:rPr>
        <w:t>23г.</w:t>
      </w: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участников общественных обсуждений - </w:t>
      </w:r>
      <w:r>
        <w:rPr>
          <w:rFonts w:hint="default"/>
          <w:sz w:val="28"/>
          <w:szCs w:val="28"/>
          <w:lang w:val="en-US"/>
        </w:rPr>
        <w:t>0</w:t>
      </w:r>
      <w:r>
        <w:rPr>
          <w:sz w:val="28"/>
          <w:szCs w:val="28"/>
        </w:rPr>
        <w:t xml:space="preserve"> человек.</w:t>
      </w:r>
    </w:p>
    <w:p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внесенных предложений и замечаний участников общественных обсуждений, постоянно проживающих на территории, в пределах</w:t>
      </w:r>
      <w:r>
        <w:rPr>
          <w:rFonts w:hint="default"/>
          <w:sz w:val="28"/>
          <w:szCs w:val="28"/>
          <w:lang w:val="ru-RU"/>
        </w:rPr>
        <w:t>,</w:t>
      </w:r>
      <w:r>
        <w:rPr>
          <w:sz w:val="28"/>
          <w:szCs w:val="28"/>
        </w:rPr>
        <w:t xml:space="preserve"> которой проводятся общественные обсуждения:</w:t>
      </w:r>
      <w:r>
        <w:rPr>
          <w:rFonts w:hint="default"/>
          <w:sz w:val="28"/>
          <w:szCs w:val="28"/>
          <w:lang w:val="en-US"/>
        </w:rPr>
        <w:t xml:space="preserve"> </w:t>
      </w:r>
      <w:r>
        <w:rPr>
          <w:rFonts w:hint="default"/>
          <w:sz w:val="28"/>
          <w:szCs w:val="28"/>
          <w:lang w:val="ru-RU"/>
        </w:rPr>
        <w:t>не поступило</w:t>
      </w:r>
      <w:r>
        <w:rPr>
          <w:sz w:val="28"/>
          <w:szCs w:val="28"/>
        </w:rPr>
        <w:t>.</w:t>
      </w:r>
    </w:p>
    <w:p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внесенных предложений и замечаний иных участников общественных обсуждений:</w:t>
      </w:r>
      <w:r>
        <w:rPr>
          <w:rFonts w:hint="default"/>
          <w:sz w:val="28"/>
          <w:szCs w:val="28"/>
          <w:lang w:val="ru-RU"/>
        </w:rPr>
        <w:t xml:space="preserve"> не поступило</w:t>
      </w:r>
      <w:r>
        <w:rPr>
          <w:sz w:val="28"/>
          <w:szCs w:val="28"/>
        </w:rPr>
        <w:t>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8" w:firstLineChars="0"/>
        <w:jc w:val="both"/>
        <w:textAlignment w:val="auto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Выводы по результатам общественных обсуждений: </w:t>
      </w:r>
      <w:r>
        <w:rPr>
          <w:sz w:val="28"/>
          <w:szCs w:val="28"/>
          <w:lang w:val="ru-RU"/>
        </w:rPr>
        <w:t>утвердить</w:t>
      </w:r>
      <w:r>
        <w:rPr>
          <w:rFonts w:hint="default"/>
          <w:sz w:val="28"/>
          <w:szCs w:val="28"/>
          <w:lang w:val="ru-RU"/>
        </w:rPr>
        <w:t xml:space="preserve"> программу </w:t>
      </w:r>
      <w:r>
        <w:rPr>
          <w:rFonts w:hint="default" w:ascii="Times New Roman" w:hAnsi="Times New Roman" w:cs="Times New Roman"/>
          <w:sz w:val="28"/>
          <w:szCs w:val="28"/>
        </w:rPr>
        <w:t>профилактики рисков причинения вреда (ущерба) охраняемым законом ценностям на 202</w:t>
      </w:r>
      <w:r>
        <w:rPr>
          <w:rFonts w:hint="default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</w:t>
      </w:r>
      <w:r>
        <w:rPr>
          <w:rFonts w:hint="default" w:cs="Times New Roman"/>
          <w:sz w:val="28"/>
          <w:szCs w:val="28"/>
          <w:lang w:val="ru-RU"/>
        </w:rPr>
        <w:t xml:space="preserve">жилищного </w:t>
      </w:r>
      <w:r>
        <w:rPr>
          <w:rFonts w:hint="default" w:ascii="Times New Roman" w:hAnsi="Times New Roman" w:cs="Times New Roman"/>
          <w:sz w:val="28"/>
          <w:szCs w:val="28"/>
        </w:rPr>
        <w:t xml:space="preserve">контроля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на </w:t>
      </w:r>
      <w:r>
        <w:rPr>
          <w:rFonts w:hint="default" w:ascii="Times New Roman" w:hAnsi="Times New Roman" w:cs="Times New Roman"/>
          <w:color w:val="000000"/>
          <w:sz w:val="28"/>
          <w:szCs w:val="28"/>
          <w:u w:val="none"/>
          <w:lang w:val="ru-RU"/>
        </w:rPr>
        <w:t>территории</w:t>
      </w:r>
      <w:r>
        <w:rPr>
          <w:rFonts w:hint="default" w:ascii="Times New Roman" w:hAnsi="Times New Roman" w:cs="Times New Roman"/>
          <w:color w:val="000000"/>
          <w:sz w:val="28"/>
          <w:szCs w:val="28"/>
          <w:u w:val="none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  <w:u w:val="none"/>
        </w:rPr>
        <w:t>Анучинского муниципального округа Приморского края</w:t>
      </w:r>
      <w:r>
        <w:rPr>
          <w:rFonts w:hint="default" w:ascii="Times New Roman" w:hAnsi="Times New Roman" w:cs="Times New Roman"/>
          <w:sz w:val="28"/>
          <w:szCs w:val="28"/>
          <w:u w:val="none"/>
          <w:lang w:val="en-US" w:eastAsia="ru-RU"/>
        </w:rPr>
        <w:t>.</w:t>
      </w:r>
    </w:p>
    <w:p>
      <w:pPr>
        <w:rPr>
          <w:sz w:val="28"/>
          <w:szCs w:val="28"/>
        </w:rPr>
      </w:pPr>
    </w:p>
    <w:p>
      <w:pPr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>
      <w:pPr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общественного обсуждения проекта </w:t>
      </w:r>
      <w:r>
        <w:rPr>
          <w:rFonts w:hint="default"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 на 202</w:t>
      </w:r>
      <w:r>
        <w:rPr>
          <w:rFonts w:hint="default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жилищного  контроля  на территории Анучинского муниципального округа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 Приморского края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проведения общественного обсуждения: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01 октября 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hint="default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01 ноября 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hint="default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>г.</w:t>
      </w:r>
    </w:p>
    <w:p>
      <w:pPr>
        <w:ind w:firstLine="708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>
        <w:rPr>
          <w:rFonts w:hint="default"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 на 202</w:t>
      </w:r>
      <w:r>
        <w:rPr>
          <w:rFonts w:hint="default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жилищного  контроля  на территории Анучинского муниципального округа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 Приморского края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размещен на официальном сайте </w:t>
      </w:r>
      <w:r>
        <w:rPr>
          <w:rFonts w:ascii="Times New Roman" w:hAnsi="Times New Roman" w:cs="Times New Roman"/>
          <w:sz w:val="28"/>
          <w:szCs w:val="28"/>
          <w:lang w:val="ru-RU"/>
        </w:rPr>
        <w:t>администрации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>муниципального о</w:t>
      </w:r>
      <w:r>
        <w:rPr>
          <w:rFonts w:ascii="Times New Roman" w:hAnsi="Times New Roman" w:cs="Times New Roman"/>
          <w:sz w:val="28"/>
          <w:szCs w:val="28"/>
          <w:lang w:val="ru-RU"/>
        </w:rPr>
        <w:t>круга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instrText xml:space="preserve"> HYPERLINK "https://анучинский.рф/administraciya/munitsipalnyy-kontrol/zhilishchnyy-kontrol/" </w:instrTex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fldChar w:fldCharType="separate"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https://анучинский.рф/administraciya/munitsipalnyy-kontrol/zhilishchnyy-kontrol/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fldChar w:fldCharType="end"/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0"/>
        <w:gridCol w:w="41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учетных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отклоненных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3119"/>
        <w:gridCol w:w="3327"/>
        <w:gridCol w:w="23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обсуждения</w:t>
            </w:r>
          </w:p>
        </w:tc>
        <w:tc>
          <w:tcPr>
            <w:tcW w:w="332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Позиция участника обсуждения</w:t>
            </w:r>
          </w:p>
        </w:tc>
        <w:tc>
          <w:tcPr>
            <w:tcW w:w="233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Комментарии разработчика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32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3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Главный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специалист отдела финансового контроля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Анучинского </w:t>
      </w:r>
      <w:r>
        <w:rPr>
          <w:rFonts w:ascii="Times New Roman" w:hAnsi="Times New Roman" w:cs="Times New Roman"/>
          <w:sz w:val="28"/>
          <w:szCs w:val="28"/>
          <w:lang w:val="ru-RU"/>
        </w:rPr>
        <w:t>МО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ru-RU"/>
        </w:rPr>
        <w:t>Меховский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В.В.</w:t>
      </w:r>
    </w:p>
    <w:p/>
    <w:sectPr>
      <w:pgSz w:w="11906" w:h="16838"/>
      <w:pgMar w:top="1134" w:right="851" w:bottom="567" w:left="1701" w:header="0" w:footer="0" w:gutter="0"/>
      <w:pgNumType w:start="1"/>
      <w:cols w:space="720" w:num="1"/>
      <w:formProt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SimSun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Mangal">
    <w:altName w:val="Segoe Print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9C13C8"/>
    <w:rsid w:val="0D0E5E22"/>
    <w:rsid w:val="22542AC6"/>
    <w:rsid w:val="24A656F4"/>
    <w:rsid w:val="327964E6"/>
    <w:rsid w:val="3C232EF9"/>
    <w:rsid w:val="439C13C8"/>
    <w:rsid w:val="6B911BB2"/>
    <w:rsid w:val="6D563393"/>
    <w:rsid w:val="72A74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NSimSun" w:cs="Mangal"/>
      <w:kern w:val="2"/>
      <w:sz w:val="24"/>
      <w:szCs w:val="24"/>
      <w:lang w:val="ru-RU" w:eastAsia="zh-CN" w:bidi="hi-IN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Plain Text"/>
    <w:basedOn w:val="1"/>
    <w:qFormat/>
    <w:uiPriority w:val="0"/>
    <w:rPr>
      <w:rFonts w:ascii="Courier New" w:hAnsi="Courier New" w:cs="Courier New"/>
      <w:sz w:val="20"/>
      <w:szCs w:val="20"/>
    </w:r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ConsNormal"/>
    <w:qFormat/>
    <w:uiPriority w:val="0"/>
    <w:pPr>
      <w:widowControl w:val="0"/>
      <w:ind w:right="19772" w:firstLine="720"/>
    </w:pPr>
    <w:rPr>
      <w:rFonts w:ascii="Arial" w:hAnsi="Arial" w:eastAsia="NSimSun" w:cs="Arial"/>
      <w:kern w:val="2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Office_12.2.0.13266_F1E327BC-269C-435d-A152-05C5408002CA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2022-04-01T05:27:00Z</dcterms:created>
  <dc:creator>MehovskiyVV</dc:creator>
  <cp:lastModifiedBy>MehovskiyVV</cp:lastModifiedBy>
  <cp:lastPrinted>2023-10-31T04:37:06Z</cp:lastPrinted>
  <dcterms:modified xsi:type="dcterms:W3CDTF">2023-10-31T04:39:00Z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B25D256049EA4457B5851BF044FCA52D</vt:lpwstr>
  </property>
</Properties>
</file>