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04A0" w:rsidRDefault="009D04A0" w:rsidP="007325BA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  <w14:ligatures w14:val="none"/>
        </w:rPr>
      </w:pPr>
      <w:r w:rsidRPr="007325B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  <w14:ligatures w14:val="none"/>
        </w:rPr>
        <w:t>АСФАЛЬТИРОВАНИЕ ПРИШКОЛЬНОЙ ТЕРРИТОРИИ ПУХОВСКОГО ФИЛИАЛА МБОУ ШКОЛЫ С. ЧЕРНЫШЕВКА</w:t>
      </w:r>
    </w:p>
    <w:p w:rsidR="007325BA" w:rsidRPr="007325BA" w:rsidRDefault="007325BA" w:rsidP="007325BA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  <w14:ligatures w14:val="none"/>
        </w:rPr>
      </w:pPr>
    </w:p>
    <w:p w:rsidR="009D04A0" w:rsidRDefault="009D04A0">
      <w:r>
        <w:rPr>
          <w:noProof/>
        </w:rPr>
        <w:drawing>
          <wp:inline distT="0" distB="0" distL="0" distR="0" wp14:anchorId="1EC45453">
            <wp:extent cx="2781300" cy="2085976"/>
            <wp:effectExtent l="0" t="0" r="0" b="9525"/>
            <wp:docPr id="8107529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89" cy="2104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325BA">
        <w:rPr>
          <w:noProof/>
        </w:rPr>
        <w:drawing>
          <wp:inline distT="0" distB="0" distL="0" distR="0" wp14:anchorId="007BF111">
            <wp:extent cx="2730500" cy="2095500"/>
            <wp:effectExtent l="0" t="0" r="0" b="0"/>
            <wp:docPr id="20530760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45" cy="209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25BA" w:rsidRDefault="007325BA" w:rsidP="009D04A0">
      <w:pPr>
        <w:spacing w:after="0" w:line="240" w:lineRule="auto"/>
        <w:rPr>
          <w:rFonts w:ascii="Roboto" w:eastAsia="Times New Roman" w:hAnsi="Roboto" w:cs="Times New Roman"/>
          <w:color w:val="000000"/>
          <w:kern w:val="0"/>
          <w:sz w:val="21"/>
          <w:szCs w:val="21"/>
          <w:lang w:eastAsia="ru-RU"/>
          <w14:ligatures w14:val="none"/>
        </w:rPr>
      </w:pPr>
    </w:p>
    <w:p w:rsidR="007325BA" w:rsidRPr="00BC1133" w:rsidRDefault="007325BA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hAnsi="Times New Roman" w:cs="Times New Roman"/>
          <w:color w:val="000000"/>
          <w:sz w:val="26"/>
          <w:szCs w:val="26"/>
        </w:rPr>
        <w:t>Наличие выбоин,</w:t>
      </w:r>
      <w:r w:rsidRPr="00BC113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C1133">
        <w:rPr>
          <w:rFonts w:ascii="Times New Roman" w:hAnsi="Times New Roman" w:cs="Times New Roman"/>
          <w:color w:val="000000"/>
          <w:sz w:val="26"/>
          <w:szCs w:val="26"/>
        </w:rPr>
        <w:t>ям, неровностей увеличивает вероятность падений и тра</w:t>
      </w:r>
      <w:r w:rsidR="00BC1133" w:rsidRPr="00BC1133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BC1133">
        <w:rPr>
          <w:rFonts w:ascii="Times New Roman" w:hAnsi="Times New Roman" w:cs="Times New Roman"/>
          <w:color w:val="000000"/>
          <w:sz w:val="26"/>
          <w:szCs w:val="26"/>
        </w:rPr>
        <w:t>м среди учащихся, учителей и посетителей. При отсутствии качественного покрытия или его разрушении в сухую погоду образуется много пыли.</w:t>
      </w:r>
      <w:r w:rsidR="00BC1133" w:rsidRPr="00BC113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C1133">
        <w:rPr>
          <w:rFonts w:ascii="Times New Roman" w:hAnsi="Times New Roman" w:cs="Times New Roman"/>
          <w:color w:val="000000"/>
          <w:sz w:val="26"/>
          <w:szCs w:val="26"/>
        </w:rPr>
        <w:t>Во влажную погоду - грязь и лужи. Неровное покрытие мешает комфортному передвижению по территории, особенно для людей с ограниченными возможностями или родителей с колясками.</w:t>
      </w:r>
    </w:p>
    <w:p w:rsidR="007325BA" w:rsidRPr="00BC1133" w:rsidRDefault="007325BA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BC1133" w:rsidRPr="00BC1133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Мероприятия по реализации проекта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- очистка территории;</w:t>
      </w:r>
    </w:p>
    <w:p w:rsidR="00BC1133" w:rsidRPr="00BC1133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- выравнивание грунта;</w:t>
      </w:r>
    </w:p>
    <w:p w:rsidR="00BC1133" w:rsidRPr="00BC1133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- устройство основания; </w:t>
      </w:r>
    </w:p>
    <w:p w:rsidR="00BC1133" w:rsidRPr="00BC1133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- установка бордюрного камня;</w:t>
      </w:r>
    </w:p>
    <w:p w:rsidR="00BC1133" w:rsidRPr="00BC1133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- обустройство дренажной </w:t>
      </w:r>
      <w:proofErr w:type="gramStart"/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системы(</w:t>
      </w:r>
      <w:proofErr w:type="gramEnd"/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ливневая канализация);</w:t>
      </w:r>
    </w:p>
    <w:p w:rsidR="009D04A0" w:rsidRPr="00BC1133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- укладка нового покрытия.</w:t>
      </w:r>
    </w:p>
    <w:p w:rsidR="009D04A0" w:rsidRPr="00BC1133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9D04A0" w:rsidRDefault="009D04A0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Ожидаемые результаты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Обеспечение безопасной, функциональной, чистой и эстетически привлекательной пришкольной территории путем укладки нового, долговечного асфальтированного покрытия.</w:t>
      </w:r>
    </w:p>
    <w:p w:rsidR="00BC1133" w:rsidRPr="00BC1133" w:rsidRDefault="00BC1133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BC1133" w:rsidRPr="00BC1133" w:rsidRDefault="00BC1133" w:rsidP="00BC113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18</w:t>
      </w:r>
    </w:p>
    <w:p w:rsidR="00BC1133" w:rsidRPr="00BC1133" w:rsidRDefault="00BC1133" w:rsidP="00BC113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с Пухово</w:t>
      </w:r>
    </w:p>
    <w:p w:rsidR="00BC1133" w:rsidRPr="00BC1133" w:rsidRDefault="00BC1133" w:rsidP="00BC113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благоустройства</w:t>
      </w:r>
    </w:p>
    <w:p w:rsidR="00BC1133" w:rsidRPr="00BC1133" w:rsidRDefault="00BC1133" w:rsidP="00BC113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BC1133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BC1133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Школьники, педагоги, родители и посетители данного учебного заведения</w:t>
      </w:r>
    </w:p>
    <w:p w:rsidR="00BC1133" w:rsidRPr="00BC1133" w:rsidRDefault="00BC1133" w:rsidP="00BC1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9D04A0" w:rsidRPr="00BC1133" w:rsidRDefault="009D04A0" w:rsidP="00BC1133">
      <w:pPr>
        <w:jc w:val="both"/>
        <w:rPr>
          <w:rStyle w:val="value"/>
          <w:rFonts w:ascii="Times New Roman" w:hAnsi="Times New Roman" w:cs="Times New Roman"/>
          <w:color w:val="000000"/>
          <w:sz w:val="26"/>
          <w:szCs w:val="26"/>
        </w:rPr>
      </w:pPr>
      <w:r w:rsidRPr="00BC1133">
        <w:rPr>
          <w:rStyle w:val="key"/>
          <w:rFonts w:ascii="Times New Roman" w:hAnsi="Times New Roman" w:cs="Times New Roman"/>
          <w:caps/>
          <w:color w:val="888888"/>
          <w:sz w:val="26"/>
          <w:szCs w:val="26"/>
        </w:rPr>
        <w:t>СТОИМОСТЬ ПРОЕКТА</w:t>
      </w:r>
      <w:r w:rsidRPr="00BC1133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BC1133">
        <w:rPr>
          <w:rStyle w:val="value"/>
          <w:rFonts w:ascii="Times New Roman" w:hAnsi="Times New Roman" w:cs="Times New Roman"/>
          <w:color w:val="000000"/>
          <w:sz w:val="26"/>
          <w:szCs w:val="26"/>
        </w:rPr>
        <w:t>1 515 151.52</w:t>
      </w:r>
      <w:r w:rsidR="00BC1133">
        <w:rPr>
          <w:rStyle w:val="value"/>
          <w:rFonts w:ascii="Times New Roman" w:hAnsi="Times New Roman" w:cs="Times New Roman"/>
          <w:color w:val="000000"/>
          <w:sz w:val="26"/>
          <w:szCs w:val="26"/>
        </w:rPr>
        <w:t xml:space="preserve"> руб. (в том числе 1500000,00руб. – краевой бюджет; 15151,52руб. – местный бюджет)</w:t>
      </w:r>
    </w:p>
    <w:p w:rsidR="009D04A0" w:rsidRDefault="009D04A0"/>
    <w:sectPr w:rsidR="009D04A0" w:rsidSect="007325B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A0"/>
    <w:rsid w:val="000F529F"/>
    <w:rsid w:val="006D6215"/>
    <w:rsid w:val="00710689"/>
    <w:rsid w:val="007325BA"/>
    <w:rsid w:val="008119C6"/>
    <w:rsid w:val="009D04A0"/>
    <w:rsid w:val="00B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4EE534"/>
  <w15:chartTrackingRefBased/>
  <w15:docId w15:val="{BAB4F342-08EA-4431-B93F-63C23CCB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0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4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4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04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04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04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04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04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04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04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04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04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0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0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0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0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0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04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04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04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04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04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04A0"/>
    <w:rPr>
      <w:b/>
      <w:bCs/>
      <w:smallCaps/>
      <w:color w:val="2F5496" w:themeColor="accent1" w:themeShade="BF"/>
      <w:spacing w:val="5"/>
    </w:rPr>
  </w:style>
  <w:style w:type="character" w:customStyle="1" w:styleId="key">
    <w:name w:val="key"/>
    <w:basedOn w:val="a0"/>
    <w:rsid w:val="009D04A0"/>
  </w:style>
  <w:style w:type="character" w:customStyle="1" w:styleId="value">
    <w:name w:val="value"/>
    <w:basedOn w:val="a0"/>
    <w:rsid w:val="009D0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2026-01-19T22:40:00Z</dcterms:created>
  <dcterms:modified xsi:type="dcterms:W3CDTF">2026-01-19T22:40:00Z</dcterms:modified>
</cp:coreProperties>
</file>