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1A403C" w14:textId="77777777" w:rsidR="006907C3" w:rsidRDefault="00676873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 wp14:anchorId="2604F7DC" wp14:editId="27A569FF">
            <wp:extent cx="638175" cy="904875"/>
            <wp:effectExtent l="0" t="0" r="9525" b="9525"/>
            <wp:docPr id="17" name="Рисунок 1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F3DDA" w14:textId="77777777" w:rsidR="006907C3" w:rsidRDefault="006907C3">
      <w:pPr>
        <w:shd w:val="clear" w:color="auto" w:fill="FFFFFF"/>
        <w:jc w:val="center"/>
        <w:rPr>
          <w:color w:val="000000"/>
          <w:sz w:val="10"/>
        </w:rPr>
      </w:pPr>
    </w:p>
    <w:p w14:paraId="00949802" w14:textId="77777777" w:rsidR="006907C3" w:rsidRPr="00676873" w:rsidRDefault="00676873">
      <w:pPr>
        <w:pStyle w:val="2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676873">
        <w:rPr>
          <w:rFonts w:ascii="Times New Roman" w:hAnsi="Times New Roman" w:cs="Times New Roman"/>
          <w:sz w:val="32"/>
          <w:szCs w:val="32"/>
          <w:lang w:val="ru-RU"/>
        </w:rPr>
        <w:t>АДМИНИСТРАЦИЯ</w:t>
      </w:r>
    </w:p>
    <w:p w14:paraId="5F9846F6" w14:textId="77777777" w:rsidR="006907C3" w:rsidRPr="00676873" w:rsidRDefault="00676873">
      <w:pPr>
        <w:pStyle w:val="2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676873">
        <w:rPr>
          <w:rFonts w:ascii="Times New Roman" w:hAnsi="Times New Roman" w:cs="Times New Roman"/>
          <w:sz w:val="32"/>
          <w:szCs w:val="32"/>
          <w:lang w:val="ru-RU"/>
        </w:rPr>
        <w:t xml:space="preserve">АНУЧИНСКОГО </w:t>
      </w:r>
      <w:r w:rsidRPr="0067687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676873">
        <w:rPr>
          <w:rFonts w:ascii="Times New Roman" w:hAnsi="Times New Roman" w:cs="Times New Roman"/>
          <w:sz w:val="32"/>
          <w:szCs w:val="32"/>
          <w:lang w:val="ru-RU"/>
        </w:rPr>
        <w:t>МУНИЦИПАЛЬНОГО</w:t>
      </w:r>
      <w:r w:rsidRPr="0067687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ru-RU"/>
        </w:rPr>
        <w:t>ОКРУГА</w:t>
      </w:r>
      <w:r w:rsidRPr="00676873">
        <w:rPr>
          <w:rFonts w:ascii="Times New Roman" w:hAnsi="Times New Roman" w:cs="Times New Roman"/>
          <w:sz w:val="32"/>
          <w:szCs w:val="32"/>
          <w:lang w:val="ru-RU"/>
        </w:rPr>
        <w:br/>
      </w:r>
    </w:p>
    <w:p w14:paraId="6FE73B15" w14:textId="77777777" w:rsidR="006907C3" w:rsidRPr="00676873" w:rsidRDefault="006907C3">
      <w:pPr>
        <w:shd w:val="clear" w:color="auto" w:fill="FFFFFF"/>
        <w:rPr>
          <w:rFonts w:ascii="Times New Roman" w:hAnsi="Times New Roman" w:cs="Times New Roman"/>
          <w:sz w:val="28"/>
          <w:lang w:val="ru-RU"/>
        </w:rPr>
      </w:pPr>
    </w:p>
    <w:p w14:paraId="14D299A1" w14:textId="77777777" w:rsidR="006907C3" w:rsidRPr="00676873" w:rsidRDefault="00676873">
      <w:pPr>
        <w:pStyle w:val="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76873">
        <w:rPr>
          <w:rFonts w:ascii="Times New Roman" w:hAnsi="Times New Roman" w:cs="Times New Roman"/>
          <w:sz w:val="28"/>
          <w:szCs w:val="28"/>
          <w:lang w:val="ru-RU"/>
        </w:rPr>
        <w:t>П О С Т А Н О В Л Е Н И Е</w:t>
      </w:r>
    </w:p>
    <w:p w14:paraId="6E5C78D9" w14:textId="77777777" w:rsidR="006907C3" w:rsidRPr="00676873" w:rsidRDefault="006907C3">
      <w:pPr>
        <w:shd w:val="clear" w:color="auto" w:fill="FFFFFF"/>
        <w:jc w:val="right"/>
        <w:rPr>
          <w:rFonts w:ascii="Times New Roman" w:hAnsi="Times New Roman" w:cs="Times New Roman"/>
          <w:color w:val="000000"/>
          <w:sz w:val="28"/>
          <w:lang w:val="ru-RU"/>
        </w:rPr>
      </w:pPr>
    </w:p>
    <w:p w14:paraId="6C9501FC" w14:textId="77777777" w:rsidR="006907C3" w:rsidRPr="00676873" w:rsidRDefault="006907C3">
      <w:pPr>
        <w:shd w:val="clear" w:color="auto" w:fill="FFFFFF"/>
        <w:tabs>
          <w:tab w:val="left" w:pos="5151"/>
        </w:tabs>
        <w:rPr>
          <w:rFonts w:ascii="Times New Roman" w:hAnsi="Times New Roman" w:cs="Times New Roman"/>
          <w:sz w:val="28"/>
          <w:lang w:val="ru-RU"/>
        </w:rPr>
      </w:pPr>
    </w:p>
    <w:p w14:paraId="2B7A02C8" w14:textId="77777777" w:rsidR="006907C3" w:rsidRDefault="00676873">
      <w:pPr>
        <w:shd w:val="clear" w:color="auto" w:fill="FFFFFF"/>
        <w:rPr>
          <w:rFonts w:ascii="Times New Roman" w:hAnsi="Times New Roman" w:cs="Times New Roman"/>
          <w:color w:val="000000"/>
          <w:sz w:val="28"/>
          <w:u w:val="single"/>
          <w:lang w:val="ru-RU"/>
        </w:rPr>
      </w:pPr>
      <w:r w:rsidRPr="00676873">
        <w:rPr>
          <w:rFonts w:ascii="Times New Roman" w:hAnsi="Times New Roman" w:cs="Times New Roman"/>
          <w:color w:val="000000"/>
          <w:sz w:val="28"/>
          <w:lang w:val="ru-RU"/>
        </w:rPr>
        <w:t xml:space="preserve">        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20.03.2024               </w:t>
      </w:r>
      <w:r w:rsidRPr="00676873">
        <w:rPr>
          <w:rFonts w:ascii="Times New Roman" w:hAnsi="Times New Roman" w:cs="Times New Roman"/>
          <w:color w:val="000000"/>
          <w:sz w:val="28"/>
          <w:lang w:val="ru-RU"/>
        </w:rPr>
        <w:t xml:space="preserve">                   с. Анучино                          №  </w:t>
      </w:r>
      <w:r>
        <w:rPr>
          <w:rFonts w:ascii="Times New Roman" w:hAnsi="Times New Roman" w:cs="Times New Roman"/>
          <w:color w:val="000000"/>
          <w:sz w:val="28"/>
          <w:lang w:val="ru-RU"/>
        </w:rPr>
        <w:t>240</w:t>
      </w:r>
    </w:p>
    <w:p w14:paraId="02C96B3B" w14:textId="77777777" w:rsidR="006907C3" w:rsidRPr="00676873" w:rsidRDefault="006907C3">
      <w:pPr>
        <w:jc w:val="both"/>
        <w:rPr>
          <w:rFonts w:ascii="Times New Roman" w:hAnsi="Times New Roman" w:cs="Times New Roman"/>
          <w:sz w:val="28"/>
          <w:lang w:val="ru-RU"/>
        </w:rPr>
      </w:pPr>
    </w:p>
    <w:p w14:paraId="04236F3C" w14:textId="77777777" w:rsidR="006907C3" w:rsidRDefault="006907C3">
      <w:pPr>
        <w:pStyle w:val="ConsPlusTitle"/>
        <w:jc w:val="both"/>
      </w:pPr>
    </w:p>
    <w:p w14:paraId="5E6EF823" w14:textId="77777777" w:rsidR="006907C3" w:rsidRDefault="006768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орядка определения случаев установления</w:t>
      </w:r>
    </w:p>
    <w:p w14:paraId="62322F0B" w14:textId="77777777" w:rsidR="006907C3" w:rsidRDefault="006768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Pr="0067687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льготной арендной платы по договорам аренды</w:t>
      </w:r>
    </w:p>
    <w:p w14:paraId="3A43AFD5" w14:textId="77777777" w:rsidR="006907C3" w:rsidRDefault="006768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участков и размера такой платы, а также принятия</w:t>
      </w:r>
    </w:p>
    <w:p w14:paraId="51BD5B5D" w14:textId="77777777" w:rsidR="006907C3" w:rsidRDefault="006768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о предоставлении земельных участков, находящихся</w:t>
      </w:r>
    </w:p>
    <w:p w14:paraId="6866E895" w14:textId="77777777" w:rsidR="006907C3" w:rsidRDefault="006768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или введении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округа, в аренду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без проведения </w:t>
      </w:r>
      <w:r>
        <w:rPr>
          <w:rFonts w:ascii="Times New Roman" w:hAnsi="Times New Roman" w:cs="Times New Roman"/>
          <w:sz w:val="28"/>
          <w:szCs w:val="28"/>
        </w:rPr>
        <w:t>торгов, для использования в целях</w:t>
      </w:r>
    </w:p>
    <w:p w14:paraId="4EF58840" w14:textId="77777777" w:rsidR="006907C3" w:rsidRDefault="006768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реализации импортозамещени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14:paraId="3C78DD36" w14:textId="77777777" w:rsidR="006907C3" w:rsidRDefault="006907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3CB31EB" w14:textId="77777777" w:rsidR="006907C3" w:rsidRDefault="00676873">
      <w:pPr>
        <w:pStyle w:val="ConsPlusTitle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В соответствии с Земельным </w:t>
      </w:r>
      <w:hyperlink r:id="rId6">
        <w:r>
          <w:rPr>
            <w:rFonts w:ascii="Times New Roman" w:hAnsi="Times New Roman" w:cs="Times New Roman"/>
            <w:b w:val="0"/>
            <w:bCs/>
            <w:color w:val="0000FF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Российской Фе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дерации, Федеральным </w:t>
      </w:r>
      <w:hyperlink r:id="rId7">
        <w:r>
          <w:rPr>
            <w:rFonts w:ascii="Times New Roman" w:hAnsi="Times New Roman" w:cs="Times New Roman"/>
            <w:b w:val="0"/>
            <w:bCs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от 14 марта 2022 года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№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58-ФЗ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О внесении изменений в отдельн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ые законодательные акты Российской Федерации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hyperlink r:id="rId8">
        <w:r>
          <w:rPr>
            <w:rFonts w:ascii="Times New Roman" w:hAnsi="Times New Roman" w:cs="Times New Roman"/>
            <w:b w:val="0"/>
            <w:bCs/>
            <w:sz w:val="28"/>
            <w:szCs w:val="28"/>
          </w:rPr>
          <w:t>п</w:t>
        </w:r>
        <w:r>
          <w:rPr>
            <w:rFonts w:ascii="Times New Roman" w:hAnsi="Times New Roman" w:cs="Times New Roman"/>
            <w:b w:val="0"/>
            <w:bCs/>
            <w:color w:val="0000FF"/>
            <w:sz w:val="28"/>
            <w:szCs w:val="28"/>
          </w:rPr>
          <w:t>остановлением</w:t>
        </w:r>
      </w:hyperlink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П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равительства Российской Федерации от 9 апреля 2022 года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№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629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Об особенностях регулирования зе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мельных отношений в Российской Федерации в 2022 году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постановлением П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равительств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Российской Федерации от 02 февраля 2024 г№ 102 «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постановление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П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равительства Российской Федерации от 9 апреля 2022 года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№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629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Об особенностях регу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лирования земельных отношений в Российской Федерации в 2022 году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»,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hyperlink r:id="rId9">
        <w:r>
          <w:rPr>
            <w:rFonts w:ascii="Times New Roman" w:hAnsi="Times New Roman" w:cs="Times New Roman"/>
            <w:b w:val="0"/>
            <w:bCs/>
            <w:color w:val="0000FF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Анучинского муниципального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ок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руга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, администрация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Анучинского муниципального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Приморского края</w:t>
      </w:r>
    </w:p>
    <w:p w14:paraId="2546BAEC" w14:textId="77777777" w:rsidR="006907C3" w:rsidRDefault="006907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57DAC34" w14:textId="77777777" w:rsidR="006907C3" w:rsidRDefault="006768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ОСТАНОВЛЯЕТ:</w:t>
      </w:r>
    </w:p>
    <w:p w14:paraId="614410C5" w14:textId="77777777" w:rsidR="006907C3" w:rsidRDefault="006907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B443328" w14:textId="77777777" w:rsidR="006907C3" w:rsidRDefault="00676873">
      <w:pPr>
        <w:pStyle w:val="ConsPlusNormal"/>
        <w:numPr>
          <w:ilvl w:val="0"/>
          <w:numId w:val="1"/>
        </w:numPr>
        <w:spacing w:before="20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P36">
        <w:r>
          <w:rPr>
            <w:rFonts w:ascii="Times New Roman" w:hAnsi="Times New Roman" w:cs="Times New Roman"/>
            <w:color w:val="0000FF"/>
            <w:sz w:val="28"/>
            <w:szCs w:val="28"/>
          </w:rPr>
          <w:t>Порядок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случаев установления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льготной арендной платы по договорам аренды земельных участков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размера такой платы, а также принятия решения о предоставлении земельных участков, 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или введении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округа, в аренду без проведения т</w:t>
      </w:r>
      <w:r>
        <w:rPr>
          <w:rFonts w:ascii="Times New Roman" w:hAnsi="Times New Roman" w:cs="Times New Roman"/>
          <w:sz w:val="28"/>
          <w:szCs w:val="28"/>
        </w:rPr>
        <w:t>оргов, для использования в целях реализации импортозамещения.</w:t>
      </w:r>
    </w:p>
    <w:p w14:paraId="526B33FC" w14:textId="77777777" w:rsidR="006907C3" w:rsidRPr="00676873" w:rsidRDefault="00676873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7687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2. Общему отделу администрации Анучинского муниципального округа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(Бурдейной) </w:t>
      </w:r>
      <w:r w:rsidRPr="00676873">
        <w:rPr>
          <w:rFonts w:ascii="Times New Roman" w:hAnsi="Times New Roman" w:cs="Times New Roman"/>
          <w:bCs/>
          <w:sz w:val="28"/>
          <w:szCs w:val="28"/>
          <w:lang w:val="ru-RU"/>
        </w:rPr>
        <w:t>опубликовать настоящее постановление в средствах масс</w:t>
      </w:r>
      <w:r w:rsidRPr="00676873">
        <w:rPr>
          <w:rFonts w:ascii="Times New Roman" w:hAnsi="Times New Roman" w:cs="Times New Roman"/>
          <w:sz w:val="28"/>
          <w:szCs w:val="28"/>
          <w:lang w:val="ru-RU"/>
        </w:rPr>
        <w:t xml:space="preserve">овой информации и разместить на официальном сайте администрации </w:t>
      </w:r>
      <w:r w:rsidRPr="00676873">
        <w:rPr>
          <w:rFonts w:ascii="Times New Roman" w:hAnsi="Times New Roman" w:cs="Times New Roman"/>
          <w:sz w:val="28"/>
          <w:szCs w:val="28"/>
          <w:lang w:val="ru-RU"/>
        </w:rPr>
        <w:t xml:space="preserve">Анучинского муниципального округа в информационно-телекоммуникационной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76873">
        <w:rPr>
          <w:rFonts w:ascii="Times New Roman" w:hAnsi="Times New Roman" w:cs="Times New Roman"/>
          <w:sz w:val="28"/>
          <w:szCs w:val="28"/>
          <w:lang w:val="ru-RU"/>
        </w:rPr>
        <w:t>сети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76873">
        <w:rPr>
          <w:rFonts w:ascii="Times New Roman" w:hAnsi="Times New Roman" w:cs="Times New Roman"/>
          <w:sz w:val="28"/>
          <w:szCs w:val="28"/>
          <w:lang w:val="ru-RU"/>
        </w:rPr>
        <w:t xml:space="preserve"> Интернет.</w:t>
      </w:r>
    </w:p>
    <w:p w14:paraId="75B63C0F" w14:textId="77777777" w:rsidR="006907C3" w:rsidRPr="00676873" w:rsidRDefault="0067687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6873">
        <w:rPr>
          <w:rFonts w:ascii="Times New Roman" w:hAnsi="Times New Roman" w:cs="Times New Roman"/>
          <w:sz w:val="28"/>
          <w:szCs w:val="28"/>
          <w:lang w:val="ru-RU"/>
        </w:rPr>
        <w:t>3. Настоящее постановление вступает в силу со дня его официального опубликования.</w:t>
      </w:r>
    </w:p>
    <w:p w14:paraId="6B2B12C4" w14:textId="77777777" w:rsidR="006907C3" w:rsidRPr="00676873" w:rsidRDefault="0067687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6873">
        <w:rPr>
          <w:rFonts w:ascii="Times New Roman" w:hAnsi="Times New Roman" w:cs="Times New Roman"/>
          <w:sz w:val="28"/>
          <w:szCs w:val="28"/>
          <w:lang w:val="ru-RU"/>
        </w:rPr>
        <w:t>4.  Контроль за исполнением настоящего постановления оставляю за собой.</w:t>
      </w:r>
    </w:p>
    <w:p w14:paraId="6E7BEB34" w14:textId="77777777" w:rsidR="006907C3" w:rsidRPr="00676873" w:rsidRDefault="006907C3">
      <w:pPr>
        <w:spacing w:line="36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2FB096D" w14:textId="77777777" w:rsidR="006907C3" w:rsidRPr="00676873" w:rsidRDefault="006907C3">
      <w:pPr>
        <w:spacing w:line="36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3A564DB" w14:textId="77777777" w:rsidR="006907C3" w:rsidRDefault="00676873">
      <w:pPr>
        <w:suppressAutoHyphens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И.о. г</w:t>
      </w:r>
      <w:r w:rsidRPr="00676873">
        <w:rPr>
          <w:rFonts w:ascii="Times New Roman" w:hAnsi="Times New Roman" w:cs="Times New Roman"/>
          <w:sz w:val="28"/>
          <w:szCs w:val="28"/>
          <w:lang w:val="ru-RU"/>
        </w:rPr>
        <w:t>лав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ы </w:t>
      </w:r>
      <w:r w:rsidRPr="00676873"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дминистрации </w:t>
      </w:r>
    </w:p>
    <w:p w14:paraId="4B1AD942" w14:textId="77777777" w:rsidR="006907C3" w:rsidRPr="00676873" w:rsidRDefault="00676873">
      <w:pPr>
        <w:suppressAutoHyphens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6873">
        <w:rPr>
          <w:rFonts w:ascii="Times New Roman" w:hAnsi="Times New Roman" w:cs="Times New Roman"/>
          <w:sz w:val="28"/>
          <w:szCs w:val="28"/>
          <w:lang w:val="ru-RU"/>
        </w:rPr>
        <w:t>Анучинского</w:t>
      </w:r>
    </w:p>
    <w:p w14:paraId="600D9F8D" w14:textId="77777777" w:rsidR="006907C3" w:rsidRDefault="00676873">
      <w:pPr>
        <w:suppressAutoHyphens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6873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округа    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676873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  <w:r w:rsidRPr="006768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А.Я. Янчук</w:t>
      </w:r>
    </w:p>
    <w:p w14:paraId="05AED79E" w14:textId="77777777" w:rsidR="006907C3" w:rsidRPr="00676873" w:rsidRDefault="006907C3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F927163" w14:textId="77777777" w:rsidR="006907C3" w:rsidRPr="00676873" w:rsidRDefault="006907C3">
      <w:pPr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14:paraId="5014A427" w14:textId="77777777" w:rsidR="006907C3" w:rsidRDefault="006907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2EA470E" w14:textId="77777777" w:rsidR="006907C3" w:rsidRDefault="006907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0B4CA97" w14:textId="77777777" w:rsidR="006907C3" w:rsidRDefault="006907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2CCC8EA" w14:textId="77777777" w:rsidR="006907C3" w:rsidRDefault="006907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5448C7B" w14:textId="77777777" w:rsidR="006907C3" w:rsidRDefault="006907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1CE0B7F" w14:textId="77777777" w:rsidR="006907C3" w:rsidRDefault="006907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89BE58B" w14:textId="77777777" w:rsidR="006907C3" w:rsidRDefault="006907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FC2009B" w14:textId="77777777" w:rsidR="006907C3" w:rsidRDefault="006907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09DFE7F" w14:textId="77777777" w:rsidR="006907C3" w:rsidRDefault="006907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8390CDB" w14:textId="77777777" w:rsidR="006907C3" w:rsidRDefault="006907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FAEE24E" w14:textId="77777777" w:rsidR="006907C3" w:rsidRDefault="006907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32CC5BE" w14:textId="77777777" w:rsidR="006907C3" w:rsidRDefault="006907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7AAEA14" w14:textId="77777777" w:rsidR="006907C3" w:rsidRDefault="006907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2E2FC38" w14:textId="77777777" w:rsidR="006907C3" w:rsidRDefault="006907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F2F366" w14:textId="77777777" w:rsidR="006907C3" w:rsidRDefault="006907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B7037B0" w14:textId="77777777" w:rsidR="006907C3" w:rsidRDefault="006907C3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B155E83" w14:textId="77777777" w:rsidR="006907C3" w:rsidRDefault="006907C3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DD79FEF" w14:textId="77777777" w:rsidR="006907C3" w:rsidRDefault="006907C3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41F4D39" w14:textId="77777777" w:rsidR="006907C3" w:rsidRDefault="006907C3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FE23C6D" w14:textId="77777777" w:rsidR="006907C3" w:rsidRDefault="006907C3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5350EB2" w14:textId="77777777" w:rsidR="006907C3" w:rsidRDefault="006907C3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F81881F" w14:textId="77777777" w:rsidR="006907C3" w:rsidRDefault="00676873">
      <w:pPr>
        <w:pStyle w:val="ConsPlusNormal"/>
        <w:jc w:val="right"/>
        <w:outlineLvl w:val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Утвержден</w:t>
      </w:r>
    </w:p>
    <w:p w14:paraId="074FF5B7" w14:textId="77777777" w:rsidR="006907C3" w:rsidRDefault="00676873">
      <w:pPr>
        <w:pStyle w:val="ConsPlusNormal"/>
        <w:jc w:val="right"/>
        <w:outlineLvl w:val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постановлением</w:t>
      </w:r>
    </w:p>
    <w:p w14:paraId="219228E7" w14:textId="77777777" w:rsidR="006907C3" w:rsidRDefault="00676873">
      <w:pPr>
        <w:pStyle w:val="ConsPlusNorma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администрации Анучинского </w:t>
      </w:r>
    </w:p>
    <w:p w14:paraId="7F37DAF7" w14:textId="77777777" w:rsidR="006907C3" w:rsidRDefault="00676873">
      <w:pPr>
        <w:pStyle w:val="ConsPlusNorma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муниципального округа</w:t>
      </w:r>
    </w:p>
    <w:p w14:paraId="1CD826A6" w14:textId="77777777" w:rsidR="006907C3" w:rsidRDefault="00676873">
      <w:pPr>
        <w:pStyle w:val="ConsPlusNorma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Приморского края </w:t>
      </w:r>
    </w:p>
    <w:p w14:paraId="2B4F7DF4" w14:textId="4328CE8E" w:rsidR="006907C3" w:rsidRDefault="00676873">
      <w:pPr>
        <w:pStyle w:val="ConsPlusNorma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О</w:t>
      </w:r>
      <w:r>
        <w:rPr>
          <w:rFonts w:ascii="Times New Roman" w:hAnsi="Times New Roman" w:cs="Times New Roman"/>
          <w:sz w:val="22"/>
        </w:rPr>
        <w:t>т 20.03.</w:t>
      </w:r>
      <w:bookmarkStart w:id="0" w:name="_GoBack"/>
      <w:bookmarkEnd w:id="0"/>
      <w:r>
        <w:rPr>
          <w:rFonts w:ascii="Times New Roman" w:hAnsi="Times New Roman" w:cs="Times New Roman"/>
          <w:sz w:val="22"/>
        </w:rPr>
        <w:t>202</w:t>
      </w:r>
      <w:r>
        <w:rPr>
          <w:rFonts w:ascii="Times New Roman" w:hAnsi="Times New Roman" w:cs="Times New Roman"/>
          <w:sz w:val="22"/>
        </w:rPr>
        <w:t>4</w:t>
      </w:r>
      <w:r>
        <w:rPr>
          <w:rFonts w:ascii="Times New Roman" w:hAnsi="Times New Roman" w:cs="Times New Roman"/>
          <w:sz w:val="22"/>
        </w:rPr>
        <w:t xml:space="preserve"> № 240</w:t>
      </w:r>
    </w:p>
    <w:p w14:paraId="239FD6B4" w14:textId="77777777" w:rsidR="006907C3" w:rsidRDefault="006907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4"/>
      <w:bookmarkEnd w:id="1"/>
    </w:p>
    <w:p w14:paraId="45FC81CB" w14:textId="77777777" w:rsidR="006907C3" w:rsidRDefault="006768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орядок</w:t>
      </w:r>
    </w:p>
    <w:p w14:paraId="030C30C0" w14:textId="77777777" w:rsidR="006907C3" w:rsidRDefault="006768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определения случаев установления в 202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Pr="006768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льготной арендной платы по договорам аренды земельных</w:t>
      </w:r>
      <w:r w:rsidRPr="006768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участков и размера такой платы, а также принятия решения</w:t>
      </w:r>
      <w:r w:rsidRPr="006768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предоставлении земельных участков, находящихся</w:t>
      </w:r>
      <w:r w:rsidRPr="006768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или введении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округа,</w:t>
      </w:r>
      <w:r w:rsidRPr="006768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аренду без проведения торгов, для использования</w:t>
      </w:r>
      <w:r w:rsidRPr="0067687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 целях реализации импортозамещения</w:t>
      </w:r>
    </w:p>
    <w:p w14:paraId="05B6EDBA" w14:textId="77777777" w:rsidR="006907C3" w:rsidRDefault="006907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5CA9FFC" w14:textId="77777777" w:rsidR="006907C3" w:rsidRDefault="006768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Порядок определения случаев установления в 202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льготной арендной платы по договорам аренды зем</w:t>
      </w:r>
      <w:r>
        <w:rPr>
          <w:rFonts w:ascii="Times New Roman" w:hAnsi="Times New Roman" w:cs="Times New Roman"/>
          <w:sz w:val="28"/>
          <w:szCs w:val="28"/>
        </w:rPr>
        <w:t xml:space="preserve">ельных участков и размера такой платы, а также принятия решения о предоставлении земельных участков, 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или введении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округа, в аренду без проведения торгов, для использования в целях реализации импортоза</w:t>
      </w:r>
      <w:r>
        <w:rPr>
          <w:rFonts w:ascii="Times New Roman" w:hAnsi="Times New Roman" w:cs="Times New Roman"/>
          <w:sz w:val="28"/>
          <w:szCs w:val="28"/>
        </w:rPr>
        <w:t>мещения (далее - Порядок) определяет случаи установления в 202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льготной арендной платы по договорам аренды земельных участков и размера такой платы, а также принятия решения (сроки, последовательность процедур, действий) о предоставлении в 202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 xml:space="preserve">земельных участков, 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или введении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округа, в аренду без проведения торгов, в целях осуществления видов экономической деятельности по производству продукции, необходимой для обеспечения импортозамещения </w:t>
      </w:r>
      <w:r>
        <w:rPr>
          <w:rFonts w:ascii="Times New Roman" w:hAnsi="Times New Roman" w:cs="Times New Roman"/>
          <w:sz w:val="28"/>
          <w:szCs w:val="28"/>
        </w:rPr>
        <w:t xml:space="preserve">в условиях введенных ограничительных мер со стороны иностранных государств и международных организаций на территории Приморского края, предусмотренных </w:t>
      </w:r>
      <w:hyperlink r:id="rId10">
        <w:r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Приморского края от 19.05.2022 N 323-пп "Об утверждении Перечня видов экономической деятельности по производству продукции, необходимой для обеспечения импортозамещения в условиях введенных ограничительных мер со стороны иностранных государс</w:t>
      </w:r>
      <w:r>
        <w:rPr>
          <w:rFonts w:ascii="Times New Roman" w:hAnsi="Times New Roman" w:cs="Times New Roman"/>
          <w:sz w:val="28"/>
          <w:szCs w:val="28"/>
        </w:rPr>
        <w:t>тв и международных организаций на территории Приморского края" (далее - Перечень).</w:t>
      </w:r>
    </w:p>
    <w:p w14:paraId="596865D8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6"/>
      <w:bookmarkEnd w:id="2"/>
      <w:r>
        <w:rPr>
          <w:rFonts w:ascii="Times New Roman" w:hAnsi="Times New Roman" w:cs="Times New Roman"/>
          <w:sz w:val="28"/>
          <w:szCs w:val="28"/>
        </w:rPr>
        <w:t>2. Льготная арендная плата устанавливается при предоставлении в 202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земельных участков, 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или введении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округа, в аренду без проведения торгов по основаниям, установленным законодательством Российской Федерации и законодательством Приморского края, гражданам Россий</w:t>
      </w:r>
      <w:r>
        <w:rPr>
          <w:rFonts w:ascii="Times New Roman" w:hAnsi="Times New Roman" w:cs="Times New Roman"/>
          <w:sz w:val="28"/>
          <w:szCs w:val="28"/>
        </w:rPr>
        <w:t xml:space="preserve">ской Федерации, зарегистрированным в качестве индивидуальных предпринимателей, или российским юридическим лицам, осуществляющим свою деятельность на территории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и состоящим на налоговом </w:t>
      </w:r>
      <w:r>
        <w:rPr>
          <w:rFonts w:ascii="Times New Roman" w:hAnsi="Times New Roman" w:cs="Times New Roman"/>
          <w:sz w:val="28"/>
          <w:szCs w:val="28"/>
        </w:rPr>
        <w:t>учёте</w:t>
      </w:r>
      <w:r>
        <w:rPr>
          <w:rFonts w:ascii="Times New Roman" w:hAnsi="Times New Roman" w:cs="Times New Roman"/>
          <w:sz w:val="28"/>
          <w:szCs w:val="28"/>
        </w:rPr>
        <w:t xml:space="preserve"> в территориальном налоговом орг</w:t>
      </w:r>
      <w:r>
        <w:rPr>
          <w:rFonts w:ascii="Times New Roman" w:hAnsi="Times New Roman" w:cs="Times New Roman"/>
          <w:sz w:val="28"/>
          <w:szCs w:val="28"/>
        </w:rPr>
        <w:t xml:space="preserve">ане </w:t>
      </w: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(далее - индивидуальный предприниматель, юридическое лицо), в целях осуществления видов экономической деятельности, предусмотренных Перечнем.</w:t>
      </w:r>
    </w:p>
    <w:p w14:paraId="15180230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Льготная арендная плата устанавливается на один год с даты заключения дог</w:t>
      </w:r>
      <w:r>
        <w:rPr>
          <w:rFonts w:ascii="Times New Roman" w:hAnsi="Times New Roman" w:cs="Times New Roman"/>
          <w:sz w:val="28"/>
          <w:szCs w:val="28"/>
        </w:rPr>
        <w:t>овора аренды земельного участка и составляет один процент от кадастровой стоимости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18A26F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Решение о предоставлении в 202</w:t>
      </w:r>
      <w:r w:rsidRPr="0067687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земельных участков, 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или введении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округа, в аренду без торгов, в целях осущес</w:t>
      </w:r>
      <w:r>
        <w:rPr>
          <w:rFonts w:ascii="Times New Roman" w:hAnsi="Times New Roman" w:cs="Times New Roman"/>
          <w:sz w:val="28"/>
          <w:szCs w:val="28"/>
        </w:rPr>
        <w:t>твления видов экономической деятельности, предусмотренных Перечнем, принимается посредством заключения договоров аренды земельных участков с условием установления льготного размера арендной платы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1C629A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решения о заключении договоров аренды земельных уч</w:t>
      </w:r>
      <w:r>
        <w:rPr>
          <w:rFonts w:ascii="Times New Roman" w:hAnsi="Times New Roman" w:cs="Times New Roman"/>
          <w:sz w:val="28"/>
          <w:szCs w:val="28"/>
        </w:rPr>
        <w:t>астков с условием установления льготного размера арендной платы осуществляется 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в лице </w:t>
      </w:r>
      <w:r>
        <w:rPr>
          <w:rFonts w:ascii="Times New Roman" w:hAnsi="Times New Roman" w:cs="Times New Roman"/>
          <w:sz w:val="28"/>
          <w:szCs w:val="28"/>
        </w:rPr>
        <w:t xml:space="preserve">отдела имущественных и земельных отношении управления </w:t>
      </w:r>
      <w:r w:rsidRPr="006768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градостроительства, имущественных и земельных отношений администра</w:t>
      </w:r>
      <w:r>
        <w:rPr>
          <w:rFonts w:ascii="Times New Roman" w:hAnsi="Times New Roman" w:cs="Times New Roman"/>
          <w:sz w:val="28"/>
          <w:szCs w:val="28"/>
        </w:rPr>
        <w:t>ции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(далее - уполномоченный орган)</w:t>
      </w:r>
      <w:r>
        <w:rPr>
          <w:rFonts w:ascii="Times New Roman" w:hAnsi="Times New Roman" w:cs="Times New Roman"/>
          <w:sz w:val="28"/>
          <w:szCs w:val="28"/>
        </w:rPr>
        <w:t>, согласно  Приложении 1,2,3.</w:t>
      </w:r>
    </w:p>
    <w:p w14:paraId="34FF8576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 целях определения соответствия индивидуальных предпринимателей, юридических лиц положениям </w:t>
      </w:r>
      <w:hyperlink w:anchor="P46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пункта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 и заключ</w:t>
      </w:r>
      <w:r>
        <w:rPr>
          <w:rFonts w:ascii="Times New Roman" w:hAnsi="Times New Roman" w:cs="Times New Roman"/>
          <w:sz w:val="28"/>
          <w:szCs w:val="28"/>
        </w:rPr>
        <w:t xml:space="preserve">ения договоров аренды земельных участков с условием установления льготного размера арендной платы индивидуальные предприниматели или юридические лица (далее - заявители) подают заявление о предоставлении земельного участка в аренду без проведения торгов с </w:t>
      </w:r>
      <w:r>
        <w:rPr>
          <w:rFonts w:ascii="Times New Roman" w:hAnsi="Times New Roman" w:cs="Times New Roman"/>
          <w:sz w:val="28"/>
          <w:szCs w:val="28"/>
        </w:rPr>
        <w:t xml:space="preserve">условием установления льготного размера арендной платы в соответствии с </w:t>
      </w:r>
      <w:hyperlink r:id="rId11">
        <w:r>
          <w:rPr>
            <w:rFonts w:ascii="Times New Roman" w:hAnsi="Times New Roman" w:cs="Times New Roman"/>
            <w:color w:val="0000FF"/>
            <w:sz w:val="28"/>
            <w:szCs w:val="28"/>
          </w:rPr>
          <w:t>подпунктом "б" пункта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 от 09.04.2022 N 629 "Об особенностях регулирования земельных отношений в Российской Федерации в 2022 году" (далее - заявление) в уполномоченный орган.</w:t>
      </w:r>
    </w:p>
    <w:p w14:paraId="49AFDFB3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1"/>
      <w:bookmarkEnd w:id="3"/>
      <w:r>
        <w:rPr>
          <w:rFonts w:ascii="Times New Roman" w:hAnsi="Times New Roman" w:cs="Times New Roman"/>
          <w:sz w:val="28"/>
          <w:szCs w:val="28"/>
        </w:rPr>
        <w:t>6. В заявлении, подаваемом заявителем в уполномоче</w:t>
      </w:r>
      <w:r>
        <w:rPr>
          <w:rFonts w:ascii="Times New Roman" w:hAnsi="Times New Roman" w:cs="Times New Roman"/>
          <w:sz w:val="28"/>
          <w:szCs w:val="28"/>
        </w:rPr>
        <w:t>нный орган, указываются следующие сведения:</w:t>
      </w:r>
    </w:p>
    <w:p w14:paraId="7B25BC14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Фамилия, имя, отчество (при наличии), место жительства заявителя и реквизиты документа, удостоверяющего личность заявителя, идентификационный номер налогоплательщика (для индивидуального предпринимателя).</w:t>
      </w:r>
    </w:p>
    <w:p w14:paraId="71AD343D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2. Наименование, место нахождения и адрес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</w:t>
      </w:r>
      <w:r>
        <w:rPr>
          <w:rFonts w:ascii="Times New Roman" w:hAnsi="Times New Roman" w:cs="Times New Roman"/>
          <w:sz w:val="28"/>
          <w:szCs w:val="28"/>
        </w:rPr>
        <w:t>гоплательщика.</w:t>
      </w:r>
    </w:p>
    <w:p w14:paraId="1CB9F46F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Кадастровый номер испрашиваемого земельного участка.</w:t>
      </w:r>
    </w:p>
    <w:p w14:paraId="24E30BEF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 Цель использования земельного участка.</w:t>
      </w:r>
    </w:p>
    <w:p w14:paraId="354D9FD9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 Основание предоставления земельного участка.</w:t>
      </w:r>
    </w:p>
    <w:p w14:paraId="7DFA215E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 Срок, на который заключается договор.</w:t>
      </w:r>
    </w:p>
    <w:p w14:paraId="7FDF15AC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6.7. Почтовый адрес и (или) адрес электронной </w:t>
      </w:r>
      <w:r>
        <w:rPr>
          <w:rFonts w:ascii="Times New Roman" w:hAnsi="Times New Roman" w:cs="Times New Roman"/>
          <w:sz w:val="28"/>
          <w:szCs w:val="28"/>
        </w:rPr>
        <w:t>почты для связи с заявителем.</w:t>
      </w:r>
    </w:p>
    <w:p w14:paraId="2C4F5182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6.8. Вид и номер деятельности в соответствии с Перечнем.</w:t>
      </w:r>
    </w:p>
    <w:p w14:paraId="79F6C2F6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6.9. Способ получения результата рассмотрения заявления.</w:t>
      </w:r>
    </w:p>
    <w:p w14:paraId="0AA2564D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61"/>
      <w:bookmarkEnd w:id="4"/>
      <w:r>
        <w:rPr>
          <w:rFonts w:ascii="Times New Roman" w:hAnsi="Times New Roman" w:cs="Times New Roman"/>
          <w:sz w:val="28"/>
          <w:szCs w:val="28"/>
        </w:rPr>
        <w:t>7. Заявителем к заявлению прилагаются:</w:t>
      </w:r>
    </w:p>
    <w:p w14:paraId="10D57010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Копия паспорта гражданина Российской Федерации (для гражданина, заре</w:t>
      </w:r>
      <w:r>
        <w:rPr>
          <w:rFonts w:ascii="Times New Roman" w:hAnsi="Times New Roman" w:cs="Times New Roman"/>
          <w:sz w:val="28"/>
          <w:szCs w:val="28"/>
        </w:rPr>
        <w:t>гистрированного в качестве индивидуального предпринимателя).</w:t>
      </w:r>
    </w:p>
    <w:p w14:paraId="6738D01B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Копия документа, подтверждающего полномочия руководителя или уполномоченного представителя заявителя.</w:t>
      </w:r>
    </w:p>
    <w:p w14:paraId="099481CA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 Заверенные руководителем или уполномоченным представителем заявителя копии </w:t>
      </w:r>
      <w:r>
        <w:rPr>
          <w:rFonts w:ascii="Times New Roman" w:hAnsi="Times New Roman" w:cs="Times New Roman"/>
          <w:sz w:val="28"/>
          <w:szCs w:val="28"/>
        </w:rPr>
        <w:t>учредительных документов (для юридических лиц).</w:t>
      </w:r>
    </w:p>
    <w:p w14:paraId="2143DE07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 Технико-экономическое обоснование размещения объекта или бизнес-план проекта (далее - проект), содержащие:</w:t>
      </w:r>
    </w:p>
    <w:p w14:paraId="43A97C7F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объемы продукции (услуг) (по годам);</w:t>
      </w:r>
    </w:p>
    <w:p w14:paraId="5819F8B0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планируемый объем инвестиций (по годам);</w:t>
      </w:r>
    </w:p>
    <w:p w14:paraId="77666EFF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сведения </w:t>
      </w:r>
      <w:r>
        <w:rPr>
          <w:rFonts w:ascii="Times New Roman" w:hAnsi="Times New Roman" w:cs="Times New Roman"/>
          <w:sz w:val="28"/>
          <w:szCs w:val="28"/>
        </w:rPr>
        <w:t>об испрашиваемых земельных участках с указанием кадастрового номера (при наличии), площади, адреса (местоположения);</w:t>
      </w:r>
    </w:p>
    <w:p w14:paraId="2FBD1E87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обоснование площади испрашиваемого земельного участка для размещения объекта или реализации проекта;</w:t>
      </w:r>
    </w:p>
    <w:p w14:paraId="0548FE7C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срок размещения объекта или реал</w:t>
      </w:r>
      <w:r>
        <w:rPr>
          <w:rFonts w:ascii="Times New Roman" w:hAnsi="Times New Roman" w:cs="Times New Roman"/>
          <w:sz w:val="28"/>
          <w:szCs w:val="28"/>
        </w:rPr>
        <w:t>изации проекта;</w:t>
      </w:r>
    </w:p>
    <w:p w14:paraId="5C577B90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сведения о планируемом увеличении количества рабочих мест в муниципальном образовании, в котором испрашивается земельный участок;</w:t>
      </w:r>
    </w:p>
    <w:p w14:paraId="232C3D13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источники финансирования, предполагаемый объем и сроки финансирования с разбивкой по годам;</w:t>
      </w:r>
    </w:p>
    <w:p w14:paraId="732FBBBF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объем пла</w:t>
      </w:r>
      <w:r>
        <w:rPr>
          <w:rFonts w:ascii="Times New Roman" w:hAnsi="Times New Roman" w:cs="Times New Roman"/>
          <w:sz w:val="28"/>
          <w:szCs w:val="28"/>
        </w:rPr>
        <w:t xml:space="preserve">нируемых налоговых и неналоговых поступлений в бюджет 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 с разбивкой по годам при реализации проекта.</w:t>
      </w:r>
    </w:p>
    <w:p w14:paraId="094270EC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7.5. Проект схемы планировочной организации земельного участка (земельных участков) и (или) иные графические </w:t>
      </w:r>
      <w:r>
        <w:rPr>
          <w:rFonts w:ascii="Times New Roman" w:hAnsi="Times New Roman" w:cs="Times New Roman"/>
          <w:sz w:val="28"/>
          <w:szCs w:val="28"/>
        </w:rPr>
        <w:t>материалы, отражающие предложения по использованию земельного участка (земельных участков), с расчетом показателей в соответствии с действующими нормативами градостроительного проектирования.</w:t>
      </w:r>
    </w:p>
    <w:p w14:paraId="54F2BBD0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7.6. Обязательство осуществить размещение объекта или реализацию</w:t>
      </w:r>
      <w:r>
        <w:rPr>
          <w:rFonts w:ascii="Times New Roman" w:hAnsi="Times New Roman" w:cs="Times New Roman"/>
          <w:sz w:val="28"/>
          <w:szCs w:val="28"/>
        </w:rPr>
        <w:t xml:space="preserve"> проекта, для которого испрашивается земельный участок, в срок, не превышающий 5 лет с момента заключения договора аренды земельного участка.</w:t>
      </w:r>
    </w:p>
    <w:p w14:paraId="7F1C0F99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7.7. Справка об отсутствии у заявителя задолженности по уплате налогов и сборов и иных обязательных платежей в бюд</w:t>
      </w:r>
      <w:r>
        <w:rPr>
          <w:rFonts w:ascii="Times New Roman" w:hAnsi="Times New Roman" w:cs="Times New Roman"/>
          <w:sz w:val="28"/>
          <w:szCs w:val="28"/>
        </w:rPr>
        <w:t>жеты бюджетной системы Российской Федерации, срок исполнения по которым наступил в соответствии с действующим законодательством Российской Федерации.</w:t>
      </w:r>
    </w:p>
    <w:p w14:paraId="728F5624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7.8. Документы, подтверждающие возможность финансирования в целях реализации проекта.</w:t>
      </w:r>
    </w:p>
    <w:p w14:paraId="7FE8A321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7.9. Схема расположе</w:t>
      </w:r>
      <w:r>
        <w:rPr>
          <w:rFonts w:ascii="Times New Roman" w:hAnsi="Times New Roman" w:cs="Times New Roman"/>
          <w:sz w:val="28"/>
          <w:szCs w:val="28"/>
        </w:rPr>
        <w:t>ния земельного участка на кадастровом плане территории (в случае образования земельного участка).</w:t>
      </w:r>
    </w:p>
    <w:p w14:paraId="1AC7132A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79"/>
      <w:bookmarkEnd w:id="5"/>
      <w:r>
        <w:rPr>
          <w:rFonts w:ascii="Times New Roman" w:hAnsi="Times New Roman" w:cs="Times New Roman"/>
          <w:sz w:val="28"/>
          <w:szCs w:val="28"/>
        </w:rPr>
        <w:t>8. Заявитель вправе предоставить в уполномоченный орган по собственной инициативе:</w:t>
      </w:r>
    </w:p>
    <w:p w14:paraId="6236F491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 Выписку из Единого государственного реестра индивидуальных предпринима</w:t>
      </w:r>
      <w:r>
        <w:rPr>
          <w:rFonts w:ascii="Times New Roman" w:hAnsi="Times New Roman" w:cs="Times New Roman"/>
          <w:sz w:val="28"/>
          <w:szCs w:val="28"/>
        </w:rPr>
        <w:t>телей (для индивидуального предпринимателя).</w:t>
      </w:r>
    </w:p>
    <w:p w14:paraId="7151555C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 Выписку из Единого государственного реестра юридических лиц (для юридических лиц).</w:t>
      </w:r>
    </w:p>
    <w:p w14:paraId="58449FD5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 Выписку из Единого государственного реестра недвижимости на земельный участок (земельные участки), на территории котор</w:t>
      </w:r>
      <w:r>
        <w:rPr>
          <w:rFonts w:ascii="Times New Roman" w:hAnsi="Times New Roman" w:cs="Times New Roman"/>
          <w:sz w:val="28"/>
          <w:szCs w:val="28"/>
        </w:rPr>
        <w:t>ых планируется размещение объекта или реализация проекта.</w:t>
      </w:r>
    </w:p>
    <w:p w14:paraId="5BB4A07E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8.4. Иные документы, содержащие сведения о проекте.</w:t>
      </w:r>
    </w:p>
    <w:p w14:paraId="3B7DF41D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84"/>
      <w:bookmarkEnd w:id="6"/>
      <w:r>
        <w:rPr>
          <w:rFonts w:ascii="Times New Roman" w:hAnsi="Times New Roman" w:cs="Times New Roman"/>
          <w:sz w:val="28"/>
          <w:szCs w:val="28"/>
        </w:rPr>
        <w:t>9. Уполномоченный орган, на рассмотрении которого находится заявление, в течение 3 календарных дней с даты регистрации заявления:</w:t>
      </w:r>
    </w:p>
    <w:p w14:paraId="6A0ADD6A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 Запрашивает</w:t>
      </w:r>
      <w:r>
        <w:rPr>
          <w:rFonts w:ascii="Times New Roman" w:hAnsi="Times New Roman" w:cs="Times New Roman"/>
          <w:sz w:val="28"/>
          <w:szCs w:val="28"/>
        </w:rPr>
        <w:t xml:space="preserve"> документы, указанные в </w:t>
      </w:r>
      <w:hyperlink w:anchor="P79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пункте 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в соответствующих государственных органах и организациях в порядке межведомственного информационного взаимодействия, в том числе в электронной форме, в случае если заявитель не </w:t>
      </w:r>
      <w:r>
        <w:rPr>
          <w:rFonts w:ascii="Times New Roman" w:hAnsi="Times New Roman" w:cs="Times New Roman"/>
          <w:sz w:val="28"/>
          <w:szCs w:val="28"/>
        </w:rPr>
        <w:t>представил указанные документы самостоятельно.</w:t>
      </w:r>
    </w:p>
    <w:p w14:paraId="3DDD2664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86"/>
      <w:bookmarkEnd w:id="7"/>
      <w:r>
        <w:rPr>
          <w:rFonts w:ascii="Times New Roman" w:hAnsi="Times New Roman" w:cs="Times New Roman"/>
          <w:sz w:val="28"/>
          <w:szCs w:val="28"/>
        </w:rPr>
        <w:t>9.2. Направляет копии заявления и прилагаемых к нему документов:</w:t>
      </w:r>
    </w:p>
    <w:p w14:paraId="68169FF8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финансово</w:t>
      </w:r>
      <w:r>
        <w:rPr>
          <w:rFonts w:ascii="Times New Roman" w:hAnsi="Times New Roman" w:cs="Times New Roman"/>
          <w:sz w:val="28"/>
          <w:szCs w:val="28"/>
        </w:rPr>
        <w:t xml:space="preserve"> экономическое </w:t>
      </w:r>
      <w:r>
        <w:rPr>
          <w:rFonts w:ascii="Times New Roman" w:hAnsi="Times New Roman" w:cs="Times New Roman"/>
          <w:sz w:val="28"/>
          <w:szCs w:val="28"/>
        </w:rPr>
        <w:t xml:space="preserve">управление 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для подготовки заключения о соответствии (несоответствии) </w:t>
      </w:r>
      <w:r>
        <w:rPr>
          <w:rFonts w:ascii="Times New Roman" w:hAnsi="Times New Roman" w:cs="Times New Roman"/>
          <w:sz w:val="28"/>
          <w:szCs w:val="28"/>
        </w:rPr>
        <w:t xml:space="preserve">размещения и использования объекта или проекта видам деятельности по производству продукции для импортозамещения, в котором </w:t>
      </w:r>
      <w:r>
        <w:rPr>
          <w:rFonts w:ascii="Times New Roman" w:hAnsi="Times New Roman" w:cs="Times New Roman"/>
          <w:sz w:val="28"/>
          <w:szCs w:val="28"/>
        </w:rPr>
        <w:t>даётся</w:t>
      </w:r>
      <w:r>
        <w:rPr>
          <w:rFonts w:ascii="Times New Roman" w:hAnsi="Times New Roman" w:cs="Times New Roman"/>
          <w:sz w:val="28"/>
          <w:szCs w:val="28"/>
        </w:rPr>
        <w:t xml:space="preserve"> оценка соблюдения (несоблюдения) следующих условий:</w:t>
      </w:r>
    </w:p>
    <w:p w14:paraId="4703DE89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отсутствии (о наличии) препятствий в осуществлении деятельности по про</w:t>
      </w:r>
      <w:r>
        <w:rPr>
          <w:rFonts w:ascii="Times New Roman" w:hAnsi="Times New Roman" w:cs="Times New Roman"/>
          <w:sz w:val="28"/>
          <w:szCs w:val="28"/>
        </w:rPr>
        <w:t xml:space="preserve">изводству продукции для импортозамещения на запрашиваемом заявителем земельном участке (в части его нахождения в границах определенных зон, земель и территорий в соответствии с их режимом в соответствии с </w:t>
      </w:r>
      <w:hyperlink r:id="rId12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N 629).</w:t>
      </w:r>
    </w:p>
    <w:p w14:paraId="7A7D07C1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92"/>
      <w:bookmarkEnd w:id="8"/>
      <w:r>
        <w:rPr>
          <w:rFonts w:ascii="Times New Roman" w:hAnsi="Times New Roman" w:cs="Times New Roman"/>
          <w:sz w:val="28"/>
          <w:szCs w:val="28"/>
        </w:rPr>
        <w:t>10. Финансово</w:t>
      </w:r>
      <w:r>
        <w:rPr>
          <w:rFonts w:ascii="Times New Roman" w:hAnsi="Times New Roman" w:cs="Times New Roman"/>
          <w:sz w:val="28"/>
          <w:szCs w:val="28"/>
        </w:rPr>
        <w:t xml:space="preserve"> экономическое </w:t>
      </w:r>
      <w:r>
        <w:rPr>
          <w:rFonts w:ascii="Times New Roman" w:hAnsi="Times New Roman" w:cs="Times New Roman"/>
          <w:sz w:val="28"/>
          <w:szCs w:val="28"/>
        </w:rPr>
        <w:t xml:space="preserve">управление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в течение 5 календарных дней со дня получения документов, указанных в </w:t>
      </w:r>
      <w:hyperlink w:anchor="P86">
        <w:r>
          <w:rPr>
            <w:rFonts w:ascii="Times New Roman" w:hAnsi="Times New Roman" w:cs="Times New Roman"/>
            <w:color w:val="0000FF"/>
            <w:sz w:val="28"/>
            <w:szCs w:val="28"/>
          </w:rPr>
          <w:t>подпункте 9.2 пункта 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рассматривают представленные документы и направляют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уполномоченный орган заключения в соответствии с </w:t>
      </w:r>
      <w:hyperlink w:anchor="P86">
        <w:r>
          <w:rPr>
            <w:rFonts w:ascii="Times New Roman" w:hAnsi="Times New Roman" w:cs="Times New Roman"/>
            <w:color w:val="0000FF"/>
            <w:sz w:val="28"/>
            <w:szCs w:val="28"/>
          </w:rPr>
          <w:t>подпунктом 9.2 пункта 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299F7D16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Уполномоченный орган в течение 5 календарных дней после получения ответов на запросы и заключений, указанных в </w:t>
      </w:r>
      <w:hyperlink w:anchor="P84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пунктах 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92">
        <w:r>
          <w:rPr>
            <w:rFonts w:ascii="Times New Roman" w:hAnsi="Times New Roman" w:cs="Times New Roman"/>
            <w:color w:val="0000FF"/>
            <w:sz w:val="28"/>
            <w:szCs w:val="28"/>
          </w:rPr>
          <w:t>10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68E8623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11.1. Обеспечивает подготовку и согласование проекта договора аренды земельного участка с условием установления льготного размера арендной платы (в случае отсутствия оснований для отказа в удовлетворении заявления, указанных в </w:t>
      </w:r>
      <w:hyperlink w:anchor="P100">
        <w:r>
          <w:rPr>
            <w:rFonts w:ascii="Times New Roman" w:hAnsi="Times New Roman" w:cs="Times New Roman"/>
            <w:color w:val="0000FF"/>
            <w:sz w:val="28"/>
            <w:szCs w:val="28"/>
          </w:rPr>
          <w:t>пун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кте 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Порядка).</w:t>
      </w:r>
    </w:p>
    <w:p w14:paraId="04BCE20E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11.2. Направляет заявителю отказ в предоставлении земельного участка в аренду при наличии основания для отказа, указанного в </w:t>
      </w:r>
      <w:hyperlink w:anchor="P100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пункте 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способом, указанным в заявлении.</w:t>
      </w:r>
    </w:p>
    <w:p w14:paraId="5D38F7CB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Догово</w:t>
      </w:r>
      <w:r>
        <w:rPr>
          <w:rFonts w:ascii="Times New Roman" w:hAnsi="Times New Roman" w:cs="Times New Roman"/>
          <w:sz w:val="28"/>
          <w:szCs w:val="28"/>
        </w:rPr>
        <w:t>р аренды земельного участка с условием установления льготного размера арендной платы должен содержать:</w:t>
      </w:r>
    </w:p>
    <w:p w14:paraId="6D87163D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обязательства арендатора по реализации проекта;</w:t>
      </w:r>
    </w:p>
    <w:p w14:paraId="726D06C9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запрет на изменение вида </w:t>
      </w:r>
      <w:r w:rsidRPr="00676873">
        <w:rPr>
          <w:rFonts w:ascii="Times New Roman" w:hAnsi="Times New Roman" w:cs="Times New Roman"/>
          <w:sz w:val="28"/>
          <w:szCs w:val="28"/>
        </w:rPr>
        <w:t>разрешённого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использования (в том числе цели использования) земельного уча</w:t>
      </w:r>
      <w:r>
        <w:rPr>
          <w:rFonts w:ascii="Times New Roman" w:hAnsi="Times New Roman" w:cs="Times New Roman"/>
          <w:sz w:val="28"/>
          <w:szCs w:val="28"/>
        </w:rPr>
        <w:t>стка;</w:t>
      </w:r>
    </w:p>
    <w:p w14:paraId="5BAA4B1F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условие об одностороннем отказе арендодателя от такого договора в случае неиспользования земельного участка для целей, указанных в </w:t>
      </w:r>
      <w:hyperlink r:id="rId13">
        <w:r>
          <w:rPr>
            <w:rFonts w:ascii="Times New Roman" w:hAnsi="Times New Roman" w:cs="Times New Roman"/>
            <w:color w:val="0000FF"/>
            <w:sz w:val="28"/>
            <w:szCs w:val="28"/>
          </w:rPr>
          <w:t>подпункте "б" пункта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 N 629.</w:t>
      </w:r>
    </w:p>
    <w:p w14:paraId="2F10D914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00"/>
      <w:bookmarkEnd w:id="9"/>
      <w:r>
        <w:rPr>
          <w:rFonts w:ascii="Times New Roman" w:hAnsi="Times New Roman" w:cs="Times New Roman"/>
          <w:sz w:val="28"/>
          <w:szCs w:val="28"/>
        </w:rPr>
        <w:t>13. Уполномоченный орган принимает решение об отказе в удовлетворении заявления в случае:</w:t>
      </w:r>
    </w:p>
    <w:p w14:paraId="34648E90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13.1. Непредоставления заявителем инф</w:t>
      </w:r>
      <w:r>
        <w:rPr>
          <w:rFonts w:ascii="Times New Roman" w:hAnsi="Times New Roman" w:cs="Times New Roman"/>
          <w:sz w:val="28"/>
          <w:szCs w:val="28"/>
        </w:rPr>
        <w:t xml:space="preserve">ормации и документов, указанных в </w:t>
      </w:r>
      <w:hyperlink w:anchor="P5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пунктах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61">
        <w:r>
          <w:rPr>
            <w:rFonts w:ascii="Times New Roman" w:hAnsi="Times New Roman" w:cs="Times New Roman"/>
            <w:color w:val="0000FF"/>
            <w:sz w:val="28"/>
            <w:szCs w:val="28"/>
          </w:rPr>
          <w:t>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10BDE9EE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13.2. Несоответствия вида экономической деятельности заявителя видам экономической деятельности установленным Перечнем.</w:t>
      </w:r>
    </w:p>
    <w:p w14:paraId="60C40B1A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13.3. Наличия одн</w:t>
      </w:r>
      <w:r>
        <w:rPr>
          <w:rFonts w:ascii="Times New Roman" w:hAnsi="Times New Roman" w:cs="Times New Roman"/>
          <w:sz w:val="28"/>
          <w:szCs w:val="28"/>
        </w:rPr>
        <w:t xml:space="preserve">ого или нескольких ответов на запросы и заключений, указанных в </w:t>
      </w:r>
      <w:hyperlink w:anchor="P84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пунктах 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92">
        <w:r>
          <w:rPr>
            <w:rFonts w:ascii="Times New Roman" w:hAnsi="Times New Roman" w:cs="Times New Roman"/>
            <w:color w:val="0000FF"/>
            <w:sz w:val="28"/>
            <w:szCs w:val="28"/>
          </w:rPr>
          <w:t>10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о несоответствии проекта видам деятельности по производству продукции для импортозамещения и (или) о налич</w:t>
      </w:r>
      <w:r>
        <w:rPr>
          <w:rFonts w:ascii="Times New Roman" w:hAnsi="Times New Roman" w:cs="Times New Roman"/>
          <w:sz w:val="28"/>
          <w:szCs w:val="28"/>
        </w:rPr>
        <w:t xml:space="preserve">ии препятствий в осуществлении деятельности по производству продукции для импортозамещения на запрашиваемом заявителем земельном участке (в части его нахождения в границах определенных зон, земель и территорий в соответствии с их режимом в соответствии с </w:t>
      </w:r>
      <w:hyperlink r:id="rId14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РФ N 629).</w:t>
      </w:r>
    </w:p>
    <w:p w14:paraId="5BEAD4C3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13.4. Несоответствия заявителя требованиям</w:t>
      </w:r>
      <w:r>
        <w:rPr>
          <w:rFonts w:ascii="Times New Roman" w:hAnsi="Times New Roman" w:cs="Times New Roman"/>
          <w:sz w:val="28"/>
          <w:szCs w:val="28"/>
        </w:rPr>
        <w:t xml:space="preserve">, установленным </w:t>
      </w:r>
      <w:hyperlink w:anchor="P46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5AF12164" w14:textId="77777777" w:rsidR="006907C3" w:rsidRDefault="006768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13.5. Наличия основания для отказа в предоставлении земельного участка в соответствии с Земельным </w:t>
      </w:r>
      <w:hyperlink r:id="rId15">
        <w:r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</w:t>
      </w:r>
      <w:r>
        <w:rPr>
          <w:rFonts w:ascii="Times New Roman" w:hAnsi="Times New Roman" w:cs="Times New Roman"/>
          <w:sz w:val="28"/>
          <w:szCs w:val="28"/>
        </w:rPr>
        <w:t>йской Федерации.</w:t>
      </w:r>
    </w:p>
    <w:p w14:paraId="6F9AF063" w14:textId="77777777" w:rsidR="006907C3" w:rsidRPr="00676873" w:rsidRDefault="006907C3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6907C3" w:rsidRPr="00676873">
      <w:pgSz w:w="11906" w:h="16838"/>
      <w:pgMar w:top="440" w:right="906" w:bottom="79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0C68764"/>
    <w:multiLevelType w:val="singleLevel"/>
    <w:tmpl w:val="A0C68764"/>
    <w:lvl w:ilvl="0">
      <w:start w:val="1"/>
      <w:numFmt w:val="decimal"/>
      <w:suff w:val="space"/>
      <w:lvlText w:val="%1."/>
      <w:lvlJc w:val="left"/>
      <w:pPr>
        <w:ind w:left="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0BF0"/>
    <w:rsid w:val="00676873"/>
    <w:rsid w:val="006907C3"/>
    <w:rsid w:val="00FF0BF0"/>
    <w:rsid w:val="01761F8C"/>
    <w:rsid w:val="02C81B1F"/>
    <w:rsid w:val="05096E8C"/>
    <w:rsid w:val="0AEF0671"/>
    <w:rsid w:val="0E9953A0"/>
    <w:rsid w:val="0EF91CED"/>
    <w:rsid w:val="10463305"/>
    <w:rsid w:val="16346EFA"/>
    <w:rsid w:val="19616ABA"/>
    <w:rsid w:val="1EC147F1"/>
    <w:rsid w:val="20BC017E"/>
    <w:rsid w:val="20BC73D4"/>
    <w:rsid w:val="21B70496"/>
    <w:rsid w:val="232304AB"/>
    <w:rsid w:val="237C08FB"/>
    <w:rsid w:val="292C3448"/>
    <w:rsid w:val="2ABF667B"/>
    <w:rsid w:val="2D063D5B"/>
    <w:rsid w:val="3ADC2A02"/>
    <w:rsid w:val="40F462E2"/>
    <w:rsid w:val="4B10066C"/>
    <w:rsid w:val="4D317F76"/>
    <w:rsid w:val="562B6404"/>
    <w:rsid w:val="5CE51B40"/>
    <w:rsid w:val="5EAC1195"/>
    <w:rsid w:val="62E32048"/>
    <w:rsid w:val="65201E76"/>
    <w:rsid w:val="66FC29E5"/>
    <w:rsid w:val="693C3F9E"/>
    <w:rsid w:val="6B3F6562"/>
    <w:rsid w:val="6DC903AB"/>
    <w:rsid w:val="72E065A7"/>
    <w:rsid w:val="72F33A33"/>
    <w:rsid w:val="72F6682C"/>
    <w:rsid w:val="76C45833"/>
    <w:rsid w:val="79C45B4A"/>
    <w:rsid w:val="7A0906AF"/>
    <w:rsid w:val="7F5A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991BB7"/>
  <w15:docId w15:val="{066A1FD3-D35A-42CA-A76E-7563CF06E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Body Text 2" w:semiHidden="1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semiHidden/>
    <w:unhideWhenUsed/>
    <w:qFormat/>
    <w:rPr>
      <w:b/>
      <w:bCs/>
      <w:sz w:val="24"/>
      <w:szCs w:val="24"/>
    </w:rPr>
  </w:style>
  <w:style w:type="paragraph" w:styleId="a3">
    <w:name w:val="header"/>
    <w:basedOn w:val="a"/>
    <w:uiPriority w:val="99"/>
    <w:qFormat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Arial" w:hAnsi="Arial" w:cs="Arial"/>
      <w:szCs w:val="22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hAnsi="Arial" w:cs="Arial"/>
      <w:b/>
      <w:szCs w:val="22"/>
    </w:rPr>
  </w:style>
  <w:style w:type="paragraph" w:customStyle="1" w:styleId="ConsPlusCell">
    <w:name w:val="ConsPlusCell"/>
    <w:qFormat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DocList">
    <w:name w:val="ConsPlusDocList"/>
    <w:qFormat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TitlePage">
    <w:name w:val="ConsPlusTitlePage"/>
    <w:qFormat/>
    <w:pPr>
      <w:widowControl w:val="0"/>
      <w:autoSpaceDE w:val="0"/>
      <w:autoSpaceDN w:val="0"/>
    </w:pPr>
    <w:rPr>
      <w:rFonts w:ascii="Tahoma" w:hAnsi="Tahoma" w:cs="Tahoma"/>
      <w:szCs w:val="22"/>
    </w:rPr>
  </w:style>
  <w:style w:type="paragraph" w:customStyle="1" w:styleId="ConsPlusJurTerm">
    <w:name w:val="ConsPlusJurTerm"/>
    <w:qFormat/>
    <w:pPr>
      <w:widowControl w:val="0"/>
      <w:autoSpaceDE w:val="0"/>
      <w:autoSpaceDN w:val="0"/>
    </w:pPr>
    <w:rPr>
      <w:rFonts w:ascii="Tahoma" w:hAnsi="Tahoma" w:cs="Tahoma"/>
      <w:sz w:val="26"/>
      <w:szCs w:val="22"/>
    </w:rPr>
  </w:style>
  <w:style w:type="paragraph" w:customStyle="1" w:styleId="ConsPlusTextList">
    <w:name w:val="ConsPlusTextList"/>
    <w:qFormat/>
    <w:pPr>
      <w:widowControl w:val="0"/>
      <w:autoSpaceDE w:val="0"/>
      <w:autoSpaceDN w:val="0"/>
    </w:pPr>
    <w:rPr>
      <w:rFonts w:ascii="Arial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90DF232DCD3BC2374424274EC9DEA94914880133647E25CF037A2615DE749312D0491C4997E3154BDB49D2F424L8G" TargetMode="External"/><Relationship Id="rId13" Type="http://schemas.openxmlformats.org/officeDocument/2006/relationships/hyperlink" Target="consultantplus://offline/ref=0FCEC50A3DC923E47DF85B778AAB854EE71AC0F53821341E85FD79218F4FF31E28522111A8452345D0909AD729BE8F294DBA0628E6299780F8jD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E90DF232DCD3BC2374424274EC9DEA94917840637647E25CF037A2615DE749300D011104B96FD114ECE1F83B21FB7C4EE787FB48AAB5BDD29L6G" TargetMode="External"/><Relationship Id="rId12" Type="http://schemas.openxmlformats.org/officeDocument/2006/relationships/hyperlink" Target="consultantplus://offline/ref=FE90DF232DCD3BC2374424274EC9DEA94914880133647E25CF037A2615DE749300D011104B96FD154CCE1F83B21FB7C4EE787FB48AAB5BDD29L6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E90DF232DCD3BC2374424274EC9DEA949178E0636607E25CF037A2615DE749312D0491C4997E3154BDB49D2F424L8G" TargetMode="External"/><Relationship Id="rId11" Type="http://schemas.openxmlformats.org/officeDocument/2006/relationships/hyperlink" Target="consultantplus://offline/ref=0FCEC50A3DC923E47DF85B778AAB854EE71AC0F53821341E85FD79218F4FF31E28522111A8452345D0909AD729BE8F294DBA0628E6299780F8jDD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0FCEC50A3DC923E47DF85B778AAB854EE718C7F53921341E85FD79218F4FF31E3A52791DAA4D3D44DB85CC866FFEj9D" TargetMode="External"/><Relationship Id="rId10" Type="http://schemas.openxmlformats.org/officeDocument/2006/relationships/hyperlink" Target="consultantplus://offline/ref=0FCEC50A3DC923E47DF8457A9CC7DB41E3109AFC3A223B4ED8AC7F76D01FF54B68122744F9017648DB93D0876FF5802B47FAj6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FCEC50A3DC923E47DF8457A9CC7DB41E3109AFC3A223B4AD1A17F76D01FF54B68122744F9017648DB93D0876FF5802B47FAj6D" TargetMode="External"/><Relationship Id="rId14" Type="http://schemas.openxmlformats.org/officeDocument/2006/relationships/hyperlink" Target="consultantplus://offline/ref=0FCEC50A3DC923E47DF85B778AAB854EE71AC0F53821341E85FD79218F4FF31E28522111A8452344DF909AD729BE8F294DBA0628E6299780F8jDD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8</Pages>
  <Words>2361</Words>
  <Characters>13463</Characters>
  <Application>Microsoft Office Word</Application>
  <DocSecurity>0</DocSecurity>
  <Lines>112</Lines>
  <Paragraphs>31</Paragraphs>
  <ScaleCrop>false</ScaleCrop>
  <Company>КонсультантПлюс Версия 4022.00.21</Company>
  <LinksUpToDate>false</LinksUpToDate>
  <CharactersWithSpaces>15793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Приморского края от 09.09.2022 N 614-пп
"Об определении случаев установления в 2022 году льготной арендной платы по договорам аренды земельных участков, находящихся в собственности Приморского края, и земельных участков, государственная собственность на которые не разграничена, на территории Приморского края, предоставленных в аренду без проведения торгов, и размера такой платы"
(вместе с "Порядком определения случаев установления в 2022 году льготной арендной платы по договорам </dc:title>
  <dc:creator>RoseychukEV</dc:creator>
  <cp:lastModifiedBy>Татьяна Н. Малявка</cp:lastModifiedBy>
  <cp:revision>2</cp:revision>
  <cp:lastPrinted>2022-12-28T04:15:00Z</cp:lastPrinted>
  <dcterms:created xsi:type="dcterms:W3CDTF">2022-11-21T06:11:00Z</dcterms:created>
  <dcterms:modified xsi:type="dcterms:W3CDTF">2024-03-25T01:05:00Z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A4AA11D8BD4348D69010303C79AD4314</vt:lpwstr>
  </property>
</Properties>
</file>