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A91DF" w14:textId="77777777" w:rsidR="005E6401" w:rsidRDefault="005E6401" w:rsidP="005E6401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Вниманию хозяйствующих субъектов, осуществляющих розничную продажу пива и пивных напитков, сидра, </w:t>
      </w:r>
      <w:proofErr w:type="spellStart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пуаре</w:t>
      </w:r>
      <w:proofErr w:type="spellEnd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 и медовухи</w:t>
      </w:r>
    </w:p>
    <w:p w14:paraId="1C9AE604" w14:textId="77777777" w:rsidR="005E6401" w:rsidRDefault="005E6401" w:rsidP="005E6401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Департамент лицензирования и торговли Приморского края напоминает об обязанности предоставления деклараций об объеме розничной продажи пива и пивных напитков, сидра,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пуаре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и медовухи (декларация по ф. 12) в электронном виде за отчетный период с 01.04.2017г. по 30.06.2017 (2 квартал 2017г.) до 20 июля 2017 года.</w:t>
      </w:r>
    </w:p>
    <w:p w14:paraId="7D76DE4C" w14:textId="77777777" w:rsidR="005E6401" w:rsidRDefault="005E6401" w:rsidP="005E6401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Ответственность за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не представление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декларации по ф. 12 предусмотрена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статьей 15.13</w:t>
      </w:r>
      <w:r>
        <w:rPr>
          <w:rFonts w:ascii="Arial" w:hAnsi="Arial" w:cs="Arial"/>
          <w:color w:val="333333"/>
          <w:sz w:val="20"/>
          <w:szCs w:val="20"/>
        </w:rPr>
        <w:t> Кодекса Российской Федерации об административных правонарушениях.</w:t>
      </w:r>
    </w:p>
    <w:p w14:paraId="543B0850" w14:textId="77777777" w:rsidR="005E6401" w:rsidRDefault="005E6401" w:rsidP="005E6401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Напоминаем, что организации, осуществляющие розничную продажу алкогольной продукции в сельских поселениях (за исключением организаций общественного питания), с 1 июля 2017 года обязаны фиксировать в ЕГАИС каждый факт розничной продажи алкогольной продукции во всех предприятиях торговли, для чего необходимо установить оборудование для фиксации факта розничной продажи в системе ЕГАИС (сканер, контрольной-кассовая техника), в каждой точке продажи алкогольной продукции.</w:t>
      </w:r>
    </w:p>
    <w:p w14:paraId="36D56F64" w14:textId="77777777" w:rsidR="001E08F6" w:rsidRPr="005E6401" w:rsidRDefault="001E08F6" w:rsidP="005E6401">
      <w:bookmarkStart w:id="0" w:name="_GoBack"/>
      <w:bookmarkEnd w:id="0"/>
    </w:p>
    <w:sectPr w:rsidR="001E08F6" w:rsidRPr="005E64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F6"/>
    <w:rsid w:val="001E08F6"/>
    <w:rsid w:val="005E6401"/>
    <w:rsid w:val="00720030"/>
    <w:rsid w:val="0085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754D9-4ACA-4DF0-B20A-E619EACA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1C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C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51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1C2D"/>
    <w:rPr>
      <w:b/>
      <w:bCs/>
    </w:rPr>
  </w:style>
  <w:style w:type="character" w:styleId="a5">
    <w:name w:val="Hyperlink"/>
    <w:basedOn w:val="a0"/>
    <w:uiPriority w:val="99"/>
    <w:semiHidden/>
    <w:unhideWhenUsed/>
    <w:rsid w:val="00851C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9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6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4</cp:revision>
  <dcterms:created xsi:type="dcterms:W3CDTF">2020-01-21T22:05:00Z</dcterms:created>
  <dcterms:modified xsi:type="dcterms:W3CDTF">2020-01-21T22:06:00Z</dcterms:modified>
</cp:coreProperties>
</file>