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7356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</w:t>
      </w:r>
    </w:p>
    <w:bookmarkEnd w:id="0"/>
    <w:p w14:paraId="555C4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DAD2F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 Решением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 п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оложении о муниципальном земельном контроле в границах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, утвержденным Думой АМО №716-НПА от 23.06.2025г. </w:t>
      </w:r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 не применяются.</w:t>
      </w:r>
    </w:p>
    <w:p w14:paraId="59BCAEDF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75ED0"/>
    <w:rsid w:val="64475ED0"/>
    <w:rsid w:val="684C4E65"/>
    <w:rsid w:val="7AF9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2025-07-04T01:25:00Z</dcterms:created>
  <dc:creator>MehovskiyVV</dc:creator>
  <cp:lastModifiedBy>MehovskiyVV</cp:lastModifiedBy>
  <dcterms:modified xsi:type="dcterms:W3CDTF">2025-07-04T01:38:07Z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8837662A143945AFAFD9BFA2075B9238_11</vt:lpwstr>
  </property>
</Properties>
</file>