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34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734"/>
      </w:tblGrid>
      <w:tr w14:paraId="1F99830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734" w:type="dxa"/>
          </w:tcPr>
          <w:p w14:paraId="52B34B66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3F0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427ED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52A30E0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39D61D0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4137928B">
            <w:pPr>
              <w:ind w:left="0" w:leftChars="0" w:firstLine="280" w:firstLineChars="10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__________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с.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Анучино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№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_______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3C04082">
            <w:pPr>
              <w:autoSpaceDE w:val="0"/>
              <w:autoSpaceDN w:val="0"/>
              <w:adjustRightInd w:val="0"/>
              <w:spacing w:after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>
              <w:rPr>
                <w:rFonts w:hint="default" w:ascii="Times New Roman" w:hAnsi="Times New Roman" w:cs="Times New Roman"/>
                <w:b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 xml:space="preserve">«Комплексные меры по противодействию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экстремизму, терроризму, правонарушениям и наркомании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 xml:space="preserve"> в Анучинском муниципальном округе на 202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 xml:space="preserve"> годы»</w:t>
            </w:r>
          </w:p>
          <w:p w14:paraId="08AEFA2B">
            <w:pPr>
              <w:pStyle w:val="9"/>
              <w:spacing w:line="360" w:lineRule="auto"/>
              <w:ind w:left="-28" w:firstLine="170"/>
              <w:jc w:val="both"/>
              <w:rPr>
                <w:rFonts w:hint="default" w:ascii="Times New Roman" w:hAnsi="Times New Roman" w:cs="Times New Roman"/>
                <w:b/>
                <w:sz w:val="10"/>
                <w:szCs w:val="10"/>
              </w:rPr>
            </w:pPr>
          </w:p>
          <w:p w14:paraId="28F1E8D0">
            <w:pPr>
              <w:pStyle w:val="9"/>
              <w:spacing w:line="360" w:lineRule="auto"/>
              <w:ind w:left="-28" w:firstLine="851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, администрация Анучинского муниципального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округа Приморского края </w:t>
            </w:r>
          </w:p>
        </w:tc>
      </w:tr>
    </w:tbl>
    <w:p w14:paraId="33C744EF">
      <w:pPr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sz w:val="10"/>
          <w:szCs w:val="10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</w:p>
    <w:p w14:paraId="5E0A9DC1">
      <w:pPr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ПОСТАНОВЛЯЕТ:</w:t>
      </w:r>
    </w:p>
    <w:p w14:paraId="78F1E4FE">
      <w:pPr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sz w:val="10"/>
          <w:szCs w:val="10"/>
        </w:rPr>
      </w:pPr>
    </w:p>
    <w:p w14:paraId="43F513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sz w:val="28"/>
          <w:szCs w:val="28"/>
        </w:rPr>
        <w:t>1.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Утвердить муниципальную программу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>
        <w:rPr>
          <w:rFonts w:hint="default"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в Анучинском муниципальном округе на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sz w:val="28"/>
          <w:szCs w:val="28"/>
        </w:rPr>
        <w:t>-20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29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годы» </w:t>
      </w:r>
      <w:r>
        <w:rPr>
          <w:rFonts w:hint="default"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hint="default" w:ascii="Times New Roman" w:hAnsi="Times New Roman" w:cs="Times New Roman"/>
        </w:rPr>
        <w:t>.</w:t>
      </w:r>
    </w:p>
    <w:p w14:paraId="272CB2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Руководителю аппарата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администрации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(Бурдейной) опубликовать настоящее постановление в средствах массовой информации Анучинского муниципального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и разместить на официальном сайте администрации в информационно-телекоммуникационной сети Интернет.</w:t>
      </w:r>
    </w:p>
    <w:p w14:paraId="2F93A498">
      <w:pPr>
        <w:autoSpaceDE w:val="0"/>
        <w:autoSpaceDN w:val="0"/>
        <w:adjustRightInd w:val="0"/>
        <w:spacing w:after="0" w:line="360" w:lineRule="auto"/>
        <w:ind w:left="0" w:leftChars="0" w:firstLine="658" w:firstLineChars="235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3. Настоящее постановление вступает в силу 01.01.2025г. </w:t>
      </w:r>
    </w:p>
    <w:p w14:paraId="26946C7F">
      <w:pPr>
        <w:spacing w:after="0" w:line="360" w:lineRule="auto"/>
        <w:ind w:left="0" w:leftChars="0" w:firstLine="658" w:firstLineChars="235"/>
        <w:jc w:val="both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оставляю за собой.</w:t>
      </w:r>
    </w:p>
    <w:p w14:paraId="6A8265DA">
      <w:pPr>
        <w:spacing w:after="0"/>
        <w:jc w:val="both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AF2C5D2">
      <w:pPr>
        <w:spacing w:after="0"/>
        <w:jc w:val="both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0E557AA1">
      <w:pPr>
        <w:spacing w:after="0"/>
        <w:jc w:val="both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>округа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 xml:space="preserve">       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С.А.Понуровский</w:t>
      </w:r>
    </w:p>
    <w:p w14:paraId="55E3E8FA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42CE09A">
      <w:pPr>
        <w:spacing w:after="0"/>
        <w:jc w:val="right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4A3BE9A6">
      <w:pPr>
        <w:spacing w:after="0"/>
        <w:jc w:val="right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28B046FD">
      <w:pPr>
        <w:wordWrap w:val="0"/>
        <w:spacing w:after="0"/>
        <w:jc w:val="right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 xml:space="preserve">округа </w:t>
      </w:r>
    </w:p>
    <w:p w14:paraId="7FCE0047">
      <w:pPr>
        <w:wordWrap w:val="0"/>
        <w:spacing w:after="0"/>
        <w:jc w:val="right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>Приморского края</w:t>
      </w:r>
    </w:p>
    <w:p w14:paraId="6FFADD56">
      <w:pPr>
        <w:spacing w:after="0"/>
        <w:jc w:val="center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281E50F">
      <w:pPr>
        <w:spacing w:after="0"/>
        <w:jc w:val="center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2E7DBBDA">
      <w:pPr>
        <w:spacing w:after="0"/>
        <w:jc w:val="center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3817ABEC">
      <w:pPr>
        <w:autoSpaceDE w:val="0"/>
        <w:autoSpaceDN w:val="0"/>
        <w:adjustRightInd w:val="0"/>
        <w:spacing w:after="0"/>
        <w:jc w:val="center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>
        <w:rPr>
          <w:rFonts w:hint="default"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в</w:t>
      </w:r>
    </w:p>
    <w:p w14:paraId="255706E0">
      <w:pPr>
        <w:autoSpaceDE w:val="0"/>
        <w:autoSpaceDN w:val="0"/>
        <w:adjustRightInd w:val="0"/>
        <w:spacing w:after="0"/>
        <w:jc w:val="center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Анучинском муниципальном округе на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годы»</w:t>
      </w:r>
    </w:p>
    <w:p w14:paraId="2E965D2A">
      <w:pPr>
        <w:autoSpaceDE w:val="0"/>
        <w:autoSpaceDN w:val="0"/>
        <w:adjustRightInd w:val="0"/>
        <w:spacing w:after="0"/>
        <w:jc w:val="center"/>
        <w:rPr>
          <w:rFonts w:hint="default" w:ascii="Times New Roman" w:hAnsi="Times New Roman" w:cs="Times New Roman"/>
          <w:bCs/>
          <w:sz w:val="28"/>
          <w:szCs w:val="28"/>
        </w:rPr>
      </w:pPr>
    </w:p>
    <w:tbl>
      <w:tblPr>
        <w:tblStyle w:val="14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7"/>
        <w:gridCol w:w="5449"/>
      </w:tblGrid>
      <w:tr w14:paraId="14375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459A9C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1E640D90">
            <w:pPr>
              <w:spacing w:after="0" w:line="240" w:lineRule="auto"/>
              <w:ind w:left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 молодежной политики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</w:tr>
      <w:tr w14:paraId="6FC40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6E784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03A43C16">
            <w:pPr>
              <w:pStyle w:val="23"/>
              <w:widowControl/>
              <w:numPr>
                <w:ilvl w:val="0"/>
                <w:numId w:val="1"/>
              </w:numPr>
              <w:ind w:left="-41" w:leftChars="0" w:firstLine="425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4342B1A4">
            <w:pPr>
              <w:pStyle w:val="23"/>
              <w:widowControl/>
              <w:numPr>
                <w:ilvl w:val="0"/>
                <w:numId w:val="1"/>
              </w:numPr>
              <w:ind w:left="-41" w:leftChars="0" w:firstLine="425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МО;</w:t>
            </w:r>
          </w:p>
          <w:p w14:paraId="5A968D2E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13F34D2E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013DC458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082CC49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ХОЗУ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;</w:t>
            </w:r>
          </w:p>
          <w:p w14:paraId="5D3B5800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25404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ДЮСШ с.Анучино</w:t>
            </w:r>
          </w:p>
          <w:p w14:paraId="374861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ФЭУ администрации АМО</w:t>
            </w:r>
          </w:p>
        </w:tc>
      </w:tr>
      <w:tr w14:paraId="19F4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2C94AE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ru-RU"/>
              </w:rPr>
              <w:t>:</w:t>
            </w:r>
          </w:p>
        </w:tc>
        <w:tc>
          <w:tcPr>
            <w:tcW w:w="5449" w:type="dxa"/>
          </w:tcPr>
          <w:p w14:paraId="7D6025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14:paraId="105D2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6CDCA0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5A626305">
            <w:pPr>
              <w:shd w:val="clear" w:fill="FFFFFF" w:themeFill="background1"/>
              <w:autoSpaceDE w:val="0"/>
              <w:autoSpaceDN w:val="0"/>
              <w:adjustRightInd w:val="0"/>
              <w:spacing w:after="0" w:line="276" w:lineRule="auto"/>
              <w:ind w:firstLine="459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«Профилактика экстремизма и терроризма в Анучинском муниципальном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округе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»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 xml:space="preserve"> (Приложение 7)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6A3B4F22">
            <w:pPr>
              <w:widowControl w:val="0"/>
              <w:shd w:val="clear" w:fill="FFFFFF" w:themeFill="background1"/>
              <w:spacing w:after="0" w:line="276" w:lineRule="auto"/>
              <w:ind w:firstLine="45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Подпрограмма №2 «Профилактика правонарушений в  Анучинском  муниципальном округе»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(Приложение 8)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 </w:t>
            </w:r>
          </w:p>
          <w:p w14:paraId="27353F1C">
            <w:pPr>
              <w:widowControl w:val="0"/>
              <w:shd w:val="clear" w:fill="FFFFFF" w:themeFill="background1"/>
              <w:spacing w:after="0" w:line="276" w:lineRule="auto"/>
              <w:ind w:firstLine="45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FF"/>
              </w:rPr>
              <w:t>Подпрограмма №3</w:t>
            </w:r>
            <w:r>
              <w:rPr>
                <w:rFonts w:hint="default"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FF"/>
              </w:rPr>
              <w:t>«Профилактика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наркомании,</w:t>
            </w:r>
            <w: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Анучинском  муниципальном округе»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(Приложение 9)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</w:t>
            </w:r>
          </w:p>
          <w:p w14:paraId="4C930B03">
            <w:pPr>
              <w:widowControl w:val="0"/>
              <w:shd w:val="clear" w:fill="FFFFFF" w:themeFill="background1"/>
              <w:spacing w:after="0" w:line="276" w:lineRule="auto"/>
              <w:ind w:firstLine="45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1D81E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4E00C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2AD36752">
            <w:pPr>
              <w:pStyle w:val="25"/>
              <w:widowControl/>
              <w:jc w:val="both"/>
              <w:rPr>
                <w:rFonts w:hint="default"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sz w:val="28"/>
                <w:szCs w:val="28"/>
              </w:rPr>
              <w:t xml:space="preserve">Меры информационно-пропагандистского обеспечения профилактики </w:t>
            </w:r>
          </w:p>
          <w:p w14:paraId="4361D65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экстремизма и терроризма</w:t>
            </w:r>
          </w:p>
          <w:p w14:paraId="4F263CA7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Меры по профилактике экстремизма и терроризма среди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несовершеннолетних</w:t>
            </w:r>
          </w:p>
          <w:p w14:paraId="70B2FF4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  <w:p w14:paraId="0093893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  <w:p w14:paraId="782A4AA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Минимизация и (или) ликвидация проявлений терроризма и экстремизма на территории Анучинского муниципального округа</w:t>
            </w:r>
          </w:p>
          <w:p w14:paraId="2087FC7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  <w:p w14:paraId="119A919F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Информационное и организационное обеспечение профилактики правонарушений</w:t>
            </w:r>
          </w:p>
          <w:p w14:paraId="2612E03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Оказание социальной помощи лицам, осужденным без изоляции от общества</w:t>
            </w:r>
          </w:p>
          <w:p w14:paraId="36DC08B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  <w:p w14:paraId="0B52680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Система информационно-пропагандистских мер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, мероприятий направленных на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формировани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негативного отношения в обществе к немедицинскому потреблению наркотиков</w:t>
            </w:r>
          </w:p>
          <w:p w14:paraId="2496FE3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  <w:p w14:paraId="74E07B86">
            <w:pPr>
              <w:widowControl w:val="0"/>
              <w:shd w:val="clear" w:fill="FFFFFF" w:themeFill="background1"/>
              <w:spacing w:after="0" w:line="276" w:lineRule="auto"/>
              <w:ind w:firstLine="459"/>
              <w:jc w:val="both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14:paraId="23AB2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4157" w:type="dxa"/>
          </w:tcPr>
          <w:p w14:paraId="7B3B4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14:paraId="31C005A1">
            <w:pPr>
              <w:pStyle w:val="16"/>
              <w:shd w:val="clear" w:color="auto" w:fill="FFFFFF"/>
              <w:spacing w:before="0" w:beforeAutospacing="0" w:after="0" w:afterAutospacing="0" w:line="288" w:lineRule="atLeast"/>
              <w:ind w:firstLine="34"/>
              <w:jc w:val="both"/>
              <w:textAlignment w:val="baseline"/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 xml:space="preserve">Постановление Администрации Приморского края от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lang w:val="ru-RU"/>
              </w:rPr>
              <w:t>25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 xml:space="preserve"> декабря 201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 xml:space="preserve"> года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lang w:val="ru-RU"/>
              </w:rPr>
              <w:t>№904-па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 xml:space="preserve"> «Об утверждении государственной программы Приморского края «Безопасный край»; </w:t>
            </w:r>
          </w:p>
          <w:p w14:paraId="7D31A9D3">
            <w:pPr>
              <w:pStyle w:val="2"/>
              <w:shd w:val="clear" w:color="auto" w:fill="FFFFFF"/>
              <w:spacing w:before="0" w:beforeAutospacing="0" w:after="144" w:afterAutospacing="0" w:line="242" w:lineRule="atLeast"/>
              <w:jc w:val="both"/>
              <w:outlineLvl w:val="0"/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sz w:val="28"/>
                <w:szCs w:val="28"/>
              </w:rPr>
              <w:t xml:space="preserve">Постановление Правительства РФ </w:t>
            </w:r>
            <w:r>
              <w:rPr>
                <w:rFonts w:hint="default" w:ascii="Times New Roman" w:hAnsi="Times New Roman" w:cs="Times New Roman"/>
                <w:b w:val="0"/>
                <w:spacing w:val="2"/>
                <w:sz w:val="28"/>
                <w:szCs w:val="28"/>
              </w:rPr>
              <w:t>от 29.12.2016 года N 1532</w:t>
            </w:r>
            <w:r>
              <w:rPr>
                <w:rFonts w:hint="default" w:ascii="Times New Roman" w:hAnsi="Times New Roman" w:cs="Times New Roman"/>
                <w:b w:val="0"/>
                <w:sz w:val="28"/>
                <w:szCs w:val="28"/>
              </w:rPr>
              <w:t xml:space="preserve">  (ред. от </w:t>
            </w:r>
            <w:r>
              <w:rPr>
                <w:rFonts w:hint="default" w:ascii="Times New Roman" w:hAnsi="Times New Roman" w:cs="Times New Roman"/>
                <w:b w:val="0"/>
                <w:sz w:val="28"/>
                <w:szCs w:val="28"/>
                <w:lang w:val="ru-RU"/>
              </w:rPr>
              <w:t>28.02.2024г.</w:t>
            </w:r>
            <w:r>
              <w:rPr>
                <w:rFonts w:hint="default" w:ascii="Times New Roman" w:hAnsi="Times New Roman" w:cs="Times New Roman"/>
                <w:b w:val="0"/>
                <w:sz w:val="28"/>
                <w:szCs w:val="28"/>
              </w:rPr>
              <w:t xml:space="preserve">) 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spacing w:val="2"/>
                <w:sz w:val="28"/>
                <w:szCs w:val="28"/>
              </w:rPr>
              <w:t>«Об утверждении государственной программы Российской Федерации «Реализация государственной национальной политики»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</w:p>
        </w:tc>
      </w:tr>
      <w:tr w14:paraId="38460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372A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1FBF70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Цель муниципальной программы является п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/>
              </w:rPr>
              <w:t xml:space="preserve">овышение уровня обеспечения общественной безопасности населения на территории Анучинского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shd w:val="clear"/>
              </w:rPr>
              <w:t>округа</w:t>
            </w:r>
          </w:p>
        </w:tc>
      </w:tr>
      <w:tr w14:paraId="4F23E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38C39B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24BFAB64">
            <w:pPr>
              <w:spacing w:after="0" w:line="315" w:lineRule="atLeast"/>
              <w:jc w:val="both"/>
              <w:textAlignment w:val="baseline"/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  <w:t>- Совершенствование системы профилактики правонарушений;</w:t>
            </w:r>
          </w:p>
          <w:p w14:paraId="592C26C8">
            <w:pPr>
              <w:spacing w:after="0" w:line="315" w:lineRule="atLeast"/>
              <w:jc w:val="both"/>
              <w:textAlignment w:val="baseline"/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  <w:t xml:space="preserve">- Снижение незаконного потребления наркотических средств и психотропных веществ на территории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Анучинского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  <w:t>;</w:t>
            </w:r>
          </w:p>
          <w:p w14:paraId="11017004">
            <w:pPr>
              <w:spacing w:after="0" w:line="315" w:lineRule="atLeast"/>
              <w:jc w:val="both"/>
              <w:textAlignment w:val="baseline"/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  <w:t>- 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различиям;</w:t>
            </w:r>
          </w:p>
          <w:p w14:paraId="27AE3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  <w:t xml:space="preserve">- Создание 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населения; </w:t>
            </w:r>
          </w:p>
          <w:p w14:paraId="05CB0E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Информационно-пропагандистское противодействие экстремистским и террористическим проявлениям, профилактика правонарушений.</w:t>
            </w:r>
          </w:p>
        </w:tc>
      </w:tr>
      <w:tr w14:paraId="359C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66F83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2EC5881A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- Количество зарегистрированных проявлений терроризма и экстремизма на территории Анучинского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правонарушений;</w:t>
            </w:r>
          </w:p>
          <w:p w14:paraId="25571994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- 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по профилактике терроризма и экстремизма;</w:t>
            </w:r>
          </w:p>
          <w:p w14:paraId="21A7546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 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2FEEBFA8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9684AB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по профилактике правонарушений;</w:t>
            </w:r>
          </w:p>
          <w:p w14:paraId="7DD12C9B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публикаций и иных материалов по вопросам правонарушения, размещенных в средствах массовой информации;</w:t>
            </w:r>
          </w:p>
          <w:p w14:paraId="2E19447A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-Количество проведённых профилактических бесед. </w:t>
            </w:r>
          </w:p>
          <w:p w14:paraId="00A912B8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по профилактике наркомании;</w:t>
            </w:r>
          </w:p>
          <w:p w14:paraId="153C757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публикаций и иных материалов по вопросам наркомании, размещенных в средствах массовой информации</w:t>
            </w:r>
          </w:p>
          <w:p w14:paraId="7D34872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hint="default" w:ascii="Times New Roman" w:hAnsi="Times New Roman" w:cs="Times New Roman"/>
                <w:color w:val="2D2D2D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  <w:p w14:paraId="08BAF53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14:paraId="51FE1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6499F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2ACD48CC">
            <w:pPr>
              <w:pStyle w:val="2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80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55A44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 сроки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–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14:paraId="75147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3F04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округа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</w:t>
            </w:r>
            <w:bookmarkStart w:id="1" w:name="_GoBack"/>
            <w:bookmarkEnd w:id="1"/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джетов, внебюджетных средств</w:t>
            </w:r>
          </w:p>
        </w:tc>
        <w:tc>
          <w:tcPr>
            <w:tcW w:w="5449" w:type="dxa"/>
          </w:tcPr>
          <w:p w14:paraId="640A41E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527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0D4EC32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,4 тыс.рублей;</w:t>
            </w:r>
          </w:p>
          <w:p w14:paraId="3F7A58C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,4 тыс.рублей;</w:t>
            </w:r>
          </w:p>
          <w:p w14:paraId="0D8D651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,4 тыс.рублей;</w:t>
            </w:r>
          </w:p>
          <w:p w14:paraId="3EAFFBE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,4 тыс.рублей;</w:t>
            </w:r>
          </w:p>
          <w:p w14:paraId="42B6942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,4 тыс.рублей;</w:t>
            </w:r>
          </w:p>
          <w:p w14:paraId="324DE2A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2EDFD98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14:paraId="1E6A9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004E1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CEBC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34475339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709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озда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ние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действенн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ого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механизм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403C068A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709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Обеспечение </w:t>
            </w:r>
            <w:r>
              <w:rPr>
                <w:rFonts w:hint="default" w:ascii="Times New Roman" w:hAnsi="Times New Roman" w:cs="Times New Roman"/>
                <w:color w:val="000000"/>
                <w:spacing w:val="-2"/>
                <w:sz w:val="28"/>
                <w:szCs w:val="28"/>
              </w:rPr>
              <w:t>антитеррористической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защищенности и усиление надежности охраны критически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важных и потенциально опасных объектов, </w:t>
            </w:r>
            <w:r>
              <w:rPr>
                <w:rFonts w:hint="default"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объектов жизнеобеспечения населения, объектов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образования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3249ABA7">
            <w:pPr>
              <w:widowControl/>
              <w:overflowPunct w:val="0"/>
              <w:ind w:left="-49" w:leftChars="0" w:firstLine="708" w:firstLineChars="253"/>
              <w:jc w:val="both"/>
              <w:textAlignment w:val="baseline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Препятствование созданию и деятельности националистических экстремистских молодежных группировок.</w:t>
            </w:r>
          </w:p>
          <w:p w14:paraId="030ED5C9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709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оздани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7352D2BC">
            <w:pPr>
              <w:widowControl w:val="0"/>
              <w:spacing w:after="0" w:line="240" w:lineRule="auto"/>
              <w:ind w:left="40" w:leftChars="0" w:right="60" w:firstLine="618" w:firstLineChars="221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Снижение количества совершаемых правонарушений на территории округа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4EB1A64">
            <w:pPr>
              <w:widowControl w:val="0"/>
              <w:spacing w:after="0" w:line="240" w:lineRule="auto"/>
              <w:ind w:left="40" w:leftChars="0" w:right="60" w:firstLine="618" w:firstLineChars="221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нижение количества лиц употребляющих алкогольные и наркотические вещества.</w:t>
            </w:r>
          </w:p>
          <w:p w14:paraId="78760D74">
            <w:pPr>
              <w:widowControl w:val="0"/>
              <w:spacing w:after="0" w:line="240" w:lineRule="auto"/>
              <w:ind w:left="40" w:leftChars="0" w:right="60" w:firstLine="486" w:firstLineChars="221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Courier New" w:hAnsi="Courier New" w:cs="Courier New"/>
                <w:color w:val="000000"/>
                <w:sz w:val="22"/>
                <w:szCs w:val="22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Сн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ижение уровня преступности на территории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округа.</w:t>
            </w:r>
          </w:p>
          <w:p w14:paraId="0F2BE0EF">
            <w:pPr>
              <w:widowControl w:val="0"/>
              <w:spacing w:after="0" w:line="240" w:lineRule="auto"/>
              <w:ind w:left="40" w:leftChars="0" w:right="60" w:firstLine="574" w:firstLineChars="221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alibri" w:cs="Times New Roman"/>
                <w:sz w:val="26"/>
                <w:szCs w:val="26"/>
                <w:lang w:val="ru-RU" w:eastAsia="en-US"/>
              </w:rPr>
              <w:t>-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>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65B9C71C">
            <w:pPr>
              <w:widowControl w:val="0"/>
              <w:spacing w:after="0" w:line="240" w:lineRule="auto"/>
              <w:ind w:left="40" w:leftChars="0" w:right="60" w:firstLine="618" w:firstLineChars="221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- Снижению роста рецидивной преступности.</w:t>
            </w:r>
          </w:p>
          <w:p w14:paraId="52D4BA2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75FDCB13">
      <w:pPr>
        <w:pStyle w:val="24"/>
        <w:numPr>
          <w:ilvl w:val="0"/>
          <w:numId w:val="0"/>
        </w:numPr>
        <w:autoSpaceDE w:val="0"/>
        <w:jc w:val="both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32027E25">
      <w:pPr>
        <w:pStyle w:val="24"/>
        <w:numPr>
          <w:ilvl w:val="0"/>
          <w:numId w:val="0"/>
        </w:numPr>
        <w:autoSpaceDE w:val="0"/>
        <w:ind w:left="360" w:leftChars="0"/>
        <w:jc w:val="center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27BD1680">
      <w:pPr>
        <w:pStyle w:val="24"/>
        <w:numPr>
          <w:ilvl w:val="0"/>
          <w:numId w:val="0"/>
        </w:numPr>
        <w:autoSpaceDE w:val="0"/>
        <w:ind w:left="360" w:leftChars="0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hint="default"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2EE0ED1D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Федеральными законами 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от 23.06.2016 №182-ФЗ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"Об основах системы профилактики правонарушений в Российской Федерации", 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от 06.03.2006 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35-ФЗ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"О противодействии терроризму", от 06.10.2003 № 131-ФЗ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(ред. От 08.07.2024г)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"Об общих принципах организации местного самоуправления в Российской Федерации"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,  Комплексному плану противодействия идеологии терроризма в Российской Федерации на 20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24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-20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28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годы, утвержденной Указом Президента РФ  от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30.12.2023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г. №Пр-2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610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,  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Стратегией противодействия экстремизму в Российской Федерации до 2025 года, утвержденной </w:t>
      </w:r>
      <w:r>
        <w:rPr>
          <w:rFonts w:hint="default" w:ascii="Times New Roman" w:hAnsi="Times New Roman" w:cs="Times New Roman"/>
          <w:spacing w:val="2"/>
          <w:sz w:val="28"/>
          <w:szCs w:val="28"/>
          <w:lang w:val="ru-RU"/>
        </w:rPr>
        <w:t xml:space="preserve">Указом 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Президент</w:t>
      </w:r>
      <w:r>
        <w:rPr>
          <w:rFonts w:hint="default" w:ascii="Times New Roman" w:hAnsi="Times New Roman" w:cs="Times New Roman"/>
          <w:spacing w:val="2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Российской Федерации </w:t>
      </w:r>
      <w:r>
        <w:rPr>
          <w:rFonts w:hint="default" w:ascii="Times New Roman" w:hAnsi="Times New Roman" w:cs="Times New Roman"/>
          <w:spacing w:val="2"/>
          <w:sz w:val="28"/>
          <w:szCs w:val="28"/>
          <w:lang w:val="ru-RU"/>
        </w:rPr>
        <w:t>29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lang w:val="ru-RU"/>
        </w:rPr>
        <w:t>мая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20</w:t>
      </w:r>
      <w:r>
        <w:rPr>
          <w:rFonts w:hint="default" w:ascii="Times New Roman" w:hAnsi="Times New Roman" w:cs="Times New Roman"/>
          <w:spacing w:val="2"/>
          <w:sz w:val="28"/>
          <w:szCs w:val="28"/>
          <w:lang w:val="ru-RU"/>
        </w:rPr>
        <w:t>20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pacing w:val="2"/>
          <w:sz w:val="28"/>
          <w:szCs w:val="28"/>
          <w:lang w:val="ru-RU"/>
        </w:rPr>
        <w:t>№344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>;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предусмотрена реализация полномочий органов местного самоуправления в сфере профилактики правонарушений, терроризма и экстремизма, а также минимизации и (или) ликвидации последствий проявлений терроризма и экстремизма.</w:t>
      </w:r>
      <w:r>
        <w:rPr>
          <w:rFonts w:hint="default"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</w:p>
    <w:p w14:paraId="132C7ED0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Практика борьбы с преступностью на сегодняшний день имеет межведомственный характер и требует консолидации усилий всех субъектов профилактической деятельности. Коренного перелома в решении вопросов профилактики правонарушений можно добиться только при обеспечении комплексного подхода, подкрепленного соответствующими финансовыми и материально-техническими средствами.</w:t>
      </w:r>
    </w:p>
    <w:p w14:paraId="37DAC548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Привлечение негосударственных организаций, общественных объединений и граждан на добровольной основе к участию в обеспечении правопорядка и профилактики правонарушений, в реализации мероприятий по внедрению, развитию систем обеспечения безопасности граждан округа, позволит более оперативно реагировать на осложнение обстановки на улицах и общественных местах, снизить количество первичной «наркомании», повысить процент </w:t>
      </w:r>
      <w:r>
        <w:rPr>
          <w:rFonts w:hint="default" w:ascii="Times New Roman" w:hAnsi="Times New Roman" w:cs="Times New Roman"/>
          <w:sz w:val="28"/>
          <w:szCs w:val="28"/>
        </w:rPr>
        <w:t xml:space="preserve">молодежи, вовлеченной в мероприятия по профилактике наркомании, токсикомании, алкоголизма, табакокурения,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Основными проблемами в профилактике правонарушений, наркомании, терроризма и экстремизма являются</w:t>
      </w:r>
    </w:p>
    <w:p w14:paraId="048229DF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- низкий уровень правовой грамотности населения;</w:t>
      </w:r>
    </w:p>
    <w:p w14:paraId="64D8E906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- недостаточная работа по информированию об антитеррористической деятельности, правонарушениям, решение вопросов в области наркомании;</w:t>
      </w:r>
    </w:p>
    <w:p w14:paraId="30B4F44A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- недостаточный процент охвата населения профилактическими мероприятиями в данном направлении.</w:t>
      </w:r>
    </w:p>
    <w:p w14:paraId="0556B40F">
      <w:pPr>
        <w:autoSpaceDE w:val="0"/>
        <w:autoSpaceDN w:val="0"/>
        <w:adjustRightInd w:val="0"/>
        <w:spacing w:after="0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Учитывая 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>
        <w:rPr>
          <w:rFonts w:hint="default"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в Анучинском муниципальном </w:t>
      </w:r>
      <w:r>
        <w:rPr>
          <w:rFonts w:hint="default" w:ascii="Times New Roman" w:hAnsi="Times New Roman" w:cs="Times New Roman"/>
          <w:sz w:val="28"/>
          <w:szCs w:val="28"/>
        </w:rPr>
        <w:t>округе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на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годы».</w:t>
      </w:r>
    </w:p>
    <w:p w14:paraId="0799F982">
      <w:pPr>
        <w:shd w:val="clear" w:fill="FFFFFF" w:themeFill="background1"/>
        <w:tabs>
          <w:tab w:val="left" w:pos="1980"/>
        </w:tabs>
        <w:spacing w:line="240" w:lineRule="auto"/>
        <w:ind w:firstLine="709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en-US" w:eastAsia="zh-CN" w:bidi="ar"/>
        </w:rPr>
        <w:t>Реализация программы позволит обеспечить достижения следующих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en-US" w:eastAsia="zh-CN" w:bidi="ar"/>
        </w:rPr>
        <w:t>результатов:</w:t>
      </w:r>
    </w:p>
    <w:p w14:paraId="2DF38881">
      <w:pPr>
        <w:keepNext w:val="0"/>
        <w:keepLines w:val="0"/>
        <w:pageBreakBefore w:val="0"/>
        <w:widowControl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</w:rPr>
        <w:t>озда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ние</w:t>
      </w:r>
      <w:r>
        <w:rPr>
          <w:rFonts w:hint="default" w:ascii="Times New Roman" w:hAnsi="Times New Roman" w:cs="Times New Roman"/>
          <w:sz w:val="28"/>
          <w:szCs w:val="28"/>
        </w:rPr>
        <w:t xml:space="preserve"> действенн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механизм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</w:r>
    </w:p>
    <w:p w14:paraId="3712A635">
      <w:pPr>
        <w:keepNext w:val="0"/>
        <w:keepLines w:val="0"/>
        <w:pageBreakBefore w:val="0"/>
        <w:widowControl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3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color w:val="000000"/>
          <w:spacing w:val="-3"/>
          <w:sz w:val="28"/>
          <w:szCs w:val="28"/>
        </w:rPr>
        <w:t xml:space="preserve">Обеспечение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>антитеррористической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защищенности и усиление надежности охраны критически </w:t>
      </w:r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</w:rPr>
        <w:t xml:space="preserve">важных и потенциально опасных объектов, </w:t>
      </w:r>
      <w:r>
        <w:rPr>
          <w:rFonts w:hint="default" w:ascii="Times New Roman" w:hAnsi="Times New Roman" w:cs="Times New Roman"/>
          <w:color w:val="000000"/>
          <w:spacing w:val="5"/>
          <w:sz w:val="28"/>
          <w:szCs w:val="28"/>
        </w:rPr>
        <w:t xml:space="preserve">объектов жизнеобеспечения населения, объектов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образования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</w:p>
    <w:p w14:paraId="491DD9E0">
      <w:pPr>
        <w:widowControl/>
        <w:overflowPunct w:val="0"/>
        <w:ind w:left="-49" w:leftChars="0" w:firstLine="708" w:firstLineChars="253"/>
        <w:jc w:val="both"/>
        <w:textAlignment w:val="baseline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Препятствование созданию и деятельности националистических экстремистских молодежных группировок.</w:t>
      </w:r>
    </w:p>
    <w:p w14:paraId="4BE72AE9">
      <w:pPr>
        <w:keepNext w:val="0"/>
        <w:keepLines w:val="0"/>
        <w:pageBreakBefore w:val="0"/>
        <w:widowControl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С</w:t>
      </w:r>
      <w:r>
        <w:rPr>
          <w:rFonts w:hint="default" w:ascii="Times New Roman" w:hAnsi="Times New Roman" w:cs="Times New Roman"/>
          <w:sz w:val="28"/>
          <w:szCs w:val="28"/>
        </w:rPr>
        <w:t>оздани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6F315ECB">
      <w:pPr>
        <w:widowControl w:val="0"/>
        <w:spacing w:after="0" w:line="240" w:lineRule="auto"/>
        <w:ind w:left="40" w:leftChars="0" w:right="60" w:firstLine="618" w:firstLineChars="22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Снижение количества совершаемых правонарушений на территории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0723A34F">
      <w:pPr>
        <w:widowControl w:val="0"/>
        <w:spacing w:after="0" w:line="240" w:lineRule="auto"/>
        <w:ind w:left="40" w:leftChars="0" w:right="60" w:firstLine="618" w:firstLineChars="221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С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нижение количества лиц употребляющих алкогольные и наркотические вещества.</w:t>
      </w:r>
    </w:p>
    <w:p w14:paraId="616D1571">
      <w:pPr>
        <w:widowControl w:val="0"/>
        <w:spacing w:after="0" w:line="240" w:lineRule="auto"/>
        <w:ind w:left="40" w:leftChars="0" w:right="60" w:firstLine="486" w:firstLineChars="221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Courier New" w:hAnsi="Courier New" w:cs="Courier New"/>
          <w:color w:val="000000"/>
          <w:sz w:val="22"/>
          <w:szCs w:val="22"/>
          <w:lang w:val="ru-RU"/>
        </w:rPr>
        <w:t xml:space="preserve">-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Сн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ижение уровня преступности на территории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округа.</w:t>
      </w:r>
    </w:p>
    <w:p w14:paraId="709893B7">
      <w:pPr>
        <w:widowControl w:val="0"/>
        <w:spacing w:after="0" w:line="240" w:lineRule="auto"/>
        <w:ind w:left="40" w:leftChars="0" w:right="60" w:firstLine="574" w:firstLineChars="221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6"/>
          <w:szCs w:val="26"/>
          <w:lang w:val="ru-RU" w:eastAsia="en-US"/>
        </w:rPr>
        <w:t>-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>Формирование у детей, подростков и молодежи негативного отношения к употреблению и незаконному обороту наркотических и психотропных веществ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</w:p>
    <w:p w14:paraId="21713000">
      <w:pPr>
        <w:widowControl w:val="0"/>
        <w:spacing w:after="0" w:line="240" w:lineRule="auto"/>
        <w:ind w:left="40" w:leftChars="0" w:right="60" w:firstLine="618" w:firstLineChars="221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- Снижению роста рецидивной преступности.</w:t>
      </w:r>
    </w:p>
    <w:p w14:paraId="3EF13BC4">
      <w:pPr>
        <w:autoSpaceDE w:val="0"/>
        <w:autoSpaceDN w:val="0"/>
        <w:adjustRightInd w:val="0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в Анучинском муниципальном </w:t>
      </w:r>
      <w:r>
        <w:rPr>
          <w:rFonts w:hint="default" w:ascii="Times New Roman" w:hAnsi="Times New Roman" w:cs="Times New Roman"/>
          <w:sz w:val="28"/>
          <w:szCs w:val="28"/>
        </w:rPr>
        <w:t>округе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»; </w:t>
      </w:r>
      <w:r>
        <w:rPr>
          <w:rFonts w:hint="default" w:ascii="Times New Roman" w:hAnsi="Times New Roman" w:cs="Times New Roman"/>
          <w:sz w:val="28"/>
          <w:szCs w:val="28"/>
        </w:rPr>
        <w:t>«Профилактика правонарушений в Анучинском муниципальном округе»; </w:t>
      </w:r>
      <w:r>
        <w:rPr>
          <w:rFonts w:hint="default"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>«Профилактика</w:t>
      </w:r>
      <w:r>
        <w:rPr>
          <w:rFonts w:hint="default"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>
        <w:rPr>
          <w:rFonts w:hint="default" w:ascii="Times New Roman" w:hAnsi="Times New Roman" w:cs="Times New Roman"/>
          <w:sz w:val="28"/>
          <w:szCs w:val="28"/>
        </w:rPr>
        <w:t>Анучинском  муниципальном округе».</w:t>
      </w:r>
    </w:p>
    <w:p w14:paraId="71F8C781">
      <w:pPr>
        <w:pStyle w:val="15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  <w:r>
        <w:rPr>
          <w:rFonts w:hint="default" w:ascii="Times New Roman" w:hAnsi="Times New Roman" w:cs="Times New Roman"/>
          <w:b/>
          <w:spacing w:val="2"/>
          <w:sz w:val="28"/>
          <w:szCs w:val="28"/>
        </w:rPr>
        <w:t>2. Приоритеты муниципальной политики</w:t>
      </w:r>
    </w:p>
    <w:p w14:paraId="106638B9">
      <w:pPr>
        <w:pStyle w:val="15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277263AD">
      <w:pPr>
        <w:autoSpaceDE w:val="0"/>
        <w:autoSpaceDN w:val="0"/>
        <w:adjustRightInd w:val="0"/>
        <w:spacing w:after="0"/>
        <w:ind w:left="0" w:leftChars="0" w:firstLine="658" w:firstLineChars="235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</w:rPr>
        <w:t>Приоритеты муниципальной политики должны обеспечить:</w:t>
      </w:r>
    </w:p>
    <w:p w14:paraId="51748B37">
      <w:pPr>
        <w:pStyle w:val="15"/>
        <w:shd w:val="clear" w:color="auto" w:fill="FFFFFF"/>
        <w:spacing w:before="0" w:beforeAutospacing="0" w:after="0" w:afterAutospacing="0" w:line="276" w:lineRule="auto"/>
        <w:ind w:left="0" w:leftChars="0" w:firstLine="658" w:firstLineChars="235"/>
        <w:jc w:val="both"/>
        <w:textAlignment w:val="baseline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− повышен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ие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уровен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безопасности населения, уменьшен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ие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риск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совершения на территории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Анучинского МО </w:t>
      </w:r>
      <w:r>
        <w:rPr>
          <w:rFonts w:hint="default" w:ascii="Times New Roman" w:hAnsi="Times New Roman" w:eastAsia="SimSun" w:cs="Times New Roman"/>
          <w:sz w:val="28"/>
          <w:szCs w:val="28"/>
        </w:rPr>
        <w:t>террористических актов и экстремистских проявлений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;</w:t>
      </w:r>
    </w:p>
    <w:p w14:paraId="69B7E5AE">
      <w:pPr>
        <w:pStyle w:val="15"/>
        <w:shd w:val="clear" w:color="auto" w:fill="FFFFFF"/>
        <w:spacing w:before="0" w:beforeAutospacing="0" w:after="0" w:afterAutospacing="0" w:line="276" w:lineRule="auto"/>
        <w:ind w:left="0" w:leftChars="0" w:firstLine="658" w:firstLineChars="235"/>
        <w:jc w:val="both"/>
        <w:textAlignment w:val="baseline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− созда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ние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услови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й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для приостановления роста злоупотребления наркотиками и незаконного оборота наркотиков, поэтапного сокращения распространения наркомании и связанного с ней уровня преступности и правонарушений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;</w:t>
      </w:r>
    </w:p>
    <w:p w14:paraId="3C1DFF91">
      <w:pPr>
        <w:pStyle w:val="1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hint="default" w:ascii="Times New Roman" w:hAnsi="Times New Roman" w:cs="Times New Roman"/>
          <w:b/>
          <w:spacing w:val="2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 − повышен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ие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эффективност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системы профилактики правонарушений среди несовершеннолетних и молодежи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. </w:t>
      </w:r>
    </w:p>
    <w:p w14:paraId="5B1EFF07">
      <w:pPr>
        <w:pStyle w:val="15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5CE8E36A">
      <w:pPr>
        <w:numPr>
          <w:ilvl w:val="0"/>
          <w:numId w:val="0"/>
        </w:numPr>
        <w:autoSpaceDE w:val="0"/>
        <w:spacing w:after="0"/>
        <w:ind w:left="360" w:leftChars="0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01C4EB31">
      <w:pPr>
        <w:numPr>
          <w:ilvl w:val="0"/>
          <w:numId w:val="0"/>
        </w:numPr>
        <w:autoSpaceDE w:val="0"/>
        <w:spacing w:after="0"/>
        <w:ind w:left="360" w:leftChars="0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3.</w:t>
      </w:r>
      <w:r>
        <w:rPr>
          <w:rFonts w:hint="default" w:ascii="Times New Roman" w:hAnsi="Times New Roman" w:cs="Times New Roman"/>
          <w:b/>
          <w:sz w:val="28"/>
          <w:szCs w:val="28"/>
        </w:rPr>
        <w:t>Цели, задачи Программы</w:t>
      </w:r>
    </w:p>
    <w:p w14:paraId="71C1E014">
      <w:pPr>
        <w:pStyle w:val="15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hint="default" w:ascii="Times New Roman" w:hAnsi="Times New Roman" w:cs="Times New Roman"/>
          <w:spacing w:val="2"/>
          <w:sz w:val="28"/>
          <w:szCs w:val="28"/>
        </w:rPr>
      </w:pPr>
    </w:p>
    <w:p w14:paraId="55950FCA">
      <w:pPr>
        <w:shd w:val="clear" w:color="auto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Цель муниципальной программы является п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/>
        </w:rPr>
        <w:t xml:space="preserve">овышение уровня обеспечения общественной безопасности населения на территории Анучинского </w:t>
      </w:r>
      <w:r>
        <w:rPr>
          <w:rFonts w:hint="default" w:ascii="Times New Roman" w:hAnsi="Times New Roman" w:cs="Times New Roman"/>
          <w:sz w:val="28"/>
          <w:szCs w:val="28"/>
          <w:shd w:val="clear"/>
        </w:rPr>
        <w:t>округа</w:t>
      </w:r>
      <w:r>
        <w:rPr>
          <w:rFonts w:hint="default" w:ascii="Times New Roman" w:hAnsi="Times New Roman" w:cs="Times New Roman"/>
          <w:sz w:val="28"/>
          <w:szCs w:val="28"/>
          <w:shd w:val="clear"/>
          <w:lang w:val="ru-RU"/>
        </w:rPr>
        <w:t>.</w:t>
      </w:r>
    </w:p>
    <w:p w14:paraId="29667ED4">
      <w:pPr>
        <w:shd w:val="clear" w:color="auto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14:paraId="26A5319D">
      <w:pPr>
        <w:pStyle w:val="24"/>
        <w:numPr>
          <w:ilvl w:val="0"/>
          <w:numId w:val="3"/>
        </w:numPr>
        <w:shd w:val="clear" w:color="auto"/>
        <w:spacing w:after="0"/>
        <w:ind w:left="0" w:firstLine="851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pacing w:val="2"/>
          <w:sz w:val="28"/>
          <w:szCs w:val="28"/>
          <w:lang w:eastAsia="ru-RU"/>
        </w:rPr>
        <w:t>Совершенствование системы профилактики правонарушений;</w:t>
      </w:r>
    </w:p>
    <w:p w14:paraId="7C20028E">
      <w:pPr>
        <w:pStyle w:val="24"/>
        <w:numPr>
          <w:ilvl w:val="0"/>
          <w:numId w:val="3"/>
        </w:numPr>
        <w:shd w:val="clear" w:color="auto"/>
        <w:spacing w:after="0"/>
        <w:ind w:left="0" w:firstLine="851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pacing w:val="2"/>
          <w:sz w:val="28"/>
          <w:szCs w:val="28"/>
          <w:lang w:eastAsia="ru-RU"/>
        </w:rPr>
        <w:t xml:space="preserve">Снижение незаконного потребления наркотических средств и психотропных веществ на территории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>округа</w:t>
      </w:r>
      <w:r>
        <w:rPr>
          <w:rFonts w:hint="default" w:ascii="Times New Roman" w:hAnsi="Times New Roman" w:eastAsia="Times New Roman" w:cs="Times New Roman"/>
          <w:spacing w:val="2"/>
          <w:sz w:val="28"/>
          <w:szCs w:val="28"/>
          <w:lang w:eastAsia="ru-RU"/>
        </w:rPr>
        <w:t>;</w:t>
      </w:r>
    </w:p>
    <w:p w14:paraId="65222989">
      <w:pPr>
        <w:pStyle w:val="24"/>
        <w:numPr>
          <w:ilvl w:val="0"/>
          <w:numId w:val="3"/>
        </w:numPr>
        <w:shd w:val="clear" w:color="auto"/>
        <w:spacing w:after="0"/>
        <w:ind w:left="0" w:firstLine="851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pacing w:val="2"/>
          <w:sz w:val="28"/>
          <w:szCs w:val="28"/>
          <w:lang w:eastAsia="ru-RU"/>
        </w:rPr>
        <w:t>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различиям;</w:t>
      </w:r>
    </w:p>
    <w:p w14:paraId="636B65A1">
      <w:pPr>
        <w:pStyle w:val="24"/>
        <w:numPr>
          <w:ilvl w:val="0"/>
          <w:numId w:val="3"/>
        </w:numPr>
        <w:shd w:val="clear" w:color="auto"/>
        <w:spacing w:after="0"/>
        <w:ind w:left="0" w:firstLine="851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pacing w:val="2"/>
          <w:sz w:val="28"/>
          <w:szCs w:val="28"/>
          <w:lang w:eastAsia="ru-RU"/>
        </w:rPr>
        <w:t>Создание 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населения;</w:t>
      </w:r>
    </w:p>
    <w:p w14:paraId="456482F2">
      <w:pPr>
        <w:pStyle w:val="24"/>
        <w:numPr>
          <w:ilvl w:val="0"/>
          <w:numId w:val="3"/>
        </w:numPr>
        <w:shd w:val="clear" w:color="auto"/>
        <w:spacing w:after="0"/>
        <w:ind w:left="0" w:firstLine="851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Информационно-пропагандистское противодействие экстремистским и террористическим проявлениям, профилактика правонарушений.</w:t>
      </w:r>
    </w:p>
    <w:p w14:paraId="0E21E440">
      <w:pPr>
        <w:shd w:val="clear" w:color="auto" w:fill="FFFFFF"/>
        <w:spacing w:after="0"/>
        <w:ind w:firstLine="720"/>
        <w:jc w:val="center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336FD8BD">
      <w:pPr>
        <w:pStyle w:val="24"/>
        <w:numPr>
          <w:ilvl w:val="0"/>
          <w:numId w:val="4"/>
        </w:numPr>
        <w:ind w:left="360" w:leftChars="0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4A119286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Реализация Программы будет способствовать достижению цели по обеспечению общественной безопасности населения. Социально-экономический эффект реализации программы заключается в сокращении количества совершенных правонарушений и недопущению проявлений террористического и экстремистского характера на территории Анучинского </w:t>
      </w:r>
      <w:r>
        <w:rPr>
          <w:rFonts w:hint="default" w:ascii="Times New Roman" w:hAnsi="Times New Roman" w:cs="Times New Roman"/>
          <w:sz w:val="28"/>
          <w:szCs w:val="28"/>
        </w:rPr>
        <w:t>округа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7CA93D98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71A666DA">
      <w:pPr>
        <w:shd w:val="clear" w:color="auto" w:fill="FFFFFF"/>
        <w:spacing w:after="0"/>
        <w:ind w:firstLine="720"/>
        <w:jc w:val="center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14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14:paraId="77BE4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restart"/>
          </w:tcPr>
          <w:p w14:paraId="573CA3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7F5917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16D13D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212360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5"/>
          </w:tcPr>
          <w:p w14:paraId="778C03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14:paraId="50107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continue"/>
          </w:tcPr>
          <w:p w14:paraId="3F5249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</w:tcPr>
          <w:p w14:paraId="77D9DE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14:paraId="3EDA82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14:paraId="59F23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continue"/>
          </w:tcPr>
          <w:p w14:paraId="5576F4C3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</w:tcPr>
          <w:p w14:paraId="00C4E4B5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648A2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123EDED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3CA12CD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370869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</w:tcPr>
          <w:p w14:paraId="498E504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14:paraId="057C7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7"/>
          </w:tcPr>
          <w:p w14:paraId="2F66C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1887D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Подпрограмма №1 «Профилактика экстремизма и терроризма в Анучинском муниципальном округе»</w:t>
            </w:r>
          </w:p>
          <w:p w14:paraId="20A85C7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5341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16FC2D7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 xml:space="preserve">Количество зарегистрированных проявлений терроризма и экстремизма на территории Анучинского муниципального 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округа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 xml:space="preserve"> от общего количества правонарушений</w:t>
            </w:r>
          </w:p>
        </w:tc>
        <w:tc>
          <w:tcPr>
            <w:tcW w:w="851" w:type="dxa"/>
          </w:tcPr>
          <w:p w14:paraId="6365DA7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92" w:type="dxa"/>
          </w:tcPr>
          <w:p w14:paraId="4E2D341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14:paraId="799A08C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14:paraId="4E35D7B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3166CCB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14:paraId="61857B4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</w:tr>
      <w:tr w14:paraId="275D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6F90215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по профилактике терроризма и экстремизма </w:t>
            </w:r>
          </w:p>
        </w:tc>
        <w:tc>
          <w:tcPr>
            <w:tcW w:w="851" w:type="dxa"/>
          </w:tcPr>
          <w:p w14:paraId="035C89E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992" w:type="dxa"/>
          </w:tcPr>
          <w:p w14:paraId="21523DD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11</w:t>
            </w:r>
          </w:p>
        </w:tc>
        <w:tc>
          <w:tcPr>
            <w:tcW w:w="992" w:type="dxa"/>
          </w:tcPr>
          <w:p w14:paraId="263AB391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11</w:t>
            </w:r>
          </w:p>
        </w:tc>
        <w:tc>
          <w:tcPr>
            <w:tcW w:w="993" w:type="dxa"/>
          </w:tcPr>
          <w:p w14:paraId="16A00CE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11</w:t>
            </w:r>
          </w:p>
        </w:tc>
        <w:tc>
          <w:tcPr>
            <w:tcW w:w="1134" w:type="dxa"/>
          </w:tcPr>
          <w:p w14:paraId="4F518A8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11</w:t>
            </w:r>
          </w:p>
        </w:tc>
        <w:tc>
          <w:tcPr>
            <w:tcW w:w="850" w:type="dxa"/>
          </w:tcPr>
          <w:p w14:paraId="0991DF1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11</w:t>
            </w:r>
          </w:p>
        </w:tc>
      </w:tr>
      <w:tr w14:paraId="3D595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3144B09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</w:p>
        </w:tc>
        <w:tc>
          <w:tcPr>
            <w:tcW w:w="851" w:type="dxa"/>
          </w:tcPr>
          <w:p w14:paraId="184BFE7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992" w:type="dxa"/>
          </w:tcPr>
          <w:p w14:paraId="16C9672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992" w:type="dxa"/>
          </w:tcPr>
          <w:p w14:paraId="75D7D0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993" w:type="dxa"/>
          </w:tcPr>
          <w:p w14:paraId="39083B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1134" w:type="dxa"/>
          </w:tcPr>
          <w:p w14:paraId="75758D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850" w:type="dxa"/>
          </w:tcPr>
          <w:p w14:paraId="33E47E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</w:tr>
      <w:tr w14:paraId="689F9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7"/>
          </w:tcPr>
          <w:p w14:paraId="50992D69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Подпрограмма №2 «Профилактика правонарушений в</w:t>
            </w:r>
          </w:p>
          <w:p w14:paraId="1B2AA3BE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Анучинском  муниципальном округе»</w:t>
            </w:r>
          </w:p>
          <w:p w14:paraId="38030E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AC15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03E3FD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по профилактике правонарушений </w:t>
            </w:r>
          </w:p>
        </w:tc>
        <w:tc>
          <w:tcPr>
            <w:tcW w:w="851" w:type="dxa"/>
          </w:tcPr>
          <w:p w14:paraId="0730A97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ед</w:t>
            </w:r>
          </w:p>
        </w:tc>
        <w:tc>
          <w:tcPr>
            <w:tcW w:w="992" w:type="dxa"/>
            <w:vAlign w:val="top"/>
          </w:tcPr>
          <w:p w14:paraId="44EAB47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992" w:type="dxa"/>
            <w:vAlign w:val="top"/>
          </w:tcPr>
          <w:p w14:paraId="4B3CE34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993" w:type="dxa"/>
            <w:vAlign w:val="top"/>
          </w:tcPr>
          <w:p w14:paraId="114145A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1134" w:type="dxa"/>
            <w:vAlign w:val="top"/>
          </w:tcPr>
          <w:p w14:paraId="0E06562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850" w:type="dxa"/>
            <w:vAlign w:val="top"/>
          </w:tcPr>
          <w:p w14:paraId="34F2449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</w:tr>
      <w:tr w14:paraId="1E70C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2BFD0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публикаций и иных материалов по вопросам правонарушения, размещенных в средствах массовой информации</w:t>
            </w:r>
          </w:p>
        </w:tc>
        <w:tc>
          <w:tcPr>
            <w:tcW w:w="851" w:type="dxa"/>
          </w:tcPr>
          <w:p w14:paraId="43A46ED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992" w:type="dxa"/>
            <w:vAlign w:val="top"/>
          </w:tcPr>
          <w:p w14:paraId="5B661D2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992" w:type="dxa"/>
            <w:vAlign w:val="top"/>
          </w:tcPr>
          <w:p w14:paraId="5942B9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993" w:type="dxa"/>
            <w:vAlign w:val="top"/>
          </w:tcPr>
          <w:p w14:paraId="5A56DD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1134" w:type="dxa"/>
            <w:vAlign w:val="top"/>
          </w:tcPr>
          <w:p w14:paraId="25C6FA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850" w:type="dxa"/>
            <w:vAlign w:val="top"/>
          </w:tcPr>
          <w:p w14:paraId="26DE3F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</w:tr>
      <w:tr w14:paraId="71666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679ECB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Количество проведённых профилактических бесед </w:t>
            </w:r>
          </w:p>
        </w:tc>
        <w:tc>
          <w:tcPr>
            <w:tcW w:w="851" w:type="dxa"/>
          </w:tcPr>
          <w:p w14:paraId="7FDD7FB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ед</w:t>
            </w:r>
          </w:p>
        </w:tc>
        <w:tc>
          <w:tcPr>
            <w:tcW w:w="992" w:type="dxa"/>
            <w:vAlign w:val="top"/>
          </w:tcPr>
          <w:p w14:paraId="5C00B4A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2" w:type="dxa"/>
            <w:vAlign w:val="top"/>
          </w:tcPr>
          <w:p w14:paraId="0F987E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993" w:type="dxa"/>
            <w:vAlign w:val="top"/>
          </w:tcPr>
          <w:p w14:paraId="05DB73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1134" w:type="dxa"/>
            <w:vAlign w:val="top"/>
          </w:tcPr>
          <w:p w14:paraId="499102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850" w:type="dxa"/>
            <w:vAlign w:val="top"/>
          </w:tcPr>
          <w:p w14:paraId="269B91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</w:tr>
      <w:tr w14:paraId="22B68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7"/>
          </w:tcPr>
          <w:p w14:paraId="1FB00D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Подпрограмма №3</w:t>
            </w:r>
            <w:r>
              <w:rPr>
                <w:rFonts w:hint="default"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«Профилактика наркомании, незаконного потребления наркотических средств и психотропных веществ в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Анучинском  муниципальном округе»</w:t>
            </w:r>
          </w:p>
        </w:tc>
      </w:tr>
      <w:tr w14:paraId="294D8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1C0DCF9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по профилактике наркомании;</w:t>
            </w:r>
          </w:p>
        </w:tc>
        <w:tc>
          <w:tcPr>
            <w:tcW w:w="851" w:type="dxa"/>
          </w:tcPr>
          <w:p w14:paraId="7306A7E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992" w:type="dxa"/>
            <w:vAlign w:val="top"/>
          </w:tcPr>
          <w:p w14:paraId="27E286E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992" w:type="dxa"/>
            <w:vAlign w:val="top"/>
          </w:tcPr>
          <w:p w14:paraId="1C8246C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993" w:type="dxa"/>
            <w:vAlign w:val="top"/>
          </w:tcPr>
          <w:p w14:paraId="10FF900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1134" w:type="dxa"/>
            <w:vAlign w:val="top"/>
          </w:tcPr>
          <w:p w14:paraId="4575A69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850" w:type="dxa"/>
            <w:vAlign w:val="top"/>
          </w:tcPr>
          <w:p w14:paraId="53AFC0E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</w:tr>
      <w:tr w14:paraId="0155E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0601E5A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публикаций и иных материалов по вопросам наркомании, размещенных в средствах массовой информации; </w:t>
            </w:r>
          </w:p>
        </w:tc>
        <w:tc>
          <w:tcPr>
            <w:tcW w:w="851" w:type="dxa"/>
          </w:tcPr>
          <w:p w14:paraId="7C918B6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992" w:type="dxa"/>
            <w:vAlign w:val="top"/>
          </w:tcPr>
          <w:p w14:paraId="42C01F5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992" w:type="dxa"/>
            <w:vAlign w:val="top"/>
          </w:tcPr>
          <w:p w14:paraId="416842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993" w:type="dxa"/>
            <w:vAlign w:val="top"/>
          </w:tcPr>
          <w:p w14:paraId="311EC6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1134" w:type="dxa"/>
            <w:vAlign w:val="top"/>
          </w:tcPr>
          <w:p w14:paraId="49DDC1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850" w:type="dxa"/>
            <w:vAlign w:val="top"/>
          </w:tcPr>
          <w:p w14:paraId="1BC6CB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</w:tr>
      <w:tr w14:paraId="2484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3969" w:type="dxa"/>
          </w:tcPr>
          <w:p w14:paraId="22B065A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</w:t>
            </w:r>
          </w:p>
        </w:tc>
        <w:tc>
          <w:tcPr>
            <w:tcW w:w="851" w:type="dxa"/>
          </w:tcPr>
          <w:p w14:paraId="4ED999B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чел</w:t>
            </w:r>
          </w:p>
        </w:tc>
        <w:tc>
          <w:tcPr>
            <w:tcW w:w="992" w:type="dxa"/>
          </w:tcPr>
          <w:p w14:paraId="06B4256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14:paraId="77F101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14:paraId="0EED90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3442A4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14:paraId="19A034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</w:tr>
    </w:tbl>
    <w:p w14:paraId="2E24A20F">
      <w:pPr>
        <w:shd w:val="clear" w:color="auto" w:fill="FFFFFF"/>
        <w:spacing w:after="0"/>
        <w:jc w:val="both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7DFAAFDC">
      <w:pPr>
        <w:shd w:val="clear" w:color="auto" w:fill="FFFFFF"/>
        <w:spacing w:after="0"/>
        <w:jc w:val="center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7518BE86">
      <w:pPr>
        <w:numPr>
          <w:ilvl w:val="0"/>
          <w:numId w:val="4"/>
        </w:numPr>
        <w:shd w:val="clear" w:color="auto" w:fill="FFFFFF"/>
        <w:spacing w:after="0"/>
        <w:ind w:left="360" w:leftChars="0" w:firstLine="0" w:firstLineChars="0"/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6C7A1C11">
      <w:pPr>
        <w:numPr>
          <w:ilvl w:val="0"/>
          <w:numId w:val="0"/>
        </w:numPr>
        <w:shd w:val="clear" w:color="auto" w:fill="FFFFFF"/>
        <w:spacing w:after="0"/>
        <w:ind w:left="360" w:leftChars="0"/>
        <w:jc w:val="both"/>
        <w:outlineLvl w:val="0"/>
        <w:rPr>
          <w:rFonts w:hint="default" w:ascii="Times New Roman" w:hAnsi="Times New Roman" w:cs="Times New Roman"/>
          <w:b/>
          <w:sz w:val="28"/>
          <w:szCs w:val="28"/>
          <w:lang w:eastAsia="ru-RU"/>
        </w:rPr>
      </w:pPr>
    </w:p>
    <w:p w14:paraId="43FFB830">
      <w:pPr>
        <w:pStyle w:val="29"/>
        <w:spacing w:line="276" w:lineRule="auto"/>
        <w:ind w:left="0" w:leftChars="0" w:firstLine="658" w:firstLineChars="23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1DACB438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0EBB698F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 w:leftChars="0" w:firstLine="0" w:firstLineChars="0"/>
        <w:jc w:val="center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3334F989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Программа включает в себя 3 подпрограммы:</w:t>
      </w:r>
    </w:p>
    <w:p w14:paraId="2BA94C73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«Профилактика экстремизма и терроризма в Анучинском муниципальном округе»;</w:t>
      </w:r>
    </w:p>
    <w:p w14:paraId="06AD9DB5">
      <w:pPr>
        <w:widowControl w:val="0"/>
        <w:spacing w:after="0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«Профилактика правонарушений в  Анучинском  муниципальном </w:t>
      </w:r>
      <w:r>
        <w:rPr>
          <w:rFonts w:hint="default" w:ascii="Times New Roman" w:hAnsi="Times New Roman" w:cs="Times New Roman"/>
          <w:bCs/>
          <w:sz w:val="28"/>
          <w:szCs w:val="28"/>
        </w:rPr>
        <w:t>округе</w:t>
      </w:r>
      <w:r>
        <w:rPr>
          <w:rFonts w:hint="default" w:ascii="Times New Roman" w:hAnsi="Times New Roman" w:cs="Times New Roman"/>
          <w:sz w:val="28"/>
          <w:szCs w:val="28"/>
        </w:rPr>
        <w:t>»</w:t>
      </w:r>
    </w:p>
    <w:p w14:paraId="4A98A48A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>«Профилактика</w:t>
      </w:r>
      <w:r>
        <w:rPr>
          <w:rFonts w:hint="default"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>
        <w:rPr>
          <w:rFonts w:hint="default" w:ascii="Times New Roman" w:hAnsi="Times New Roman" w:cs="Times New Roman"/>
          <w:sz w:val="28"/>
          <w:szCs w:val="28"/>
        </w:rPr>
        <w:t>Анучинском</w:t>
      </w:r>
      <w:r>
        <w:rPr>
          <w:rFonts w:hint="default" w:ascii="Times New Roman" w:hAnsi="Times New Roman" w:cs="Times New Roman"/>
          <w:sz w:val="20"/>
          <w:szCs w:val="20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муниципальном </w:t>
      </w:r>
      <w:r>
        <w:rPr>
          <w:rFonts w:hint="default" w:ascii="Times New Roman" w:hAnsi="Times New Roman" w:cs="Times New Roman"/>
          <w:bCs/>
          <w:sz w:val="28"/>
          <w:szCs w:val="28"/>
        </w:rPr>
        <w:t>округе</w:t>
      </w:r>
      <w:r>
        <w:rPr>
          <w:rFonts w:hint="default" w:ascii="Times New Roman" w:hAnsi="Times New Roman" w:cs="Times New Roman"/>
          <w:sz w:val="28"/>
          <w:szCs w:val="28"/>
        </w:rPr>
        <w:t>».</w:t>
      </w:r>
    </w:p>
    <w:p w14:paraId="777145B2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14:paraId="58D0D82D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14:paraId="7D5B7102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64D77575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0B725120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298E5022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2D57D17F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68A532ED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14:paraId="31D5BC04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4F2BCCD6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Отдел социального развития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и молодежной политики администрации АМО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Порядком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 утвержденным 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постановлением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администрации АМР от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23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.1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.2018 г. №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552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shd w:val="clear"/>
          <w:lang w:val="en-US" w:eastAsia="ru-RU"/>
        </w:rPr>
        <w:t>( в ред. от 28.06.2024 №602)</w:t>
      </w:r>
    </w:p>
    <w:p w14:paraId="06C70302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692DE839">
      <w:pPr>
        <w:shd w:val="clear" w:color="auto" w:fill="FFFFFF"/>
        <w:spacing w:after="0" w:line="240" w:lineRule="auto"/>
        <w:jc w:val="center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0F39C59F">
      <w:pPr>
        <w:numPr>
          <w:ilvl w:val="0"/>
          <w:numId w:val="4"/>
        </w:numPr>
        <w:shd w:val="clear" w:color="auto" w:fill="FFFFFF"/>
        <w:spacing w:after="0" w:line="240" w:lineRule="auto"/>
        <w:ind w:left="360" w:leftChars="0" w:firstLine="0" w:firstLineChars="0"/>
        <w:jc w:val="center"/>
        <w:outlineLvl w:val="0"/>
        <w:rPr>
          <w:rFonts w:hint="default" w:ascii="Times New Roman" w:hAnsi="Times New Roman" w:cs="Times New Roman" w:eastAsiaTheme="minorHAnsi"/>
          <w:b/>
          <w:sz w:val="28"/>
          <w:szCs w:val="28"/>
        </w:rPr>
      </w:pPr>
      <w:r>
        <w:rPr>
          <w:rFonts w:hint="default" w:ascii="Times New Roman" w:hAnsi="Times New Roman" w:cs="Times New Roman" w:eastAsiaTheme="minorHAnsi"/>
          <w:b/>
          <w:sz w:val="28"/>
          <w:szCs w:val="28"/>
        </w:rPr>
        <w:t>Оценка применения мер регулирования</w:t>
      </w:r>
    </w:p>
    <w:p w14:paraId="321DD9FD">
      <w:pPr>
        <w:numPr>
          <w:ilvl w:val="0"/>
          <w:numId w:val="0"/>
        </w:numPr>
        <w:shd w:val="clear" w:color="auto" w:fill="FFFFFF"/>
        <w:spacing w:after="0" w:line="240" w:lineRule="auto"/>
        <w:ind w:left="360" w:leftChars="0"/>
        <w:jc w:val="both"/>
        <w:outlineLvl w:val="0"/>
        <w:rPr>
          <w:rFonts w:hint="default" w:ascii="Times New Roman" w:hAnsi="Times New Roman" w:cs="Times New Roman" w:eastAsiaTheme="minorHAnsi"/>
          <w:b/>
          <w:sz w:val="28"/>
          <w:szCs w:val="28"/>
          <w:lang w:eastAsia="ru-RU"/>
        </w:rPr>
      </w:pPr>
    </w:p>
    <w:p w14:paraId="33F76693">
      <w:pPr>
        <w:shd w:val="clear" w:color="auto" w:fill="FFFFFF"/>
        <w:spacing w:after="0"/>
        <w:ind w:firstLine="708"/>
        <w:jc w:val="both"/>
        <w:outlineLvl w:val="0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6D88ADF2">
      <w:pPr>
        <w:autoSpaceDE w:val="0"/>
        <w:autoSpaceDN w:val="0"/>
        <w:adjustRightInd w:val="0"/>
        <w:spacing w:after="0"/>
        <w:ind w:left="0" w:leftChars="0" w:firstLine="658" w:firstLineChars="235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11ED8D66">
      <w:pPr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 w:eastAsiaTheme="minorHAnsi"/>
          <w:sz w:val="28"/>
          <w:szCs w:val="28"/>
        </w:rPr>
        <w:t>изменениями федерального законодательства;</w:t>
      </w:r>
    </w:p>
    <w:p w14:paraId="004E76A1">
      <w:pPr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 w:eastAsiaTheme="minorHAnsi"/>
          <w:sz w:val="28"/>
          <w:szCs w:val="28"/>
        </w:rPr>
        <w:t>изменениями регионального законодательства;</w:t>
      </w:r>
    </w:p>
    <w:p w14:paraId="573C7846">
      <w:pPr>
        <w:pStyle w:val="29"/>
        <w:spacing w:line="276" w:lineRule="auto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 w:eastAsiaTheme="minorHAnsi"/>
          <w:sz w:val="28"/>
          <w:szCs w:val="28"/>
        </w:rPr>
        <w:t>принятыми муниципальными правовыми актами.</w:t>
      </w:r>
    </w:p>
    <w:p w14:paraId="752C3649">
      <w:pPr>
        <w:pStyle w:val="29"/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39B79A4B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 w:leftChars="0" w:firstLine="0" w:firstLineChars="0"/>
        <w:jc w:val="center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2452B551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приведена в Приложении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</w:p>
    <w:p w14:paraId="06D59164">
      <w:pPr>
        <w:shd w:val="clear" w:color="auto" w:fill="FFFFFF"/>
        <w:spacing w:after="0" w:line="360" w:lineRule="auto"/>
        <w:ind w:firstLine="720"/>
        <w:jc w:val="both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1120E61A">
      <w:pPr>
        <w:numPr>
          <w:ilvl w:val="0"/>
          <w:numId w:val="4"/>
        </w:numPr>
        <w:shd w:val="clear" w:color="auto" w:fill="FFFFFF"/>
        <w:spacing w:after="0" w:line="360" w:lineRule="auto"/>
        <w:ind w:left="360" w:leftChars="0" w:firstLine="0" w:firstLineChars="0"/>
        <w:jc w:val="center"/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3E2A31B9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Программа реализуется в один этап, в сроки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–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годы.</w:t>
      </w:r>
    </w:p>
    <w:p w14:paraId="7D46272F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45739907">
      <w:pPr>
        <w:numPr>
          <w:ilvl w:val="0"/>
          <w:numId w:val="4"/>
        </w:numPr>
        <w:shd w:val="clear" w:color="auto" w:fill="FFFFFF"/>
        <w:spacing w:after="0"/>
        <w:ind w:left="360" w:leftChars="0" w:firstLine="0" w:firstLineChars="0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2045889C">
      <w:pPr>
        <w:shd w:val="clear" w:color="auto" w:fill="FFFFFF"/>
        <w:spacing w:after="0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448D5481">
      <w:pPr>
        <w:shd w:val="clear" w:color="auto" w:fill="FFFFFF"/>
        <w:spacing w:after="0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209BB4EE">
      <w:pPr>
        <w:shd w:val="clear" w:color="auto" w:fill="FFFFFF"/>
        <w:spacing w:after="0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7609235D">
      <w:pPr>
        <w:shd w:val="clear" w:color="auto" w:fill="FFFFFF"/>
        <w:spacing w:after="0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0680C36E">
      <w:pPr>
        <w:shd w:val="clear" w:color="auto" w:fill="FFFFFF"/>
        <w:spacing w:after="0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0A905021">
      <w:pPr>
        <w:shd w:val="clear" w:color="auto" w:fill="FFFFFF"/>
        <w:spacing w:after="0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2986BEAA">
      <w:pPr>
        <w:shd w:val="clear" w:color="auto" w:fill="FFFFFF"/>
        <w:spacing w:after="0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04D24516">
      <w:pPr>
        <w:shd w:val="clear" w:color="auto" w:fill="FFFFFF"/>
        <w:spacing w:after="0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203911A9">
      <w:pPr>
        <w:shd w:val="clear" w:color="auto" w:fill="FFFFFF"/>
        <w:spacing w:after="0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721996B1">
      <w:pPr>
        <w:shd w:val="clear" w:color="auto" w:fill="FFFFFF"/>
        <w:spacing w:after="0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1383521D">
      <w:pPr>
        <w:pStyle w:val="29"/>
        <w:spacing w:line="276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2A86D3AE">
      <w:pPr>
        <w:pStyle w:val="29"/>
        <w:spacing w:line="276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03583D6F">
      <w:pPr>
        <w:pStyle w:val="29"/>
        <w:spacing w:line="276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43BD0780">
      <w:pPr>
        <w:pStyle w:val="29"/>
        <w:spacing w:line="276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1AB51066">
      <w:pPr>
        <w:pStyle w:val="29"/>
        <w:spacing w:line="276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6CA3502C">
      <w:pPr>
        <w:shd w:val="clear" w:color="auto" w:fill="FFFFFF"/>
        <w:spacing w:after="0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1FE4E4E0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0C67F07A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CE2F8A5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7090BCCB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7BB5B4E">
      <w:pP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sectPr>
          <w:pgSz w:w="11906" w:h="16838"/>
          <w:pgMar w:top="378" w:right="850" w:bottom="840" w:left="1417" w:header="708" w:footer="283" w:gutter="0"/>
          <w:cols w:space="708" w:num="1"/>
          <w:docGrid w:linePitch="360" w:charSpace="0"/>
        </w:sect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br w:type="page"/>
      </w:r>
    </w:p>
    <w:p w14:paraId="19E32231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1</w:t>
      </w:r>
    </w:p>
    <w:p w14:paraId="201D2938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ОБОБЩЕННАЯ ХАРАКТЕРИСТИКА</w:t>
      </w:r>
    </w:p>
    <w:p w14:paraId="5412AA70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62C18C00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10662C89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hint="default"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3295FE29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tbl>
      <w:tblPr>
        <w:tblStyle w:val="14"/>
        <w:tblW w:w="151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3778"/>
        <w:gridCol w:w="2460"/>
        <w:gridCol w:w="1500"/>
        <w:gridCol w:w="945"/>
        <w:gridCol w:w="3269"/>
        <w:gridCol w:w="2519"/>
      </w:tblGrid>
      <w:tr w14:paraId="7C644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restart"/>
          </w:tcPr>
          <w:p w14:paraId="09818A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778" w:type="dxa"/>
            <w:vMerge w:val="restart"/>
            <w:shd w:val="clear" w:color="auto" w:fill="FFFFFF" w:themeFill="background1"/>
          </w:tcPr>
          <w:p w14:paraId="300259A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60" w:type="dxa"/>
            <w:vMerge w:val="restart"/>
            <w:shd w:val="clear" w:color="auto" w:fill="FFFFFF" w:themeFill="background1"/>
          </w:tcPr>
          <w:p w14:paraId="1F09631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45" w:type="dxa"/>
            <w:gridSpan w:val="2"/>
            <w:shd w:val="clear" w:color="auto" w:fill="FFFFFF" w:themeFill="background1"/>
          </w:tcPr>
          <w:p w14:paraId="5A5851F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269" w:type="dxa"/>
            <w:vMerge w:val="restart"/>
          </w:tcPr>
          <w:p w14:paraId="35AC0338">
            <w:pPr>
              <w:shd w:val="clear" w:fill="FFFFFF" w:themeFill="background1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shd w:val="clear" w:color="auto" w:fill="auto"/>
                <w:lang w:eastAsia="ru-RU"/>
              </w:rPr>
              <w:t>Ожидаемый результат (краткое описание)</w:t>
            </w:r>
          </w:p>
          <w:p w14:paraId="7A977AF1">
            <w:pPr>
              <w:shd w:val="clear" w:fill="FFFFFF" w:themeFill="background1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0000"/>
                <w:lang w:val="en-US" w:eastAsia="ru-RU"/>
              </w:rPr>
            </w:pPr>
          </w:p>
        </w:tc>
        <w:tc>
          <w:tcPr>
            <w:tcW w:w="2519" w:type="dxa"/>
            <w:vMerge w:val="restart"/>
          </w:tcPr>
          <w:p w14:paraId="5FD3998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14:paraId="1C1FE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</w:tcPr>
          <w:p w14:paraId="26DD687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vMerge w:val="continue"/>
            <w:shd w:val="clear" w:color="auto" w:fill="FFFFFF" w:themeFill="background1"/>
          </w:tcPr>
          <w:p w14:paraId="143222C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vMerge w:val="continue"/>
            <w:shd w:val="clear" w:color="auto" w:fill="FFFFFF" w:themeFill="background1"/>
          </w:tcPr>
          <w:p w14:paraId="47BC1B1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7FBE52D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45" w:type="dxa"/>
            <w:shd w:val="clear" w:color="auto" w:fill="FFFFFF" w:themeFill="background1"/>
          </w:tcPr>
          <w:p w14:paraId="6729538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3269" w:type="dxa"/>
            <w:vMerge w:val="continue"/>
            <w:tcBorders>
              <w:bottom w:val="single" w:color="auto" w:sz="4" w:space="0"/>
            </w:tcBorders>
          </w:tcPr>
          <w:p w14:paraId="72879E2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vMerge w:val="continue"/>
            <w:tcBorders>
              <w:bottom w:val="single" w:color="auto" w:sz="4" w:space="0"/>
            </w:tcBorders>
          </w:tcPr>
          <w:p w14:paraId="1E27D16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01FE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</w:trPr>
        <w:tc>
          <w:tcPr>
            <w:tcW w:w="701" w:type="dxa"/>
          </w:tcPr>
          <w:p w14:paraId="69683807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78" w:type="dxa"/>
            <w:shd w:val="clear" w:color="auto" w:fill="FFFFFF" w:themeFill="background1"/>
          </w:tcPr>
          <w:p w14:paraId="58D518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«Профилактика экстремизма и терроризма в Анучинском муниципальном округе»</w:t>
            </w:r>
          </w:p>
          <w:p w14:paraId="5A92B0AB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4B33D76B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625E1E58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A160848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6A3BF53C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D06CA9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40C9293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CF24915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09B0F8C3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E4E86E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67841BAE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106E8F9A">
            <w:pPr>
              <w:pStyle w:val="23"/>
              <w:widowControl/>
              <w:tabs>
                <w:tab w:val="left" w:pos="0"/>
                <w:tab w:val="left" w:pos="220"/>
              </w:tabs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3288E098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2FFF1A54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42A9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E258F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5C005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19BA1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BDE20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7DCC4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4224E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A4E60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1273B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356E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E4FB7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64FD0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02069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DB51C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1C94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CFFC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AEE2D5D">
            <w:pPr>
              <w:ind w:left="0" w:leftChars="0" w:firstLine="0" w:firstLineChars="0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2EDAF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4C94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4718751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78EA4868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FE2B6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FB6746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FA767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D3EB52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D813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6587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B203D6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AFDE68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B9067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A2002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EA6231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B42558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0BBED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3168A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B83B0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CA772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0305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</w:tcPr>
          <w:p w14:paraId="1C3DC616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4BA48319">
            <w:pPr>
              <w:pStyle w:val="25"/>
              <w:widowControl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  <w:p w14:paraId="51BD339B">
            <w:pPr>
              <w:pStyle w:val="25"/>
              <w:widowControl/>
              <w:jc w:val="both"/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 xml:space="preserve"> Меры информационно-пропагандистского обеспечения профилактики </w:t>
            </w:r>
          </w:p>
          <w:p w14:paraId="350872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экстремизма и терроризма</w:t>
            </w:r>
          </w:p>
        </w:tc>
        <w:tc>
          <w:tcPr>
            <w:tcW w:w="2460" w:type="dxa"/>
            <w:shd w:val="clear" w:color="auto" w:fill="FFFFFF" w:themeFill="background1"/>
          </w:tcPr>
          <w:p w14:paraId="33400C09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430C2B59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91D3932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18BF440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045CE6C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967699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668BA1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38C3A578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B4848B2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0DE9FE33">
            <w:pPr>
              <w:pStyle w:val="23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C4901E">
            <w:pPr>
              <w:pStyle w:val="23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1FC9448">
            <w:pPr>
              <w:pStyle w:val="23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CCEFADD">
            <w:pPr>
              <w:pStyle w:val="23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5490C0F">
            <w:pPr>
              <w:pStyle w:val="23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E7BEC36">
            <w:pPr>
              <w:pStyle w:val="23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7F4CEB7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FFFFFF" w:themeFill="background1"/>
            <w:vAlign w:val="top"/>
          </w:tcPr>
          <w:p w14:paraId="183935E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7929525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действенн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ого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механизм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791C8637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7565FC3">
            <w:pPr>
              <w:widowControl/>
              <w:overflowPunct w:val="0"/>
              <w:ind w:left="-49" w:leftChars="0" w:firstLine="40" w:firstLineChars="17"/>
              <w:jc w:val="both"/>
              <w:textAlignment w:val="baseline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группировок.</w:t>
            </w:r>
          </w:p>
          <w:p w14:paraId="0213F8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FE18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3FD9AF1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4FD74E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063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</w:tcPr>
          <w:p w14:paraId="76445554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3F6DAE1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. Меры по профилактике экстремизма и терроризма среди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несовершеннолетних</w:t>
            </w:r>
          </w:p>
        </w:tc>
        <w:tc>
          <w:tcPr>
            <w:tcW w:w="2460" w:type="dxa"/>
            <w:shd w:val="clear" w:color="auto" w:fill="FFFFFF" w:themeFill="background1"/>
          </w:tcPr>
          <w:p w14:paraId="65D1C072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67A1F6CF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A091EA9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61F6C952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B87932E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4CC9722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277E42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25877FCA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3DE28B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5342B28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A609F5E">
            <w:pPr>
              <w:pStyle w:val="23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14AE8B1A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FFFFFF" w:themeFill="background1"/>
            <w:vAlign w:val="top"/>
          </w:tcPr>
          <w:p w14:paraId="2FDA117E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133A79B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действенн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ого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механизм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3D78F015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15EFD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</w:t>
            </w: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92CD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551B3DD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акций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 терроризма и экстремизма</w:t>
            </w:r>
          </w:p>
        </w:tc>
      </w:tr>
      <w:tr w14:paraId="61C85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</w:trPr>
        <w:tc>
          <w:tcPr>
            <w:tcW w:w="701" w:type="dxa"/>
          </w:tcPr>
          <w:p w14:paraId="45819D97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79BC4AE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2460" w:type="dxa"/>
            <w:shd w:val="clear" w:color="auto" w:fill="FFFFFF" w:themeFill="background1"/>
          </w:tcPr>
          <w:p w14:paraId="434E9DC9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3BCBF287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5F34136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0C02A5DA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4CB71B3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3CBEF58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B1296D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07458453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5AF91BA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05C83C36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FFFFFF" w:themeFill="background1"/>
            <w:vAlign w:val="top"/>
          </w:tcPr>
          <w:p w14:paraId="57E506A2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E14E08E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действенн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ого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механизм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428B0216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</w:tcPr>
          <w:p w14:paraId="378A762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5450E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акций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 терроризма и экстремизма</w:t>
            </w:r>
          </w:p>
          <w:p w14:paraId="10319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6C4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F85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30C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6B2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3AA5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A93FEF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D762D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12CB4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DD0DB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D7999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A59035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6D4E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</w:tcPr>
          <w:p w14:paraId="0345A0E9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  <w:vAlign w:val="top"/>
          </w:tcPr>
          <w:p w14:paraId="5DAFD52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</w:tc>
        <w:tc>
          <w:tcPr>
            <w:tcW w:w="2460" w:type="dxa"/>
            <w:shd w:val="clear" w:color="auto" w:fill="FFFFFF" w:themeFill="background1"/>
            <w:vAlign w:val="top"/>
          </w:tcPr>
          <w:p w14:paraId="211513A3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51E35071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F300E83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7A7A7C36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0A60A1E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AE2B9F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98B8922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64489376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8A5C8B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23B27210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299206C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4FA082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FD09B92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7E6EF110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42FD221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4F5BB12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32EFE3E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64B8D380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7C855F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41B532B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1E6239E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40EB79E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455276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2857D5F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4BE088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AB6839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D46171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7B8B849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1C9A2E0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34DA103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158CE192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FFFFFF" w:themeFill="background1"/>
            <w:vAlign w:val="top"/>
          </w:tcPr>
          <w:p w14:paraId="07DF7A13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B511A80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действенн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ого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механизм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предупреждения терроризма и проявлений экстремизма путем привлечения всех слоев населения к обеспечению комплекса мероприятий по противодействию этим явлениям</w:t>
            </w:r>
          </w:p>
          <w:p w14:paraId="6CDBFF73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5EB2E1B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</w:tcPr>
          <w:p w14:paraId="7044D45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14:paraId="585A20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акций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 терроризма и экстремизма</w:t>
            </w:r>
          </w:p>
          <w:p w14:paraId="5CA9C0C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4028BC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5CF1B9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00361A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7EBFFA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CABF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</w:tcPr>
          <w:p w14:paraId="7E280F15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8400FC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Минимизация и (или) ликвидация проявлений терроризма и экстремизма на территории Анучинского муниципального округа</w:t>
            </w:r>
          </w:p>
        </w:tc>
        <w:tc>
          <w:tcPr>
            <w:tcW w:w="2460" w:type="dxa"/>
            <w:shd w:val="clear" w:color="auto" w:fill="FFFFFF" w:themeFill="background1"/>
          </w:tcPr>
          <w:p w14:paraId="794F8969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0A938683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1B65424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7D591842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41F58DE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661AC6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3DD105A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5A33A3C6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46A08F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01453CC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2667D845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FFFFFF" w:themeFill="background1"/>
            <w:vAlign w:val="top"/>
          </w:tcPr>
          <w:p w14:paraId="432B3B43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67DBDE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Снижение количества совершаемых правонарушений на территории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A50899B">
            <w:pPr>
              <w:keepNext w:val="0"/>
              <w:keepLines w:val="0"/>
              <w:pageBreakBefore w:val="0"/>
              <w:widowControl/>
              <w:tabs>
                <w:tab w:val="left" w:pos="220"/>
                <w:tab w:val="left" w:pos="660"/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Обеспечение </w:t>
            </w:r>
            <w:r>
              <w:rPr>
                <w:rFonts w:hint="default" w:ascii="Times New Roman" w:hAnsi="Times New Roman" w:cs="Times New Roman"/>
                <w:color w:val="000000"/>
                <w:spacing w:val="-2"/>
                <w:sz w:val="24"/>
                <w:szCs w:val="24"/>
              </w:rPr>
              <w:t>антитеррористической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защищенности и усиление надежности охраны критически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важных и потенциально опасных объектов, </w:t>
            </w:r>
            <w:r>
              <w:rPr>
                <w:rFonts w:hint="default"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объектов жизнеобеспечения населения, объектов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9808D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</w:tcPr>
          <w:p w14:paraId="71ED0C5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</w:t>
            </w:r>
          </w:p>
          <w:p w14:paraId="752FB3D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838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1" w:type="dxa"/>
          </w:tcPr>
          <w:p w14:paraId="6AFD158C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778" w:type="dxa"/>
            <w:shd w:val="clear" w:color="auto" w:fill="FFFFFF" w:themeFill="background1"/>
          </w:tcPr>
          <w:p w14:paraId="1A22E12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Подпрограмма №2 «Профилактика правонарушений на территории </w:t>
            </w:r>
          </w:p>
          <w:p w14:paraId="2BD1597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Анучинского  муниципального округа» </w:t>
            </w:r>
          </w:p>
          <w:p w14:paraId="7B11341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08A4E295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017434FD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1464384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7EDD51FE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C7170B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262C6F4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5EEB48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03F7F1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157B514E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  <w:vAlign w:val="top"/>
          </w:tcPr>
          <w:p w14:paraId="4F7369AD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bottom w:val="single" w:color="auto" w:sz="4" w:space="0"/>
            </w:tcBorders>
          </w:tcPr>
          <w:p w14:paraId="74B8110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</w:tcPr>
          <w:p w14:paraId="1A0E236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B69F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4" w:hRule="atLeast"/>
        </w:trPr>
        <w:tc>
          <w:tcPr>
            <w:tcW w:w="701" w:type="dxa"/>
          </w:tcPr>
          <w:p w14:paraId="1D66B9C4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3C16085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2460" w:type="dxa"/>
            <w:shd w:val="clear" w:color="auto" w:fill="FFFFFF" w:themeFill="background1"/>
          </w:tcPr>
          <w:p w14:paraId="7A01DAC3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3AFC0819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F4740CA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394D17D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E40268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0C3F5AE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DC352B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B85895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15D06AD5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  <w:vAlign w:val="top"/>
          </w:tcPr>
          <w:p w14:paraId="60F7BD89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bottom w:val="single" w:color="auto" w:sz="4" w:space="0"/>
            </w:tcBorders>
          </w:tcPr>
          <w:p w14:paraId="5E679A33">
            <w:pPr>
              <w:widowControl w:val="0"/>
              <w:spacing w:after="0" w:line="240" w:lineRule="auto"/>
              <w:ind w:left="38" w:leftChars="0" w:right="60" w:hanging="38" w:hangingChars="16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CBEC2F3">
            <w:pPr>
              <w:widowControl w:val="0"/>
              <w:spacing w:after="0" w:line="240" w:lineRule="auto"/>
              <w:ind w:left="33" w:leftChars="0" w:right="60" w:hanging="33" w:hangingChars="14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Снижение количества совершаемых правонарушений на территории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279519">
            <w:pPr>
              <w:widowControl w:val="0"/>
              <w:spacing w:after="0" w:line="240" w:lineRule="auto"/>
              <w:ind w:left="43" w:leftChars="0" w:right="60" w:hanging="43" w:hangingChars="18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- Сн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ижение уровня преступности на территории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округа.</w:t>
            </w:r>
          </w:p>
          <w:p w14:paraId="3852E3B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</w:tcPr>
          <w:p w14:paraId="19E0F37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по профилактике правонарушений </w:t>
            </w:r>
          </w:p>
        </w:tc>
      </w:tr>
      <w:tr w14:paraId="4003E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701" w:type="dxa"/>
          </w:tcPr>
          <w:p w14:paraId="12E2EBF2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80E9350">
            <w:pPr>
              <w:pStyle w:val="26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2.2 </w:t>
            </w:r>
          </w:p>
          <w:p w14:paraId="5CE9420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2460" w:type="dxa"/>
            <w:shd w:val="clear" w:color="auto" w:fill="FFFFFF" w:themeFill="background1"/>
          </w:tcPr>
          <w:p w14:paraId="2625DB81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54B48E59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2B0A24D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7475310B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54BA7DF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AC139EB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716FB76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3C15FE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27ADCC2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  <w:vAlign w:val="top"/>
          </w:tcPr>
          <w:p w14:paraId="5DFBDB44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bottom w:val="single" w:color="auto" w:sz="4" w:space="0"/>
            </w:tcBorders>
          </w:tcPr>
          <w:p w14:paraId="3005D4C4">
            <w:pPr>
              <w:widowControl w:val="0"/>
              <w:spacing w:after="0" w:line="240" w:lineRule="auto"/>
              <w:ind w:left="43" w:leftChars="0" w:right="60" w:hanging="43" w:hangingChars="18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- Сн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ижение уровня преступности на территории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округа.</w:t>
            </w:r>
          </w:p>
          <w:p w14:paraId="495D9228">
            <w:pPr>
              <w:widowControl w:val="0"/>
              <w:spacing w:after="0" w:line="240" w:lineRule="auto"/>
              <w:ind w:left="38" w:leftChars="0" w:right="60" w:hanging="38" w:hangingChars="16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407B5EF">
            <w:pPr>
              <w:widowControl w:val="0"/>
              <w:spacing w:after="0" w:line="240" w:lineRule="auto"/>
              <w:ind w:left="33" w:leftChars="0" w:right="60" w:hanging="33" w:hangingChars="14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Снижение количества совершаемых правонарушений на территории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D9EEE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</w:tcPr>
          <w:p w14:paraId="72535E2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публикаций и иных материалов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по вопросам правонарушения, размещенных в средствах массовой информации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1ABDEF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по профилактике правонарушений </w:t>
            </w:r>
          </w:p>
        </w:tc>
      </w:tr>
      <w:tr w14:paraId="213E4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</w:tcPr>
          <w:p w14:paraId="701C6317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auto"/>
          </w:tcPr>
          <w:p w14:paraId="4ECF6CE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2.3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08270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2460" w:type="dxa"/>
            <w:shd w:val="clear" w:color="auto" w:fill="auto"/>
          </w:tcPr>
          <w:p w14:paraId="63050070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68F86BD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87B432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ФЭУ администрации АМО</w:t>
            </w:r>
          </w:p>
        </w:tc>
        <w:tc>
          <w:tcPr>
            <w:tcW w:w="1500" w:type="dxa"/>
            <w:shd w:val="clear" w:color="auto" w:fill="auto"/>
            <w:vAlign w:val="top"/>
          </w:tcPr>
          <w:p w14:paraId="3C3CD5E3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auto"/>
            <w:vAlign w:val="top"/>
          </w:tcPr>
          <w:p w14:paraId="4629F656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57CC573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 снижению роста рецидивной преступности.</w:t>
            </w: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041467E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- Количество проведённых профилактических бесед</w:t>
            </w:r>
          </w:p>
          <w:p w14:paraId="109BE18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14:paraId="0F819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</w:tcPr>
          <w:p w14:paraId="41B88DBD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778" w:type="dxa"/>
            <w:shd w:val="clear" w:color="auto" w:fill="FFFFFF" w:themeFill="background1"/>
          </w:tcPr>
          <w:p w14:paraId="38452164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Подпрограмма №3  «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Профилактика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наркомании,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Анучинском  муниципальном округе»</w:t>
            </w:r>
          </w:p>
          <w:p w14:paraId="79EDC84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57B3AADF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2ACCFE14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1DEC816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06A8925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EF969A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568D89D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ФЭУ администрации АМО</w:t>
            </w:r>
          </w:p>
          <w:p w14:paraId="63292EB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693F82CB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  <w:vAlign w:val="top"/>
          </w:tcPr>
          <w:p w14:paraId="101CF3B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bottom w:val="single" w:color="auto" w:sz="4" w:space="0"/>
            </w:tcBorders>
          </w:tcPr>
          <w:p w14:paraId="24FA22C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</w:tcPr>
          <w:p w14:paraId="474ACCA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DBEE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</w:tcPr>
          <w:p w14:paraId="43BB13CE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1105239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</w:p>
          <w:p w14:paraId="0645CB0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2460" w:type="dxa"/>
            <w:shd w:val="clear" w:color="auto" w:fill="FFFFFF" w:themeFill="background1"/>
          </w:tcPr>
          <w:p w14:paraId="63BB347A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45C1B2E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759AE2B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57A472B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3F7D73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3E7C63D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ФЭУ администрации АМО</w:t>
            </w:r>
          </w:p>
          <w:p w14:paraId="18CAD47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704A1167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  <w:vAlign w:val="top"/>
          </w:tcPr>
          <w:p w14:paraId="1F03CCB0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bottom w:val="single" w:color="auto" w:sz="4" w:space="0"/>
            </w:tcBorders>
          </w:tcPr>
          <w:p w14:paraId="5FBC5327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4FAD10A">
            <w:pPr>
              <w:widowControl w:val="0"/>
              <w:spacing w:after="0" w:line="240" w:lineRule="auto"/>
              <w:ind w:left="38" w:leftChars="0" w:right="60" w:hanging="38" w:hangingChars="16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нижение количества лиц употребляющих алкогольные и наркотические вещества.</w:t>
            </w:r>
          </w:p>
          <w:p w14:paraId="037D81C4">
            <w:pPr>
              <w:widowControl w:val="0"/>
              <w:spacing w:after="0" w:line="240" w:lineRule="auto"/>
              <w:ind w:left="38" w:leftChars="0" w:right="60" w:hanging="38" w:hangingChars="16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-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0D27E4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3FB5A3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по профилактике наркомании;</w:t>
            </w:r>
          </w:p>
          <w:p w14:paraId="47F268B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</w:t>
            </w:r>
          </w:p>
        </w:tc>
      </w:tr>
      <w:tr w14:paraId="7088B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</w:tcPr>
          <w:p w14:paraId="3BA3C77E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77C4A75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  <w:p w14:paraId="5591009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Система информационно-пропагандистских мер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мероприятий направленных на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формировани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негативного отношения в обществе к немедицинскому потреблению наркотиков</w:t>
            </w:r>
          </w:p>
        </w:tc>
        <w:tc>
          <w:tcPr>
            <w:tcW w:w="2460" w:type="dxa"/>
            <w:shd w:val="clear" w:color="auto" w:fill="FFFFFF" w:themeFill="background1"/>
          </w:tcPr>
          <w:p w14:paraId="02AD7B13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2482DF2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7BBECB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DFA207C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4966CC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4C789A0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ФЭУ администрации АМО</w:t>
            </w:r>
          </w:p>
          <w:p w14:paraId="7550711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6FA9B133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  <w:vAlign w:val="top"/>
          </w:tcPr>
          <w:p w14:paraId="4219CAF3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bottom w:val="single" w:color="auto" w:sz="4" w:space="0"/>
            </w:tcBorders>
          </w:tcPr>
          <w:p w14:paraId="26ABF098">
            <w:pPr>
              <w:widowControl w:val="0"/>
              <w:spacing w:after="0" w:line="240" w:lineRule="auto"/>
              <w:ind w:left="38" w:leftChars="0" w:right="60" w:hanging="38" w:hangingChars="16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нижение количества лиц употребляющих алкогольные и наркотические вещества.</w:t>
            </w:r>
          </w:p>
          <w:p w14:paraId="2E8F781B">
            <w:pPr>
              <w:widowControl w:val="0"/>
              <w:spacing w:after="0" w:line="240" w:lineRule="auto"/>
              <w:ind w:left="38" w:leftChars="0" w:right="60" w:hanging="38" w:hangingChars="16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-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C316086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12CBA9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9005E7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по профилактике наркомании;</w:t>
            </w:r>
          </w:p>
          <w:p w14:paraId="35276AD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публикаций и иных материалов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по вопросам наркомании, размещенных в средствах массовой информации; </w:t>
            </w:r>
          </w:p>
          <w:p w14:paraId="10D5D6F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</w:t>
            </w:r>
          </w:p>
        </w:tc>
      </w:tr>
      <w:tr w14:paraId="5EEC7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</w:tcPr>
          <w:p w14:paraId="38761294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35A0274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3.3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EFDD5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2460" w:type="dxa"/>
            <w:shd w:val="clear" w:color="auto" w:fill="FFFFFF" w:themeFill="background1"/>
          </w:tcPr>
          <w:p w14:paraId="583628FE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6681EAC6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C0BD71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1E1997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59A586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4D503C1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ФЭУ администрации АМО</w:t>
            </w:r>
          </w:p>
          <w:p w14:paraId="151DAB08">
            <w:pPr>
              <w:pStyle w:val="10"/>
              <w:ind w:hanging="11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07F759BC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  <w:vAlign w:val="top"/>
          </w:tcPr>
          <w:p w14:paraId="5DC59BA0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bottom w:val="single" w:color="auto" w:sz="4" w:space="0"/>
            </w:tcBorders>
          </w:tcPr>
          <w:p w14:paraId="661C77DA">
            <w:pPr>
              <w:widowControl w:val="0"/>
              <w:spacing w:after="0" w:line="240" w:lineRule="auto"/>
              <w:ind w:left="38" w:leftChars="0" w:right="60" w:hanging="38" w:hangingChars="16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нижение количества лиц употребляющих алкогольные и наркотические вещества.</w:t>
            </w:r>
          </w:p>
          <w:p w14:paraId="678E823F">
            <w:pPr>
              <w:widowControl w:val="0"/>
              <w:spacing w:after="0" w:line="240" w:lineRule="auto"/>
              <w:ind w:left="38" w:leftChars="0" w:right="60" w:hanging="38" w:hangingChars="16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-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Формирование у детей, подростков и молодежи негативного отношения к употреблению и незаконному обороту наркотических и психотропных веществ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6904A4D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условий, способствующих формированию активной жизненной позиции, культурно-досуговой и спортивно-массовой работы с населением, прежде всего с несовершеннолетними и молодежью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331539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A70FF1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по профилактике наркомании;</w:t>
            </w:r>
          </w:p>
          <w:p w14:paraId="662BB39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745BDC17">
            <w:pPr>
              <w:spacing w:after="0" w:line="240" w:lineRule="auto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</w:t>
            </w:r>
          </w:p>
        </w:tc>
      </w:tr>
    </w:tbl>
    <w:p w14:paraId="4E479736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D27F78A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FAA85C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09EE2B5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7527455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6F49753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BB02D2E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9F53A8E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D403113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53F3A0B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B8E7F67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77BFE84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F7B2FFB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8135096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1108AF5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B4FE438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6E7755D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BA4EF6E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2</w:t>
      </w:r>
    </w:p>
    <w:p w14:paraId="0C54A9C1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8AED7C0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ОЦЕНКА</w:t>
      </w:r>
    </w:p>
    <w:p w14:paraId="397CBD6A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3AAAFC20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14:paraId="442B7871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hint="default"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0FDCDE98">
      <w:pPr>
        <w:pStyle w:val="29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6"/>
        <w:tblW w:w="151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14:paraId="76846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vMerge w:val="restart"/>
            <w:noWrap w:val="0"/>
            <w:vAlign w:val="top"/>
          </w:tcPr>
          <w:p w14:paraId="5C148AF4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3360" w:type="dxa"/>
            <w:vMerge w:val="restart"/>
            <w:noWrap w:val="0"/>
            <w:vAlign w:val="top"/>
          </w:tcPr>
          <w:p w14:paraId="486B51F2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  <w:noWrap w:val="0"/>
            <w:vAlign w:val="top"/>
          </w:tcPr>
          <w:p w14:paraId="28F5F8D8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Объем доходов/расходов Анучинского муниципального округа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HYPERLINK \l "P633"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  <w:t>&lt;*&gt;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(тыс. руб.)</w:t>
            </w:r>
          </w:p>
        </w:tc>
        <w:tc>
          <w:tcPr>
            <w:tcW w:w="6000" w:type="dxa"/>
            <w:gridSpan w:val="4"/>
            <w:noWrap w:val="0"/>
            <w:vAlign w:val="top"/>
          </w:tcPr>
          <w:p w14:paraId="7DCC568F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  <w:noWrap w:val="0"/>
            <w:vAlign w:val="top"/>
          </w:tcPr>
          <w:p w14:paraId="5BE38AFF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Merge w:val="restart"/>
            <w:noWrap w:val="0"/>
            <w:vAlign w:val="top"/>
          </w:tcPr>
          <w:p w14:paraId="440E6E9E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14:paraId="61C7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vMerge w:val="continue"/>
            <w:noWrap w:val="0"/>
            <w:vAlign w:val="top"/>
          </w:tcPr>
          <w:p w14:paraId="4E08752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 w:val="continue"/>
            <w:noWrap w:val="0"/>
            <w:vAlign w:val="top"/>
          </w:tcPr>
          <w:p w14:paraId="252BCCA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 w:val="continue"/>
            <w:noWrap w:val="0"/>
            <w:vAlign w:val="top"/>
          </w:tcPr>
          <w:p w14:paraId="0213856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noWrap w:val="0"/>
            <w:vAlign w:val="top"/>
          </w:tcPr>
          <w:p w14:paraId="6289559B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очередной финансовый год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(2025г)</w:t>
            </w:r>
          </w:p>
        </w:tc>
        <w:tc>
          <w:tcPr>
            <w:tcW w:w="1320" w:type="dxa"/>
            <w:noWrap w:val="0"/>
            <w:vAlign w:val="top"/>
          </w:tcPr>
          <w:p w14:paraId="20330C88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первый год планового периода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(2026г)</w:t>
            </w:r>
          </w:p>
        </w:tc>
        <w:tc>
          <w:tcPr>
            <w:tcW w:w="1440" w:type="dxa"/>
            <w:noWrap w:val="0"/>
            <w:vAlign w:val="top"/>
          </w:tcPr>
          <w:p w14:paraId="6340DDD9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второй год планового периода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(2027г)</w:t>
            </w:r>
          </w:p>
        </w:tc>
        <w:tc>
          <w:tcPr>
            <w:tcW w:w="1530" w:type="dxa"/>
            <w:noWrap w:val="0"/>
            <w:vAlign w:val="top"/>
          </w:tcPr>
          <w:p w14:paraId="12BCDCB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третий год планового периода (202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04" w:type="dxa"/>
            <w:noWrap w:val="0"/>
            <w:vAlign w:val="top"/>
          </w:tcPr>
          <w:p w14:paraId="6A10AC0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четвертый год планового периода (202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25" w:type="dxa"/>
            <w:vMerge w:val="continue"/>
            <w:noWrap w:val="0"/>
            <w:vAlign w:val="top"/>
          </w:tcPr>
          <w:p w14:paraId="15B81E0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CB14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noWrap w:val="0"/>
            <w:vAlign w:val="top"/>
          </w:tcPr>
          <w:p w14:paraId="5D9D65C0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60" w:type="dxa"/>
            <w:noWrap w:val="0"/>
            <w:vAlign w:val="top"/>
          </w:tcPr>
          <w:p w14:paraId="3D293EB8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1" w:type="dxa"/>
            <w:noWrap w:val="0"/>
            <w:vAlign w:val="top"/>
          </w:tcPr>
          <w:p w14:paraId="3B62E82D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10" w:type="dxa"/>
            <w:noWrap w:val="0"/>
            <w:vAlign w:val="top"/>
          </w:tcPr>
          <w:p w14:paraId="4315CE95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20" w:type="dxa"/>
            <w:noWrap w:val="0"/>
            <w:vAlign w:val="top"/>
          </w:tcPr>
          <w:p w14:paraId="7ADCA017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noWrap w:val="0"/>
            <w:vAlign w:val="top"/>
          </w:tcPr>
          <w:p w14:paraId="236FC7BD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noWrap w:val="0"/>
            <w:vAlign w:val="top"/>
          </w:tcPr>
          <w:p w14:paraId="089246B1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04" w:type="dxa"/>
            <w:noWrap w:val="0"/>
            <w:vAlign w:val="top"/>
          </w:tcPr>
          <w:p w14:paraId="3E843785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noWrap w:val="0"/>
            <w:vAlign w:val="top"/>
          </w:tcPr>
          <w:p w14:paraId="15D0FAED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11ADF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noWrap w:val="0"/>
            <w:vAlign w:val="top"/>
          </w:tcPr>
          <w:p w14:paraId="4ED35495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360" w:type="dxa"/>
            <w:noWrap w:val="0"/>
            <w:vAlign w:val="top"/>
          </w:tcPr>
          <w:p w14:paraId="016EC34A">
            <w:pPr>
              <w:pStyle w:val="29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Изменения в муниципальную программу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«Комплексные меры по противодействию экстремизму, терроризму, правонарушениям и наркомании в Анучинском муниципальном округе на 202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-202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годы»</w:t>
            </w:r>
          </w:p>
          <w:p w14:paraId="13F428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касающиеся внесения</w:t>
            </w:r>
          </w:p>
          <w:p w14:paraId="1DAA2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дополнений и уточнений</w:t>
            </w:r>
          </w:p>
          <w:p w14:paraId="18EDE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мероприятий и объемов</w:t>
            </w:r>
          </w:p>
          <w:p w14:paraId="57552F1F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финансирования</w:t>
            </w:r>
          </w:p>
          <w:p w14:paraId="4A9F55C7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noWrap w:val="0"/>
            <w:vAlign w:val="top"/>
          </w:tcPr>
          <w:p w14:paraId="0635C531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10" w:type="dxa"/>
            <w:noWrap w:val="0"/>
            <w:vAlign w:val="top"/>
          </w:tcPr>
          <w:p w14:paraId="7B45AFFA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0" w:type="dxa"/>
            <w:noWrap w:val="0"/>
            <w:vAlign w:val="top"/>
          </w:tcPr>
          <w:p w14:paraId="11164F68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40" w:type="dxa"/>
            <w:noWrap w:val="0"/>
            <w:vAlign w:val="top"/>
          </w:tcPr>
          <w:p w14:paraId="25E2C4B3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30" w:type="dxa"/>
            <w:noWrap w:val="0"/>
            <w:vAlign w:val="top"/>
          </w:tcPr>
          <w:p w14:paraId="7BFDE4E8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04" w:type="dxa"/>
            <w:noWrap w:val="0"/>
            <w:vAlign w:val="top"/>
          </w:tcPr>
          <w:p w14:paraId="7DBD7BB0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25" w:type="dxa"/>
            <w:noWrap w:val="0"/>
            <w:vAlign w:val="top"/>
          </w:tcPr>
          <w:p w14:paraId="74FEE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Будет обусловлена:</w:t>
            </w:r>
          </w:p>
          <w:p w14:paraId="7BA5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изменениями федерального законодательства;</w:t>
            </w:r>
          </w:p>
          <w:p w14:paraId="174BF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изменениями регионального законодательства;</w:t>
            </w:r>
          </w:p>
          <w:p w14:paraId="6BAF3182">
            <w:pPr>
              <w:pStyle w:val="29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принятыми муниципальными правовыми актами.</w:t>
            </w:r>
          </w:p>
          <w:p w14:paraId="69AC7C0E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64302F31">
      <w:pPr>
        <w:pStyle w:val="29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--------------------------------</w:t>
      </w:r>
    </w:p>
    <w:p w14:paraId="2FC1F6CA">
      <w:pPr>
        <w:pStyle w:val="29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0219F013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3</w:t>
      </w:r>
    </w:p>
    <w:p w14:paraId="27D55F89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ИНФОРМАЦИЯ</w:t>
      </w:r>
    </w:p>
    <w:p w14:paraId="5577EDF7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04291E83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34D10511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6FB7065F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3FA3A1CC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5C004604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ИНЫХ ВНЕБЮДЖЕТНЫХ ИСТОЧНИКОВ</w:t>
      </w:r>
    </w:p>
    <w:p w14:paraId="067A6E8F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hint="default"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1DF27B58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tbl>
      <w:tblPr>
        <w:tblStyle w:val="14"/>
        <w:tblW w:w="15571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2849"/>
        <w:gridCol w:w="3843"/>
        <w:gridCol w:w="1020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14:paraId="3D410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10B3B56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5F1D393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10E79E4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020" w:type="dxa"/>
            <w:vMerge w:val="restart"/>
            <w:shd w:val="clear" w:color="auto" w:fill="FFFFFF" w:themeFill="background1"/>
          </w:tcPr>
          <w:p w14:paraId="1A8ECF5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686D4F1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4C2A79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14:paraId="29D06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9" w:hRule="atLeast"/>
        </w:trPr>
        <w:tc>
          <w:tcPr>
            <w:tcW w:w="520" w:type="dxa"/>
            <w:vMerge w:val="continue"/>
          </w:tcPr>
          <w:p w14:paraId="22FE44B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  <w:shd w:val="clear" w:color="auto" w:fill="FFFFFF" w:themeFill="background1"/>
          </w:tcPr>
          <w:p w14:paraId="6ADF9C8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  <w:shd w:val="clear" w:color="auto" w:fill="FFFFFF" w:themeFill="background1"/>
          </w:tcPr>
          <w:p w14:paraId="641E3C5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 w:val="continue"/>
            <w:shd w:val="clear" w:color="auto" w:fill="FFFFFF" w:themeFill="background1"/>
          </w:tcPr>
          <w:p w14:paraId="1715432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4CAC3E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10DED99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14:paraId="1D6E17E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674EDB3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53AF2372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19587313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669032A3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52624C7A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33182B89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14:paraId="01EB1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520" w:type="dxa"/>
            <w:vMerge w:val="restart"/>
          </w:tcPr>
          <w:p w14:paraId="11E5124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181F539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1D219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«Комплексные меры по противодействию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экстремизму, терроризму, правонарушениям и наркомании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в</w:t>
            </w:r>
          </w:p>
          <w:p w14:paraId="54D5E8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Анучинском муниципальном округе </w:t>
            </w:r>
          </w:p>
          <w:p w14:paraId="3866C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на 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годы»</w:t>
            </w:r>
          </w:p>
          <w:p w14:paraId="6E33C5A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  <w:vAlign w:val="top"/>
          </w:tcPr>
          <w:p w14:paraId="41252171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5852CF3F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05F3CF8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5B8CDD5E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3D0A22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E3BF79A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F35211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3F74AF40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84B1DD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4D93184E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009356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4D38B9F2">
            <w:pPr>
              <w:pStyle w:val="23"/>
              <w:widowControl/>
              <w:tabs>
                <w:tab w:val="left" w:pos="0"/>
                <w:tab w:val="left" w:pos="220"/>
              </w:tabs>
              <w:ind w:left="-42" w:leftChars="-19" w:firstLine="62" w:firstLineChars="26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1A199C5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71A7213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0FDF725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589D3D9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174841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2A041D1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60" w:type="dxa"/>
            <w:shd w:val="clear" w:color="auto" w:fill="FFFFFF" w:themeFill="background1"/>
          </w:tcPr>
          <w:p w14:paraId="21107C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15" w:type="dxa"/>
            <w:shd w:val="clear" w:color="auto" w:fill="FFFFFF" w:themeFill="background1"/>
          </w:tcPr>
          <w:p w14:paraId="1B3614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00" w:type="dxa"/>
          </w:tcPr>
          <w:p w14:paraId="32C2D4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799" w:type="dxa"/>
          </w:tcPr>
          <w:p w14:paraId="48620F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</w:tr>
      <w:tr w14:paraId="236A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4BE4B4C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  <w:shd w:val="clear" w:color="auto" w:fill="FFFFFF" w:themeFill="background1"/>
          </w:tcPr>
          <w:p w14:paraId="0F8CFF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  <w:shd w:val="clear" w:color="auto" w:fill="FFFFFF" w:themeFill="background1"/>
          </w:tcPr>
          <w:p w14:paraId="5766B09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074901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67ECE6A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063F774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3A87143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2C11AA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5E1CA8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60" w:type="dxa"/>
            <w:shd w:val="clear" w:color="auto" w:fill="FFFFFF" w:themeFill="background1"/>
          </w:tcPr>
          <w:p w14:paraId="29BBDE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15" w:type="dxa"/>
            <w:shd w:val="clear" w:color="auto" w:fill="FFFFFF" w:themeFill="background1"/>
          </w:tcPr>
          <w:p w14:paraId="1FAC14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00" w:type="dxa"/>
          </w:tcPr>
          <w:p w14:paraId="2EA079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799" w:type="dxa"/>
          </w:tcPr>
          <w:p w14:paraId="10491C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</w:tr>
      <w:tr w14:paraId="3658E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5B86CF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38E78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Подпрограмма №1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«Профилактика экстремизма и терроризма в Анучинском муниципальном округе»</w:t>
            </w:r>
          </w:p>
          <w:p w14:paraId="1BBF53A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  <w:vAlign w:val="top"/>
          </w:tcPr>
          <w:p w14:paraId="5F9D091E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41A5870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4A4D758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762A522E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DDA2E9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B4676B4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E3E67E4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114AF3B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E1ECBB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3FD4609F">
            <w:pPr>
              <w:pStyle w:val="23"/>
              <w:widowControl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1EC208D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  <w:vAlign w:val="top"/>
          </w:tcPr>
          <w:p w14:paraId="779004F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64E5E16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6B11EA6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72EFD4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3FA18C0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shd w:val="clear" w:color="auto" w:fill="FFFFFF" w:themeFill="background1"/>
          </w:tcPr>
          <w:p w14:paraId="113456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15" w:type="dxa"/>
            <w:shd w:val="clear" w:color="auto" w:fill="FFFFFF" w:themeFill="background1"/>
          </w:tcPr>
          <w:p w14:paraId="6B2B16E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00" w:type="dxa"/>
          </w:tcPr>
          <w:p w14:paraId="4D4322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99" w:type="dxa"/>
          </w:tcPr>
          <w:p w14:paraId="1561AD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14:paraId="5E5FF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2AD43E6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  <w:shd w:val="clear" w:color="auto" w:fill="FFFFFF" w:themeFill="background1"/>
          </w:tcPr>
          <w:p w14:paraId="6CC9D43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  <w:shd w:val="clear" w:color="auto" w:fill="FFFFFF" w:themeFill="background1"/>
          </w:tcPr>
          <w:p w14:paraId="4CBB5DA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3D08D45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  <w:vAlign w:val="top"/>
          </w:tcPr>
          <w:p w14:paraId="6A7B87F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5832D0F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C747E5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351175A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7EBCF8F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shd w:val="clear" w:color="auto" w:fill="FFFFFF" w:themeFill="background1"/>
          </w:tcPr>
          <w:p w14:paraId="7374E2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15" w:type="dxa"/>
            <w:shd w:val="clear" w:color="auto" w:fill="FFFFFF" w:themeFill="background1"/>
          </w:tcPr>
          <w:p w14:paraId="601A7BD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00" w:type="dxa"/>
          </w:tcPr>
          <w:p w14:paraId="04A6D3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99" w:type="dxa"/>
          </w:tcPr>
          <w:p w14:paraId="68155D7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14:paraId="33C8F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37ADAD4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EC10319">
            <w:pPr>
              <w:pStyle w:val="25"/>
              <w:widowControl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  <w:p w14:paraId="4B552B13">
            <w:pPr>
              <w:pStyle w:val="25"/>
              <w:widowControl/>
              <w:jc w:val="both"/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 xml:space="preserve"> Меры информационно-пропагандистского обеспечения профилактики </w:t>
            </w:r>
          </w:p>
          <w:p w14:paraId="5533DB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экстремизма и терроризма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  <w:vAlign w:val="top"/>
          </w:tcPr>
          <w:p w14:paraId="018FE491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638AAB8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8EF5EEC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77BC8AEB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4162E1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8034935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947DEF3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5ACDACAA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B020F1C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18B9533C">
            <w:pPr>
              <w:pStyle w:val="23"/>
              <w:widowControl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0562FBA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  <w:vAlign w:val="top"/>
          </w:tcPr>
          <w:p w14:paraId="33B1E5D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197E7B1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1559F92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50743D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7E4A4DD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60" w:type="dxa"/>
            <w:shd w:val="clear" w:color="auto" w:fill="FFFFFF" w:themeFill="background1"/>
          </w:tcPr>
          <w:p w14:paraId="0BD5586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15" w:type="dxa"/>
            <w:shd w:val="clear" w:color="auto" w:fill="FFFFFF" w:themeFill="background1"/>
          </w:tcPr>
          <w:p w14:paraId="7C1125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0" w:type="dxa"/>
          </w:tcPr>
          <w:p w14:paraId="5A37441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99" w:type="dxa"/>
          </w:tcPr>
          <w:p w14:paraId="0DDC11A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14:paraId="1F88A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6B97804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  <w:shd w:val="clear" w:color="auto" w:fill="FFFFFF" w:themeFill="background1"/>
          </w:tcPr>
          <w:p w14:paraId="485507C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  <w:shd w:val="clear" w:color="auto" w:fill="FFFFFF" w:themeFill="background1"/>
          </w:tcPr>
          <w:p w14:paraId="4DE90CD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7F2E92E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  <w:vAlign w:val="top"/>
          </w:tcPr>
          <w:p w14:paraId="613D1A7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3DF4C1B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40B0AF1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3339731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16460C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60" w:type="dxa"/>
            <w:shd w:val="clear" w:color="auto" w:fill="FFFFFF" w:themeFill="background1"/>
          </w:tcPr>
          <w:p w14:paraId="62B8E3B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15" w:type="dxa"/>
            <w:shd w:val="clear" w:color="auto" w:fill="FFFFFF" w:themeFill="background1"/>
          </w:tcPr>
          <w:p w14:paraId="4DF6B4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00" w:type="dxa"/>
          </w:tcPr>
          <w:p w14:paraId="323B27F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99" w:type="dxa"/>
          </w:tcPr>
          <w:p w14:paraId="7E2E0D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14:paraId="1D4AE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77A5866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3E37A44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 Меры по профилактике экстремизма и терроризма среди учащихся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</w:tc>
        <w:tc>
          <w:tcPr>
            <w:tcW w:w="3843" w:type="dxa"/>
            <w:vMerge w:val="restart"/>
            <w:vAlign w:val="top"/>
          </w:tcPr>
          <w:p w14:paraId="47C7E6F8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5C13DB95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11F05EC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1B25A554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6570E02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CEFE01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11B045B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751B1EFF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FDF56D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604661B6">
            <w:pPr>
              <w:pStyle w:val="23"/>
              <w:widowControl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379EE0A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38FE4E0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50E77B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3F582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24784EB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D88318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60" w:type="dxa"/>
          </w:tcPr>
          <w:p w14:paraId="1DAF55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15" w:type="dxa"/>
          </w:tcPr>
          <w:p w14:paraId="440A756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00" w:type="dxa"/>
          </w:tcPr>
          <w:p w14:paraId="0CF1BC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99" w:type="dxa"/>
          </w:tcPr>
          <w:p w14:paraId="3841A4F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14:paraId="66B30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6E8AA39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7A83DE1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Merge w:val="continue"/>
          </w:tcPr>
          <w:p w14:paraId="5667AD2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3B72101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vAlign w:val="top"/>
          </w:tcPr>
          <w:p w14:paraId="3D7D8FD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DAEA27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C46108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2E1F00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8BECF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60" w:type="dxa"/>
          </w:tcPr>
          <w:p w14:paraId="02B66E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15" w:type="dxa"/>
          </w:tcPr>
          <w:p w14:paraId="68EA00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00" w:type="dxa"/>
          </w:tcPr>
          <w:p w14:paraId="1437F20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99" w:type="dxa"/>
          </w:tcPr>
          <w:p w14:paraId="2026F5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14:paraId="1660F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3D3D7E4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10EE1E8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3843" w:type="dxa"/>
            <w:vMerge w:val="restart"/>
            <w:vAlign w:val="top"/>
          </w:tcPr>
          <w:p w14:paraId="6E535988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2A61BF2C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07F0099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70A49ED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2A62C3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3ADF2F2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60016A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78F74270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E5B5B6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1E75FE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09C3728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3FD3554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0B2CD5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26A056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41577B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A6BC84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2860C73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1CC97A1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1B14764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58FF88E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14:paraId="4BB69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0" w:type="dxa"/>
            <w:vMerge w:val="continue"/>
          </w:tcPr>
          <w:p w14:paraId="3D578E6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3A0DBD3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</w:tcPr>
          <w:p w14:paraId="4A36AFC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785FD5D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vAlign w:val="top"/>
          </w:tcPr>
          <w:p w14:paraId="609A2DA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6BCE5A0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0D5E67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030AF07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DCE8D8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</w:tcPr>
          <w:p w14:paraId="1FA8EA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</w:tcPr>
          <w:p w14:paraId="402EEC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</w:tcPr>
          <w:p w14:paraId="1A6316C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</w:tcPr>
          <w:p w14:paraId="089D0B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14:paraId="4A76C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601FAAD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360956D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</w:tc>
        <w:tc>
          <w:tcPr>
            <w:tcW w:w="3843" w:type="dxa"/>
            <w:vMerge w:val="restart"/>
            <w:vAlign w:val="top"/>
          </w:tcPr>
          <w:p w14:paraId="2E57EE60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53EBE0B9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A6FBFEC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08960C5B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AA4A1E3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89A0B0E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D032F34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5F7DFFF3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CD5B6AA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4988B9B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vAlign w:val="top"/>
          </w:tcPr>
          <w:p w14:paraId="04208A4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1EB6E23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vAlign w:val="top"/>
          </w:tcPr>
          <w:p w14:paraId="673B75A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Align w:val="top"/>
          </w:tcPr>
          <w:p w14:paraId="20771C8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Align w:val="top"/>
          </w:tcPr>
          <w:p w14:paraId="23D4B39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vAlign w:val="top"/>
          </w:tcPr>
          <w:p w14:paraId="26DE9B3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  <w:vAlign w:val="top"/>
          </w:tcPr>
          <w:p w14:paraId="3A3F93B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  <w:vAlign w:val="top"/>
          </w:tcPr>
          <w:p w14:paraId="7D3C245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  <w:vAlign w:val="top"/>
          </w:tcPr>
          <w:p w14:paraId="34DF89C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  <w:vAlign w:val="top"/>
          </w:tcPr>
          <w:p w14:paraId="11C2AD6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14:paraId="31C71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3C307F5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0097C3D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</w:tcPr>
          <w:p w14:paraId="437F86C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Align w:val="top"/>
          </w:tcPr>
          <w:p w14:paraId="34CDCF6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vAlign w:val="top"/>
          </w:tcPr>
          <w:p w14:paraId="7E0C729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vAlign w:val="top"/>
          </w:tcPr>
          <w:p w14:paraId="4A4D21E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vAlign w:val="top"/>
          </w:tcPr>
          <w:p w14:paraId="25401AA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Align w:val="top"/>
          </w:tcPr>
          <w:p w14:paraId="45D6ACE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vAlign w:val="top"/>
          </w:tcPr>
          <w:p w14:paraId="0730EA5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0" w:type="dxa"/>
            <w:vAlign w:val="top"/>
          </w:tcPr>
          <w:p w14:paraId="4A730F2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15" w:type="dxa"/>
            <w:vAlign w:val="top"/>
          </w:tcPr>
          <w:p w14:paraId="3468E4A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00" w:type="dxa"/>
            <w:vAlign w:val="top"/>
          </w:tcPr>
          <w:p w14:paraId="5FEFBD3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9" w:type="dxa"/>
            <w:vAlign w:val="top"/>
          </w:tcPr>
          <w:p w14:paraId="10E6880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14:paraId="09253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3F18BCA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1A9E337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3843" w:type="dxa"/>
            <w:vMerge w:val="restart"/>
            <w:vAlign w:val="top"/>
          </w:tcPr>
          <w:p w14:paraId="170FDCFC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6E1A234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08EA49E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2EBADD5F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DDDA71C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79AD115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2BD56F2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543F3DBC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3715FEE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6401D2EB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71688BC0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BBB2476">
            <w:pPr>
              <w:pStyle w:val="23"/>
              <w:widowControl/>
              <w:tabs>
                <w:tab w:val="left" w:pos="0"/>
                <w:tab w:val="left" w:pos="220"/>
              </w:tabs>
              <w:ind w:left="-42" w:leftChars="-19" w:firstLine="62" w:firstLineChars="26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2A114CC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77522CB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C15BDF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0D4C031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3F0F12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7E1A36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60" w:type="dxa"/>
          </w:tcPr>
          <w:p w14:paraId="050C96A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15" w:type="dxa"/>
          </w:tcPr>
          <w:p w14:paraId="1AAC372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00" w:type="dxa"/>
          </w:tcPr>
          <w:p w14:paraId="2EAA38E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799" w:type="dxa"/>
          </w:tcPr>
          <w:p w14:paraId="77374FB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</w:tr>
      <w:tr w14:paraId="2F866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5B2A9B6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269BF2A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Merge w:val="continue"/>
          </w:tcPr>
          <w:p w14:paraId="0B42610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6D47309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vAlign w:val="top"/>
          </w:tcPr>
          <w:p w14:paraId="70A4077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CAF87B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2D9DE9D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EFA348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3B9772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60" w:type="dxa"/>
          </w:tcPr>
          <w:p w14:paraId="5EBC154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15" w:type="dxa"/>
          </w:tcPr>
          <w:p w14:paraId="0E3E56E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00" w:type="dxa"/>
          </w:tcPr>
          <w:p w14:paraId="269B6A4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799" w:type="dxa"/>
          </w:tcPr>
          <w:p w14:paraId="3B258A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1,4</w:t>
            </w:r>
          </w:p>
        </w:tc>
      </w:tr>
      <w:tr w14:paraId="5370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28B96E6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3F404BA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Подпрограмма №2 «Профилактика правонарушений на территории </w:t>
            </w:r>
          </w:p>
          <w:p w14:paraId="58239E5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Анучинского  муниципального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» </w:t>
            </w:r>
          </w:p>
          <w:p w14:paraId="7DF372C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vAlign w:val="top"/>
          </w:tcPr>
          <w:p w14:paraId="743B8AF7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217A739A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B6DD540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06BF236C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9A570B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0A1F92A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B8CA368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1F6C73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020" w:type="dxa"/>
          </w:tcPr>
          <w:p w14:paraId="485B2F7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3BB7A93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88669E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A37E5C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7AB116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9DF06E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</w:tcPr>
          <w:p w14:paraId="65CA6F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15" w:type="dxa"/>
          </w:tcPr>
          <w:p w14:paraId="7B1067D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00" w:type="dxa"/>
          </w:tcPr>
          <w:p w14:paraId="5F064CB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99" w:type="dxa"/>
          </w:tcPr>
          <w:p w14:paraId="0210B3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14:paraId="2D9CB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41861B1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4206453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</w:tcPr>
          <w:p w14:paraId="0C3CBF4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25ED205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vAlign w:val="top"/>
          </w:tcPr>
          <w:p w14:paraId="522DC16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01D953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F68CEA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448F26B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FE39D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</w:tcPr>
          <w:p w14:paraId="6AAA586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15" w:type="dxa"/>
          </w:tcPr>
          <w:p w14:paraId="0B6DE8B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00" w:type="dxa"/>
          </w:tcPr>
          <w:p w14:paraId="7884BB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99" w:type="dxa"/>
          </w:tcPr>
          <w:p w14:paraId="057B3F5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14:paraId="774BA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0C162D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1D263CE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3843" w:type="dxa"/>
            <w:vMerge w:val="restart"/>
            <w:vAlign w:val="top"/>
          </w:tcPr>
          <w:p w14:paraId="213BDCCE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6C5961DF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8441F56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7F5B86E4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176965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6FCC056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508282A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26C0CE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020" w:type="dxa"/>
          </w:tcPr>
          <w:p w14:paraId="4A49787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761791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7602BE6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011125F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23CB3C9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88F260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</w:tcPr>
          <w:p w14:paraId="1EE293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15" w:type="dxa"/>
          </w:tcPr>
          <w:p w14:paraId="5E55560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0" w:type="dxa"/>
          </w:tcPr>
          <w:p w14:paraId="6F2E532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99" w:type="dxa"/>
          </w:tcPr>
          <w:p w14:paraId="60C9E7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14:paraId="63BD7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77737B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3BAB102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</w:tcPr>
          <w:p w14:paraId="4C20877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41112B4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6CA425F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7899AB3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C1E22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638C0C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8FF47E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</w:tcPr>
          <w:p w14:paraId="3EB886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15" w:type="dxa"/>
          </w:tcPr>
          <w:p w14:paraId="715B34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0" w:type="dxa"/>
          </w:tcPr>
          <w:p w14:paraId="2798631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99" w:type="dxa"/>
          </w:tcPr>
          <w:p w14:paraId="36031CD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14:paraId="38198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0CD0EB0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6537293">
            <w:pPr>
              <w:pStyle w:val="26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2.2 </w:t>
            </w:r>
          </w:p>
          <w:p w14:paraId="0898A56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3843" w:type="dxa"/>
            <w:vMerge w:val="restart"/>
            <w:vAlign w:val="top"/>
          </w:tcPr>
          <w:p w14:paraId="5D71D4E0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78FC31A9">
            <w:pPr>
              <w:pStyle w:val="23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4747E95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64600C36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3A69FE2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CC27818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3DE555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154A76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020" w:type="dxa"/>
          </w:tcPr>
          <w:p w14:paraId="2EBC47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56C2777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F41060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5B224B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E887B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9966F5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60" w:type="dxa"/>
          </w:tcPr>
          <w:p w14:paraId="165E584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15" w:type="dxa"/>
          </w:tcPr>
          <w:p w14:paraId="7F1B12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00" w:type="dxa"/>
          </w:tcPr>
          <w:p w14:paraId="63B7E7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99" w:type="dxa"/>
          </w:tcPr>
          <w:p w14:paraId="2C6D422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14:paraId="6131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461139C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4E7B52C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</w:tcPr>
          <w:p w14:paraId="5C3170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0E424BC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vAlign w:val="top"/>
          </w:tcPr>
          <w:p w14:paraId="2A0A8DB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79D5E1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D2F551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082C707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B0049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60" w:type="dxa"/>
          </w:tcPr>
          <w:p w14:paraId="22B5B7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15" w:type="dxa"/>
          </w:tcPr>
          <w:p w14:paraId="577DC32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00" w:type="dxa"/>
          </w:tcPr>
          <w:p w14:paraId="796BDE5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99" w:type="dxa"/>
          </w:tcPr>
          <w:p w14:paraId="02B692A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14:paraId="334B3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31AD61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</w:tcPr>
          <w:p w14:paraId="36ACF0C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2.3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96C23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3843" w:type="dxa"/>
            <w:vAlign w:val="top"/>
          </w:tcPr>
          <w:p w14:paraId="7F495358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C15A9B3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5CB27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ФЭУ администрации АМО</w:t>
            </w:r>
          </w:p>
        </w:tc>
        <w:tc>
          <w:tcPr>
            <w:tcW w:w="1020" w:type="dxa"/>
          </w:tcPr>
          <w:p w14:paraId="33126D5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632BAE7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6FEA7ED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73B4E7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693C55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59" w:type="dxa"/>
            <w:gridSpan w:val="5"/>
          </w:tcPr>
          <w:p w14:paraId="0273A31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14:paraId="1106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6C4104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11534A4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Подпрограмма №3  «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Профилактика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наркомании,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Анучинском  муниципальном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округе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B5C104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vAlign w:val="top"/>
          </w:tcPr>
          <w:p w14:paraId="133401AA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3F27E86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219120C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069BDFB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CB1B06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5978FAF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ФЭУ администрации АМО</w:t>
            </w:r>
          </w:p>
          <w:p w14:paraId="09358BC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58D9117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55514E8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70E87F3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0241EF6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5E8762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046936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60" w:type="dxa"/>
          </w:tcPr>
          <w:p w14:paraId="7DFF55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15" w:type="dxa"/>
          </w:tcPr>
          <w:p w14:paraId="08E7DF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00" w:type="dxa"/>
          </w:tcPr>
          <w:p w14:paraId="28B808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99" w:type="dxa"/>
          </w:tcPr>
          <w:p w14:paraId="7A659A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14:paraId="796F9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7B5FAAE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4A15198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</w:tcPr>
          <w:p w14:paraId="68BD3E6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3DC9BD1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vAlign w:val="top"/>
          </w:tcPr>
          <w:p w14:paraId="694B61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41C57A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7928DBA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06DFF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39CE0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60" w:type="dxa"/>
          </w:tcPr>
          <w:p w14:paraId="218E4A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15" w:type="dxa"/>
          </w:tcPr>
          <w:p w14:paraId="11BC58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00" w:type="dxa"/>
          </w:tcPr>
          <w:p w14:paraId="0EAF25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99" w:type="dxa"/>
          </w:tcPr>
          <w:p w14:paraId="3D655F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14:paraId="2B0B7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0E82C3C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EB7C99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</w:p>
          <w:p w14:paraId="548285D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3843" w:type="dxa"/>
            <w:vMerge w:val="restart"/>
            <w:vAlign w:val="top"/>
          </w:tcPr>
          <w:p w14:paraId="1F8303D7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3BFD937F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675FEA8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939D244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7CA3DB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75C185B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ФЭУ администрации АМО</w:t>
            </w:r>
          </w:p>
          <w:p w14:paraId="0B562DA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42D743A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4C6B097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EB570E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7D0EDBD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00A519C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F8BA9DF">
            <w:pPr>
              <w:tabs>
                <w:tab w:val="left" w:pos="0"/>
              </w:tabs>
              <w:spacing w:after="0" w:line="24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5908C9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1A4F07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50AEA2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3C4ECD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14:paraId="3440F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508DB30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2217E98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</w:tcPr>
          <w:p w14:paraId="29D5874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46AF7E1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3BF6F10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723A28B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2ED97B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AEA6F3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0A32C0B0">
            <w:pPr>
              <w:spacing w:after="0" w:line="240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60" w:type="dxa"/>
          </w:tcPr>
          <w:p w14:paraId="3BC0FD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15" w:type="dxa"/>
          </w:tcPr>
          <w:p w14:paraId="323038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5965C2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154923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20,0</w:t>
            </w:r>
          </w:p>
        </w:tc>
      </w:tr>
      <w:tr w14:paraId="60AF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4A7ABAF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930A7C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</w:p>
          <w:p w14:paraId="26824B5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Система информационно-пропагандистских мер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мероприятий направленных на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формировани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негативного отношения в обществе к немедицинскому потреблению наркотиков</w:t>
            </w:r>
          </w:p>
          <w:p w14:paraId="28ED04F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vAlign w:val="top"/>
          </w:tcPr>
          <w:p w14:paraId="3E606723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4B31C695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D862F0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A790258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ACF21D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7CDCFB7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ФЭУ администрации АМО</w:t>
            </w:r>
          </w:p>
          <w:p w14:paraId="60BBFAE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7375BB5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428C1F6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14782A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4CC2B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CCED32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3ECA4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60" w:type="dxa"/>
          </w:tcPr>
          <w:p w14:paraId="644553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15" w:type="dxa"/>
          </w:tcPr>
          <w:p w14:paraId="43B7AC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00" w:type="dxa"/>
          </w:tcPr>
          <w:p w14:paraId="609D38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99" w:type="dxa"/>
          </w:tcPr>
          <w:p w14:paraId="19DC51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14:paraId="12051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78BA6D1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1926D65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</w:tcPr>
          <w:p w14:paraId="5177E9A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1936D78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73D4BC0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046101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5863FD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130267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37A15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60" w:type="dxa"/>
          </w:tcPr>
          <w:p w14:paraId="685540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15" w:type="dxa"/>
          </w:tcPr>
          <w:p w14:paraId="378C42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00" w:type="dxa"/>
          </w:tcPr>
          <w:p w14:paraId="4C8BC7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99" w:type="dxa"/>
          </w:tcPr>
          <w:p w14:paraId="7CB859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14:paraId="737BE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06DDFCB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DBE83B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3.3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C893A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3843" w:type="dxa"/>
            <w:vMerge w:val="restart"/>
            <w:vAlign w:val="top"/>
          </w:tcPr>
          <w:p w14:paraId="28989A2D">
            <w:pPr>
              <w:pStyle w:val="23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CFD5CCA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23EEAF4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31B7F55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7C824D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14BA16D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ФЭУ администрации АМО</w:t>
            </w:r>
          </w:p>
          <w:p w14:paraId="535A4593">
            <w:pPr>
              <w:pStyle w:val="10"/>
              <w:ind w:hanging="11" w:firstLineChars="0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4F9578F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3DC192A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09E621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877E58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065565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1F436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60" w:type="dxa"/>
          </w:tcPr>
          <w:p w14:paraId="4CAC6A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15" w:type="dxa"/>
          </w:tcPr>
          <w:p w14:paraId="068FE6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00" w:type="dxa"/>
          </w:tcPr>
          <w:p w14:paraId="67094D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99" w:type="dxa"/>
          </w:tcPr>
          <w:p w14:paraId="653528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14:paraId="38721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5F48719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3BEAE5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</w:tcPr>
          <w:p w14:paraId="61561E2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1E4DD45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7D25204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7B80820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BC23D6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E08CC1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479E30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60" w:type="dxa"/>
          </w:tcPr>
          <w:p w14:paraId="707489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15" w:type="dxa"/>
          </w:tcPr>
          <w:p w14:paraId="73F840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00" w:type="dxa"/>
          </w:tcPr>
          <w:p w14:paraId="499ACE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99" w:type="dxa"/>
          </w:tcPr>
          <w:p w14:paraId="7B3ADB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</w:tbl>
    <w:p w14:paraId="107AFEE5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FB9C92A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4</w:t>
      </w:r>
    </w:p>
    <w:p w14:paraId="486E58FA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9D72A64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ИНФОРМАЦИЯ</w:t>
      </w:r>
    </w:p>
    <w:p w14:paraId="6C82325F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14:paraId="6690DECF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41FC44D2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hint="default"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0D1DBC82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6F321D01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6"/>
        <w:tblW w:w="15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14:paraId="2845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50ACA2C7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984" w:type="dxa"/>
            <w:noWrap w:val="0"/>
            <w:vAlign w:val="top"/>
          </w:tcPr>
          <w:p w14:paraId="0E60557F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  <w:noWrap w:val="0"/>
            <w:vAlign w:val="top"/>
          </w:tcPr>
          <w:p w14:paraId="0D365FC9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Ответственный исполнитель, соисполнитель</w:t>
            </w:r>
          </w:p>
        </w:tc>
        <w:tc>
          <w:tcPr>
            <w:tcW w:w="1871" w:type="dxa"/>
            <w:noWrap w:val="0"/>
            <w:vAlign w:val="top"/>
          </w:tcPr>
          <w:p w14:paraId="4B69758E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  <w:noWrap w:val="0"/>
            <w:vAlign w:val="top"/>
          </w:tcPr>
          <w:p w14:paraId="2DA96C97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  <w:noWrap w:val="0"/>
            <w:vAlign w:val="top"/>
          </w:tcPr>
          <w:p w14:paraId="770DB98B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  <w:noWrap w:val="0"/>
            <w:vAlign w:val="top"/>
          </w:tcPr>
          <w:p w14:paraId="574B6DC7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  <w:noWrap w:val="0"/>
            <w:vAlign w:val="top"/>
          </w:tcPr>
          <w:p w14:paraId="0FC038D4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  <w:noWrap w:val="0"/>
            <w:vAlign w:val="top"/>
          </w:tcPr>
          <w:p w14:paraId="5FA0B6E5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14:paraId="723BE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1FEB056A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noWrap w:val="0"/>
            <w:vAlign w:val="top"/>
          </w:tcPr>
          <w:p w14:paraId="1D7A51DA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7" w:type="dxa"/>
            <w:noWrap w:val="0"/>
            <w:vAlign w:val="top"/>
          </w:tcPr>
          <w:p w14:paraId="011BA784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1" w:type="dxa"/>
            <w:noWrap w:val="0"/>
            <w:vAlign w:val="top"/>
          </w:tcPr>
          <w:p w14:paraId="4BC2CC9E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28" w:type="dxa"/>
            <w:noWrap w:val="0"/>
            <w:vAlign w:val="top"/>
          </w:tcPr>
          <w:p w14:paraId="287A14F9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71" w:type="dxa"/>
            <w:noWrap w:val="0"/>
            <w:vAlign w:val="top"/>
          </w:tcPr>
          <w:p w14:paraId="6265A9C9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27" w:type="dxa"/>
            <w:noWrap w:val="0"/>
            <w:vAlign w:val="top"/>
          </w:tcPr>
          <w:p w14:paraId="7E08A382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top"/>
          </w:tcPr>
          <w:p w14:paraId="1345C1D4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2" w:type="dxa"/>
            <w:noWrap w:val="0"/>
            <w:vAlign w:val="top"/>
          </w:tcPr>
          <w:p w14:paraId="4FB065C5">
            <w:pPr>
              <w:pStyle w:val="2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8</w:t>
            </w:r>
          </w:p>
        </w:tc>
      </w:tr>
      <w:tr w14:paraId="6DEF0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086C9F00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noWrap w:val="0"/>
            <w:vAlign w:val="top"/>
          </w:tcPr>
          <w:p w14:paraId="5D6DDBE0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noWrap w:val="0"/>
            <w:vAlign w:val="top"/>
          </w:tcPr>
          <w:p w14:paraId="0B6B1334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noWrap w:val="0"/>
            <w:vAlign w:val="top"/>
          </w:tcPr>
          <w:p w14:paraId="6EF8DC2E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noWrap w:val="0"/>
            <w:vAlign w:val="top"/>
          </w:tcPr>
          <w:p w14:paraId="2A1B7E6B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noWrap w:val="0"/>
            <w:vAlign w:val="top"/>
          </w:tcPr>
          <w:p w14:paraId="5B09EB9B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  <w:noWrap w:val="0"/>
            <w:vAlign w:val="top"/>
          </w:tcPr>
          <w:p w14:paraId="764E064F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top"/>
          </w:tcPr>
          <w:p w14:paraId="43CC03A4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noWrap w:val="0"/>
            <w:vAlign w:val="top"/>
          </w:tcPr>
          <w:p w14:paraId="357F255D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27AB3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05A46186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84" w:type="dxa"/>
            <w:noWrap w:val="0"/>
            <w:vAlign w:val="top"/>
          </w:tcPr>
          <w:p w14:paraId="77F39629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noWrap w:val="0"/>
            <w:vAlign w:val="top"/>
          </w:tcPr>
          <w:p w14:paraId="54EC4B97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noWrap w:val="0"/>
            <w:vAlign w:val="top"/>
          </w:tcPr>
          <w:p w14:paraId="64243575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noWrap w:val="0"/>
            <w:vAlign w:val="top"/>
          </w:tcPr>
          <w:p w14:paraId="3E3BBA99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noWrap w:val="0"/>
            <w:vAlign w:val="top"/>
          </w:tcPr>
          <w:p w14:paraId="21331E4B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  <w:noWrap w:val="0"/>
            <w:vAlign w:val="top"/>
          </w:tcPr>
          <w:p w14:paraId="48B1F1BE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top"/>
          </w:tcPr>
          <w:p w14:paraId="5CA4C6FE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noWrap w:val="0"/>
            <w:vAlign w:val="top"/>
          </w:tcPr>
          <w:p w14:paraId="3969DFB7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6B354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1AAD894E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84" w:type="dxa"/>
            <w:noWrap w:val="0"/>
            <w:vAlign w:val="top"/>
          </w:tcPr>
          <w:p w14:paraId="3435CD61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noWrap w:val="0"/>
            <w:vAlign w:val="top"/>
          </w:tcPr>
          <w:p w14:paraId="2C8421FA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noWrap w:val="0"/>
            <w:vAlign w:val="top"/>
          </w:tcPr>
          <w:p w14:paraId="48EA0136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noWrap w:val="0"/>
            <w:vAlign w:val="top"/>
          </w:tcPr>
          <w:p w14:paraId="29805C0A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noWrap w:val="0"/>
            <w:vAlign w:val="top"/>
          </w:tcPr>
          <w:p w14:paraId="668EFA9F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  <w:noWrap w:val="0"/>
            <w:vAlign w:val="top"/>
          </w:tcPr>
          <w:p w14:paraId="0E0BAA5C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top"/>
          </w:tcPr>
          <w:p w14:paraId="6FF794DF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noWrap w:val="0"/>
            <w:vAlign w:val="top"/>
          </w:tcPr>
          <w:p w14:paraId="591F1645">
            <w:pPr>
              <w:pStyle w:val="2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733FBC4A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09A278B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5</w:t>
      </w:r>
    </w:p>
    <w:p w14:paraId="74197EE4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6B793F3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ИНФОРМАЦИЯ</w:t>
      </w:r>
    </w:p>
    <w:p w14:paraId="7CDFEE44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11718F68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74B9F643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hint="default"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719C19A1">
      <w:pPr>
        <w:pStyle w:val="29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6"/>
        <w:tblW w:w="147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14:paraId="55C86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239AA532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  <w:noWrap w:val="0"/>
            <w:vAlign w:val="top"/>
          </w:tcPr>
          <w:p w14:paraId="7AD2177C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  <w:noWrap w:val="0"/>
            <w:vAlign w:val="top"/>
          </w:tcPr>
          <w:p w14:paraId="1CFA0FA5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1515" w:type="dxa"/>
            <w:noWrap w:val="0"/>
            <w:vAlign w:val="top"/>
          </w:tcPr>
          <w:p w14:paraId="2CEDF144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50" w:type="dxa"/>
            <w:noWrap w:val="0"/>
            <w:vAlign w:val="top"/>
          </w:tcPr>
          <w:p w14:paraId="5DCC5549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  <w:noWrap w:val="0"/>
            <w:vAlign w:val="top"/>
          </w:tcPr>
          <w:p w14:paraId="2EC5B403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Запланировано по сводной бюджетной росписи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HYPERLINK \l "P1238"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  <w:t>&lt;*&gt;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036" w:type="dxa"/>
            <w:noWrap w:val="0"/>
            <w:vAlign w:val="top"/>
          </w:tcPr>
          <w:p w14:paraId="1541938E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Кассовые расходы, тыс. руб.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HYPERLINK \l "P1239"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  <w:t>&lt;**&gt;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2AA0C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restart"/>
            <w:noWrap w:val="0"/>
            <w:vAlign w:val="top"/>
          </w:tcPr>
          <w:p w14:paraId="0C2C9C86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28" w:type="dxa"/>
            <w:vMerge w:val="restart"/>
            <w:noWrap w:val="0"/>
            <w:vAlign w:val="top"/>
          </w:tcPr>
          <w:p w14:paraId="10805FC3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685A46B8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15" w:type="dxa"/>
            <w:noWrap w:val="0"/>
            <w:vAlign w:val="top"/>
          </w:tcPr>
          <w:p w14:paraId="4A04AEFD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28A2281D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6374475C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7135BD2A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DEF0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  <w:noWrap w:val="0"/>
            <w:vAlign w:val="top"/>
          </w:tcPr>
          <w:p w14:paraId="01631B4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  <w:noWrap w:val="0"/>
            <w:vAlign w:val="top"/>
          </w:tcPr>
          <w:p w14:paraId="7004A11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22C335B0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  <w:noWrap w:val="0"/>
            <w:vAlign w:val="top"/>
          </w:tcPr>
          <w:p w14:paraId="10B89FFB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45E82A92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1C799742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201571A9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9DA0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  <w:noWrap w:val="0"/>
            <w:vAlign w:val="top"/>
          </w:tcPr>
          <w:p w14:paraId="34D6455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  <w:noWrap w:val="0"/>
            <w:vAlign w:val="top"/>
          </w:tcPr>
          <w:p w14:paraId="77FE200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3392B5F5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  <w:noWrap w:val="0"/>
            <w:vAlign w:val="top"/>
          </w:tcPr>
          <w:p w14:paraId="20D10D33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5855D776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17A65C0A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1F011EB7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8D25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  <w:noWrap w:val="0"/>
            <w:vAlign w:val="top"/>
          </w:tcPr>
          <w:p w14:paraId="7577D36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  <w:noWrap w:val="0"/>
            <w:vAlign w:val="top"/>
          </w:tcPr>
          <w:p w14:paraId="43B641B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74ADA09B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бюджет Анучинского муниципального округа</w:t>
            </w:r>
          </w:p>
        </w:tc>
        <w:tc>
          <w:tcPr>
            <w:tcW w:w="1515" w:type="dxa"/>
            <w:noWrap w:val="0"/>
            <w:vAlign w:val="top"/>
          </w:tcPr>
          <w:p w14:paraId="23D08A72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2AD071E7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720BAC82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3D0792E2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6F33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  <w:noWrap w:val="0"/>
            <w:vAlign w:val="top"/>
          </w:tcPr>
          <w:p w14:paraId="7E3E178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  <w:noWrap w:val="0"/>
            <w:vAlign w:val="top"/>
          </w:tcPr>
          <w:p w14:paraId="7D1FFE9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381A6289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515" w:type="dxa"/>
            <w:noWrap w:val="0"/>
            <w:vAlign w:val="top"/>
          </w:tcPr>
          <w:p w14:paraId="212444F8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286C79B9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29C36A2E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593B7F07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03B332FC">
      <w:pPr>
        <w:pStyle w:val="29"/>
        <w:spacing w:before="220"/>
        <w:ind w:firstLine="54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&lt;*&gt; - заполняется нарастающим итогом с начала года </w:t>
      </w:r>
    </w:p>
    <w:p w14:paraId="65DCD0A4">
      <w:pPr>
        <w:pStyle w:val="29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0"/>
          <w:szCs w:val="20"/>
        </w:rPr>
        <w:t>&lt;**&gt; - заполняется нарастающим итогом с начала года</w:t>
      </w:r>
    </w:p>
    <w:p w14:paraId="267388A1">
      <w:pPr>
        <w:pStyle w:val="2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6</w:t>
      </w:r>
    </w:p>
    <w:p w14:paraId="7D9B980B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21ADE901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</w:t>
      </w:r>
    </w:p>
    <w:p w14:paraId="3C09F98A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22F1AB8D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307A6C4E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hint="default"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330CE3E9">
      <w:pPr>
        <w:pStyle w:val="29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9AF65A4">
      <w:pPr>
        <w:pStyle w:val="29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6"/>
        <w:tblW w:w="14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674"/>
        <w:gridCol w:w="2085"/>
        <w:gridCol w:w="2745"/>
        <w:gridCol w:w="3075"/>
        <w:gridCol w:w="3707"/>
      </w:tblGrid>
      <w:tr w14:paraId="28202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vMerge w:val="restart"/>
            <w:noWrap w:val="0"/>
            <w:vAlign w:val="top"/>
          </w:tcPr>
          <w:p w14:paraId="57CFC24E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674" w:type="dxa"/>
            <w:vMerge w:val="restart"/>
            <w:noWrap w:val="0"/>
            <w:vAlign w:val="top"/>
          </w:tcPr>
          <w:p w14:paraId="13BDEF35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  <w:noWrap w:val="0"/>
            <w:vAlign w:val="top"/>
          </w:tcPr>
          <w:p w14:paraId="1E288C03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5820" w:type="dxa"/>
            <w:gridSpan w:val="2"/>
            <w:noWrap w:val="0"/>
            <w:vAlign w:val="top"/>
          </w:tcPr>
          <w:p w14:paraId="7CD257CA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  <w:noWrap w:val="0"/>
            <w:vAlign w:val="top"/>
          </w:tcPr>
          <w:p w14:paraId="7A4CE48F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14:paraId="17C37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vMerge w:val="continue"/>
            <w:noWrap w:val="0"/>
            <w:vAlign w:val="top"/>
          </w:tcPr>
          <w:p w14:paraId="757E75B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 w:val="continue"/>
            <w:noWrap w:val="0"/>
            <w:vAlign w:val="top"/>
          </w:tcPr>
          <w:p w14:paraId="09B2584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 w:val="continue"/>
            <w:noWrap w:val="0"/>
            <w:vAlign w:val="top"/>
          </w:tcPr>
          <w:p w14:paraId="7687B68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105984ED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3075" w:type="dxa"/>
            <w:noWrap w:val="0"/>
            <w:vAlign w:val="top"/>
          </w:tcPr>
          <w:p w14:paraId="5EED4335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отчетный период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HYPERLINK \l "P1303"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  <w:t>&lt;*&gt;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707" w:type="dxa"/>
            <w:vMerge w:val="continue"/>
            <w:noWrap w:val="0"/>
            <w:vAlign w:val="top"/>
          </w:tcPr>
          <w:p w14:paraId="636436F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9BCB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696B59F0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74" w:type="dxa"/>
            <w:noWrap w:val="0"/>
            <w:vAlign w:val="top"/>
          </w:tcPr>
          <w:p w14:paraId="3099B055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85" w:type="dxa"/>
            <w:noWrap w:val="0"/>
            <w:vAlign w:val="top"/>
          </w:tcPr>
          <w:p w14:paraId="041C6F24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45" w:type="dxa"/>
            <w:noWrap w:val="0"/>
            <w:vAlign w:val="top"/>
          </w:tcPr>
          <w:p w14:paraId="5B29379A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75" w:type="dxa"/>
            <w:noWrap w:val="0"/>
            <w:vAlign w:val="top"/>
          </w:tcPr>
          <w:p w14:paraId="643B01CC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707" w:type="dxa"/>
            <w:noWrap w:val="0"/>
            <w:vAlign w:val="top"/>
          </w:tcPr>
          <w:p w14:paraId="5C0ECE89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7B591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1E307C8D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</w:tr>
      <w:tr w14:paraId="43D2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62" w:hRule="atLeast"/>
        </w:trPr>
        <w:tc>
          <w:tcPr>
            <w:tcW w:w="454" w:type="dxa"/>
            <w:noWrap w:val="0"/>
            <w:vAlign w:val="top"/>
          </w:tcPr>
          <w:p w14:paraId="6384F2A1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74" w:type="dxa"/>
            <w:noWrap w:val="0"/>
            <w:vAlign w:val="top"/>
          </w:tcPr>
          <w:p w14:paraId="11158CB2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Индикатор (показатель)</w:t>
            </w:r>
          </w:p>
        </w:tc>
        <w:tc>
          <w:tcPr>
            <w:tcW w:w="2085" w:type="dxa"/>
            <w:noWrap w:val="0"/>
            <w:vAlign w:val="top"/>
          </w:tcPr>
          <w:p w14:paraId="75584B4F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70E05064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64EAB221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1C4E3C91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920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5CFEEFEB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</w:tr>
      <w:tr w14:paraId="4EB0D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5F9D1C0A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674" w:type="dxa"/>
            <w:noWrap w:val="0"/>
            <w:vAlign w:val="top"/>
          </w:tcPr>
          <w:p w14:paraId="2DE73F99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Индикатор (показатель)</w:t>
            </w:r>
          </w:p>
        </w:tc>
        <w:tc>
          <w:tcPr>
            <w:tcW w:w="2085" w:type="dxa"/>
            <w:noWrap w:val="0"/>
            <w:vAlign w:val="top"/>
          </w:tcPr>
          <w:p w14:paraId="5452A4A0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5E7992E3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3736EC74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24FAF411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61BE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2AE7EAA7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14:paraId="3AB36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585440B3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674" w:type="dxa"/>
            <w:noWrap w:val="0"/>
            <w:vAlign w:val="top"/>
          </w:tcPr>
          <w:p w14:paraId="70AA695D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noWrap w:val="0"/>
            <w:vAlign w:val="top"/>
          </w:tcPr>
          <w:p w14:paraId="1AC1C06E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0A4429CA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152DFED2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030DFB0F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D708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4A3B0B68">
            <w:pPr>
              <w:pStyle w:val="29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Отдельные мероприятия</w:t>
            </w:r>
          </w:p>
        </w:tc>
      </w:tr>
      <w:tr w14:paraId="58EE3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36811607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674" w:type="dxa"/>
            <w:noWrap w:val="0"/>
            <w:vAlign w:val="top"/>
          </w:tcPr>
          <w:p w14:paraId="4478B303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Индикатор (показатель)</w:t>
            </w:r>
          </w:p>
        </w:tc>
        <w:tc>
          <w:tcPr>
            <w:tcW w:w="2085" w:type="dxa"/>
            <w:noWrap w:val="0"/>
            <w:vAlign w:val="top"/>
          </w:tcPr>
          <w:p w14:paraId="27CFAA6D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44A8BB1E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0E5772D0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1AAE6E8A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E220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1EBED0BC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14:paraId="4C020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68F2776A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674" w:type="dxa"/>
            <w:noWrap w:val="0"/>
            <w:vAlign w:val="top"/>
          </w:tcPr>
          <w:p w14:paraId="78FAF9BD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noWrap w:val="0"/>
            <w:vAlign w:val="top"/>
          </w:tcPr>
          <w:p w14:paraId="020ACF73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7E17C8FA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24ECD4D9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7ABAD98B">
            <w:pPr>
              <w:pStyle w:val="29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577146C4">
      <w:pPr>
        <w:pStyle w:val="29"/>
        <w:ind w:firstLine="54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-------------------------------</w:t>
      </w:r>
    </w:p>
    <w:p w14:paraId="0F056451">
      <w:pPr>
        <w:pStyle w:val="29"/>
        <w:spacing w:before="220"/>
        <w:ind w:firstLine="540"/>
        <w:jc w:val="both"/>
        <w:rPr>
          <w:rFonts w:hint="default" w:ascii="Times New Roman" w:hAnsi="Times New Roman" w:cs="Times New Roman"/>
          <w:sz w:val="20"/>
          <w:szCs w:val="20"/>
        </w:rPr>
      </w:pPr>
      <w:bookmarkStart w:id="0" w:name="P1303"/>
      <w:bookmarkEnd w:id="0"/>
      <w:r>
        <w:rPr>
          <w:rFonts w:hint="default" w:ascii="Times New Roman" w:hAnsi="Times New Roman" w:cs="Times New Roman"/>
          <w:sz w:val="20"/>
          <w:szCs w:val="20"/>
        </w:rPr>
        <w:t>&lt;*&gt; - заполняется нарастающим итогом с начала года (1 квартал, 1 полугодие, 9 месяцев, год).</w:t>
      </w:r>
    </w:p>
    <w:p w14:paraId="2458BBF5">
      <w:pPr>
        <w:rPr>
          <w:rFonts w:hint="default" w:ascii="Times New Roman" w:hAnsi="Times New Roman" w:cs="Times New Roman"/>
          <w:sz w:val="28"/>
          <w:szCs w:val="28"/>
          <w:lang w:val="ru-RU"/>
        </w:rPr>
        <w:sectPr>
          <w:pgSz w:w="16838" w:h="11906" w:orient="landscape"/>
          <w:pgMar w:top="1134" w:right="850" w:bottom="1134" w:left="1417" w:header="708" w:footer="283" w:gutter="0"/>
          <w:cols w:space="708" w:num="1"/>
          <w:docGrid w:linePitch="360" w:charSpace="0"/>
        </w:sect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br w:type="page"/>
      </w:r>
    </w:p>
    <w:p w14:paraId="75D689B9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Приложение № 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7</w:t>
      </w:r>
    </w:p>
    <w:p w14:paraId="7749E224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15AA31C9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14:paraId="18E7F28E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14:paraId="46AE313F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наркомании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в Анучинском муниципальном </w:t>
      </w:r>
    </w:p>
    <w:p w14:paraId="1C77CE6C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округе на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годы»</w:t>
      </w:r>
    </w:p>
    <w:p w14:paraId="3743D374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eastAsia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kern w:val="36"/>
          <w:sz w:val="28"/>
          <w:szCs w:val="28"/>
          <w:lang w:eastAsia="ru-RU"/>
        </w:rPr>
        <w:t>ПАСПОРТ ПОДПРОГРАММЫ</w:t>
      </w:r>
    </w:p>
    <w:p w14:paraId="39CC501C">
      <w:pPr>
        <w:autoSpaceDE w:val="0"/>
        <w:autoSpaceDN w:val="0"/>
        <w:adjustRightInd w:val="0"/>
        <w:spacing w:after="0"/>
        <w:jc w:val="center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в </w:t>
      </w:r>
    </w:p>
    <w:p w14:paraId="39C70440">
      <w:pPr>
        <w:autoSpaceDE w:val="0"/>
        <w:autoSpaceDN w:val="0"/>
        <w:adjustRightInd w:val="0"/>
        <w:spacing w:after="0"/>
        <w:jc w:val="center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Анучинском муниципальном округе»</w:t>
      </w:r>
    </w:p>
    <w:p w14:paraId="7332E9D5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3AD68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3D39ED3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677D719D">
            <w:pPr>
              <w:pStyle w:val="23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 молодежной политики администрации АМО</w:t>
            </w:r>
          </w:p>
        </w:tc>
      </w:tr>
      <w:tr w14:paraId="662B5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4AC5689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57A42C76">
            <w:pPr>
              <w:pStyle w:val="23"/>
              <w:widowControl/>
              <w:numPr>
                <w:ilvl w:val="0"/>
                <w:numId w:val="1"/>
              </w:numPr>
              <w:ind w:left="-41" w:leftChars="0" w:firstLine="425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69155DDD">
            <w:pPr>
              <w:pStyle w:val="23"/>
              <w:widowControl/>
              <w:numPr>
                <w:ilvl w:val="0"/>
                <w:numId w:val="1"/>
              </w:numPr>
              <w:ind w:left="-41" w:leftChars="0" w:firstLine="425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МО;</w:t>
            </w:r>
          </w:p>
          <w:p w14:paraId="319AD46F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6718883E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27F337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55E32755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ХОЗУ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;</w:t>
            </w:r>
          </w:p>
          <w:p w14:paraId="636F5206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2086B8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ДЮСШ с.Анучино</w:t>
            </w:r>
          </w:p>
          <w:p w14:paraId="66EC512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ФЭУ администрации АМО</w:t>
            </w:r>
          </w:p>
        </w:tc>
      </w:tr>
      <w:tr w14:paraId="65959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2642DD9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38A23804">
            <w:pPr>
              <w:pStyle w:val="23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Совершенствование   системы    профилактических    мер антитеррористической и антиэкстремистской направленности;</w:t>
            </w:r>
          </w:p>
          <w:p w14:paraId="4BF12509">
            <w:pPr>
              <w:pStyle w:val="23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распространение норм и установок толерантного сознания   и   поведения, формирование   уважительного отношения к этнокультурным и конфессиональным различиям.</w:t>
            </w:r>
          </w:p>
        </w:tc>
      </w:tr>
      <w:tr w14:paraId="4C8E6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4DCF5C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319EA2A6">
            <w:pPr>
              <w:spacing w:after="0" w:line="315" w:lineRule="atLeast"/>
              <w:jc w:val="both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Проведение   информационно-пропагандистской   работы, направленной  на  формирование  у  граждан  толерантного поведения, способствующего  противодействию  экстремизму в обществе;</w:t>
            </w:r>
          </w:p>
          <w:p w14:paraId="1E91A8D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 Создание условий для повышения эффективности  межнационального,  межэтнического и  межконфессионального диалога.</w:t>
            </w:r>
          </w:p>
        </w:tc>
      </w:tr>
      <w:tr w14:paraId="18027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52D5B3B1">
            <w:pPr>
              <w:shd w:val="clear" w:color="auto" w:fill="FFFFFF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31A6BAC5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- Количество зарегистрированных проявлений терроризма и экстремизма на территории Анучинского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правонарушений;</w:t>
            </w:r>
          </w:p>
          <w:p w14:paraId="30471ED7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- 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по профилактике терроризма и экстремизма;</w:t>
            </w:r>
          </w:p>
          <w:p w14:paraId="7592F26E">
            <w:pPr>
              <w:tabs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 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0F4151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14:paraId="31E94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36F2782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55F39931">
            <w:pPr>
              <w:pStyle w:val="2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80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67ED85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 сроки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–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14:paraId="156A6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791202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169909D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7928D86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0,4 тыс.рублей;</w:t>
            </w:r>
          </w:p>
          <w:p w14:paraId="4FFCAF6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0,4 тыс.рублей;</w:t>
            </w:r>
          </w:p>
          <w:p w14:paraId="5BC7A74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0,4 тыс.рублей;</w:t>
            </w:r>
          </w:p>
          <w:p w14:paraId="05AE04C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0,4 тыс.рублей;</w:t>
            </w:r>
          </w:p>
          <w:p w14:paraId="27C3580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0,4 тыс.рублей;</w:t>
            </w:r>
          </w:p>
          <w:p w14:paraId="10CC43E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614A5C3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 w14:paraId="088E4ED1">
      <w:pPr>
        <w:shd w:val="clear" w:color="auto" w:fill="FFFFFF"/>
        <w:spacing w:after="0" w:line="240" w:lineRule="auto"/>
        <w:jc w:val="center"/>
        <w:outlineLvl w:val="0"/>
        <w:rPr>
          <w:rFonts w:hint="default" w:ascii="Times New Roman" w:hAnsi="Times New Roman" w:eastAsia="Times New Roman" w:cs="Times New Roman"/>
          <w:kern w:val="36"/>
          <w:sz w:val="28"/>
          <w:szCs w:val="28"/>
          <w:lang w:eastAsia="ru-RU"/>
        </w:rPr>
      </w:pPr>
    </w:p>
    <w:p w14:paraId="7B09B5BD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08655CA2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5FC6E1D3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5A9A3B50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27312258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52E35FA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8EAAEE1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7BDC90C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A61C6AC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75B32A4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07B20512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8</w:t>
      </w:r>
    </w:p>
    <w:p w14:paraId="0659640E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498339EF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14:paraId="10B771A8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14:paraId="66CAD591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наркомании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в Анучинском муниципальном </w:t>
      </w:r>
    </w:p>
    <w:p w14:paraId="6715455C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округе на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годы»</w:t>
      </w:r>
    </w:p>
    <w:p w14:paraId="27A39B2B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hint="default" w:ascii="Times New Roman" w:hAnsi="Times New Roman" w:cs="Times New Roman"/>
          <w:sz w:val="28"/>
          <w:szCs w:val="28"/>
        </w:rPr>
        <w:t xml:space="preserve">ПОДПРОГРАММЫ </w:t>
      </w:r>
    </w:p>
    <w:p w14:paraId="2BF03CF0">
      <w:pPr>
        <w:shd w:val="clear" w:color="auto" w:fill="FFFFFF"/>
        <w:spacing w:after="0"/>
        <w:jc w:val="center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«Профилактика правонарушений на территории </w:t>
      </w:r>
    </w:p>
    <w:p w14:paraId="5569A9C0">
      <w:pPr>
        <w:widowControl w:val="0"/>
        <w:spacing w:after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Анучинского  муниципального округа» </w:t>
      </w:r>
    </w:p>
    <w:p w14:paraId="3264CF8E">
      <w:pPr>
        <w:widowControl w:val="0"/>
        <w:spacing w:after="0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15E2B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75EBD42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1AF31925">
            <w:pPr>
              <w:pStyle w:val="23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 молодежной политики администрации АМО</w:t>
            </w:r>
          </w:p>
        </w:tc>
      </w:tr>
      <w:tr w14:paraId="5B463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B91041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788C46A9">
            <w:pPr>
              <w:pStyle w:val="23"/>
              <w:widowControl/>
              <w:numPr>
                <w:ilvl w:val="0"/>
                <w:numId w:val="1"/>
              </w:numPr>
              <w:ind w:left="-41" w:leftChars="0" w:firstLine="425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45BA312D">
            <w:pPr>
              <w:pStyle w:val="23"/>
              <w:widowControl/>
              <w:numPr>
                <w:ilvl w:val="0"/>
                <w:numId w:val="1"/>
              </w:numPr>
              <w:ind w:left="-41" w:leftChars="0" w:firstLine="425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МО;</w:t>
            </w:r>
          </w:p>
          <w:p w14:paraId="0A60BEA4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7C74E85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4046E9CC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211A642D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ХОЗУ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;</w:t>
            </w:r>
          </w:p>
          <w:p w14:paraId="5992BA95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615AB3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ДЮСШ с.Анучино</w:t>
            </w:r>
          </w:p>
          <w:p w14:paraId="0904F43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ФЭУ администрации АМО</w:t>
            </w:r>
          </w:p>
        </w:tc>
      </w:tr>
      <w:tr w14:paraId="05C91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2420757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3B0EC4D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Укрепление на территории  Анучинского  муниципального округа законности, правопорядка, защиты прав и свобод граждан </w:t>
            </w:r>
          </w:p>
        </w:tc>
      </w:tr>
      <w:tr w14:paraId="6AD0F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845439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4BFFDF25">
            <w:pPr>
              <w:spacing w:after="0" w:line="315" w:lineRule="atLeast"/>
              <w:jc w:val="both"/>
              <w:textAlignment w:val="baseline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Повышения эффективности работы в сфере профилактики правонарушений, направленной на активизацию борьбы с пьянством, преступностью, безнадзорностью несовершеннолетних</w:t>
            </w:r>
          </w:p>
        </w:tc>
      </w:tr>
      <w:tr w14:paraId="1259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5C27A459">
            <w:pPr>
              <w:shd w:val="clear" w:color="auto" w:fill="FFFFFF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0B269216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по профилактике правонарушений;</w:t>
            </w:r>
          </w:p>
          <w:p w14:paraId="6B67F6D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публикаций и иных материалов по вопросам правонарушения, размещенных в средствах массовой информации;</w:t>
            </w:r>
          </w:p>
          <w:p w14:paraId="386129F5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- Количество проведённых профилактических бесед </w:t>
            </w:r>
          </w:p>
          <w:p w14:paraId="7D2ED4B6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3301D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4785" w:type="dxa"/>
          </w:tcPr>
          <w:p w14:paraId="2F940BE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30FC2A79">
            <w:pPr>
              <w:pStyle w:val="2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80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2D919DE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 сроки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–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14:paraId="288A5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39EF76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57034AC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Общий объем финансирования –75,0 тыс.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3113B5B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г.- 15,0 тыс.рублей;</w:t>
            </w:r>
          </w:p>
          <w:p w14:paraId="302C561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г.- 15,0 тыс.рублей;</w:t>
            </w:r>
          </w:p>
          <w:p w14:paraId="38BA9EF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г.- 15,0 тыс.рублей;</w:t>
            </w:r>
          </w:p>
          <w:p w14:paraId="07F7FC6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г.- 15,0 тыс.рублей;</w:t>
            </w:r>
          </w:p>
          <w:p w14:paraId="36451FF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г.- 15,0 тыс.рублей;</w:t>
            </w:r>
          </w:p>
          <w:p w14:paraId="15D9F32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3A71BF6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43DDA756">
      <w:pPr>
        <w:shd w:val="clear" w:color="auto" w:fill="FFFFFF"/>
        <w:spacing w:after="0" w:line="240" w:lineRule="auto"/>
        <w:jc w:val="center"/>
        <w:outlineLvl w:val="0"/>
        <w:rPr>
          <w:rFonts w:hint="default" w:ascii="Times New Roman" w:hAnsi="Times New Roman" w:eastAsia="Times New Roman" w:cs="Times New Roman"/>
          <w:kern w:val="36"/>
          <w:sz w:val="28"/>
          <w:szCs w:val="28"/>
          <w:lang w:eastAsia="ru-RU"/>
        </w:rPr>
      </w:pPr>
    </w:p>
    <w:p w14:paraId="3803C4C1">
      <w:pPr>
        <w:autoSpaceDE w:val="0"/>
        <w:autoSpaceDN w:val="0"/>
        <w:adjustRightInd w:val="0"/>
        <w:spacing w:after="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0BE252E">
      <w:pPr>
        <w:autoSpaceDE w:val="0"/>
        <w:autoSpaceDN w:val="0"/>
        <w:adjustRightInd w:val="0"/>
        <w:spacing w:after="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627E11D">
      <w:pPr>
        <w:shd w:val="clear" w:color="auto" w:fill="FFFFFF"/>
        <w:spacing w:after="0" w:line="240" w:lineRule="auto"/>
        <w:ind w:firstLine="698"/>
        <w:jc w:val="center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50609195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CECF758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7E0AA247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5417CA6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7AC9919D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FD5CD97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DC04425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A1BE9AF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1867C17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7B1688F5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2B9B6050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56A69926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0E1DC60C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1C490A54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0EF6A1A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17491AB1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53DB7138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571E57C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960386E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75818C0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E8014CE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8715EFB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9</w:t>
      </w:r>
    </w:p>
    <w:p w14:paraId="35629A5E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3F3B141F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14:paraId="1F8EE40E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14:paraId="080E766A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наркомании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в Анучинском муниципальном </w:t>
      </w:r>
    </w:p>
    <w:p w14:paraId="0AF645F7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округа на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годы»</w:t>
      </w:r>
    </w:p>
    <w:p w14:paraId="3C001A08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eastAsia="Times New Roman" w:cs="Times New Roman"/>
          <w:kern w:val="36"/>
          <w:sz w:val="28"/>
          <w:szCs w:val="28"/>
          <w:lang w:eastAsia="ru-RU"/>
        </w:rPr>
      </w:pPr>
    </w:p>
    <w:p w14:paraId="58E76D95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ПОДПРОГРАММЫ </w:t>
      </w:r>
    </w:p>
    <w:p w14:paraId="52DD1F20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«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>Профилактика</w:t>
      </w:r>
      <w:r>
        <w:rPr>
          <w:rFonts w:hint="default"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>
        <w:rPr>
          <w:rFonts w:hint="default" w:ascii="Times New Roman" w:hAnsi="Times New Roman" w:cs="Times New Roman"/>
          <w:sz w:val="28"/>
          <w:szCs w:val="28"/>
        </w:rPr>
        <w:t>Анучинском  муниципальном округе»</w:t>
      </w:r>
    </w:p>
    <w:p w14:paraId="6DA1C019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36565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3B2F094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49D07235">
            <w:pPr>
              <w:pStyle w:val="23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 молодежной политики администрации АМО</w:t>
            </w:r>
          </w:p>
        </w:tc>
      </w:tr>
      <w:tr w14:paraId="3C85F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18BCDDC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3B4A8E30">
            <w:pPr>
              <w:pStyle w:val="23"/>
              <w:widowControl/>
              <w:numPr>
                <w:ilvl w:val="0"/>
                <w:numId w:val="1"/>
              </w:numPr>
              <w:ind w:left="-41" w:leftChars="0" w:firstLine="425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6D5C57BA">
            <w:pPr>
              <w:pStyle w:val="23"/>
              <w:widowControl/>
              <w:numPr>
                <w:ilvl w:val="0"/>
                <w:numId w:val="1"/>
              </w:numPr>
              <w:ind w:left="-41" w:leftChars="0" w:firstLine="425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МО;</w:t>
            </w:r>
          </w:p>
          <w:p w14:paraId="6C3501D4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16A59842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1E10B41E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7523ACF1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ХОЗУ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;</w:t>
            </w:r>
          </w:p>
          <w:p w14:paraId="0A470296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612294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ДЮСШ с.Анучино</w:t>
            </w:r>
          </w:p>
          <w:p w14:paraId="3A3583E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ФЭУ администрации АМО</w:t>
            </w:r>
          </w:p>
        </w:tc>
      </w:tr>
      <w:tr w14:paraId="4133C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761A7A2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471226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Сокращение  употребления, распространения  наркотических средств  и их прекурсоров, путем проведения цикла мероприятий, направленных на снижение распространения   наркомании   до  уровня минимальной  опасности  для  общества</w:t>
            </w:r>
          </w:p>
        </w:tc>
      </w:tr>
      <w:tr w14:paraId="586BD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45C2C56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4DF88C17">
            <w:pPr>
              <w:pStyle w:val="10"/>
              <w:ind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 Совершенствовать  систему профилактики наркомании различных категорий населения, прежде всего среди детей и подростков;</w:t>
            </w:r>
          </w:p>
          <w:p w14:paraId="1102D293">
            <w:pPr>
              <w:pStyle w:val="10"/>
              <w:ind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- Осуществлять антинаркотическую пропаганду в формировании негативного общественного мнения к потреблению наркотиков.</w:t>
            </w:r>
          </w:p>
        </w:tc>
      </w:tr>
      <w:tr w14:paraId="5FEFB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438AAAEA">
            <w:pPr>
              <w:shd w:val="clear" w:color="auto" w:fill="FFFFFF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5890E1E8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-Количество проведенных мероприятий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акций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по профилактике наркомании;</w:t>
            </w:r>
          </w:p>
          <w:p w14:paraId="4AE4D280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публикаций и иных материалов по вопросам наркомании, размещенных в средствах массовой информации</w:t>
            </w:r>
          </w:p>
          <w:p w14:paraId="5F8CC779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hint="default" w:ascii="Times New Roman" w:hAnsi="Times New Roman" w:cs="Times New Roman"/>
                <w:color w:val="2D2D2D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Количество человек, поставленных на профилактический учет с первичной заболеваемостью наркоманией </w:t>
            </w:r>
          </w:p>
        </w:tc>
      </w:tr>
      <w:tr w14:paraId="25815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0AD4D5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61F3C791">
            <w:pPr>
              <w:pStyle w:val="2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80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777878F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 сроки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–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14:paraId="2FC6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6E80E92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7FD5E437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250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1D6E59E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55EFACC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0CE5478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5B9424A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027106C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42FF704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69F3788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20726ACC">
      <w:pPr>
        <w:shd w:val="clear" w:color="auto" w:fill="FFFFFF"/>
        <w:spacing w:after="0" w:line="240" w:lineRule="auto"/>
        <w:jc w:val="center"/>
        <w:outlineLvl w:val="0"/>
        <w:rPr>
          <w:rFonts w:hint="default" w:ascii="Times New Roman" w:hAnsi="Times New Roman" w:eastAsia="Times New Roman" w:cs="Times New Roman"/>
          <w:kern w:val="36"/>
          <w:sz w:val="28"/>
          <w:szCs w:val="28"/>
          <w:lang w:eastAsia="ru-RU"/>
        </w:rPr>
      </w:pPr>
    </w:p>
    <w:p w14:paraId="337C20E6">
      <w:pPr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9EDC92E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1134" w:right="850" w:bottom="1134" w:left="1417" w:header="708" w:footer="283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6F00E8"/>
    <w:multiLevelType w:val="singleLevel"/>
    <w:tmpl w:val="C66F00E8"/>
    <w:lvl w:ilvl="0" w:tentative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0C23A00"/>
    <w:multiLevelType w:val="multilevel"/>
    <w:tmpl w:val="00C23A00"/>
    <w:lvl w:ilvl="0" w:tentative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2">
    <w:nsid w:val="183025E0"/>
    <w:multiLevelType w:val="multilevel"/>
    <w:tmpl w:val="183025E0"/>
    <w:lvl w:ilvl="0" w:tentative="0">
      <w:start w:val="1"/>
      <w:numFmt w:val="bullet"/>
      <w:lvlText w:val=""/>
      <w:lvlJc w:val="left"/>
      <w:pPr>
        <w:ind w:left="721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3">
    <w:nsid w:val="3D97091E"/>
    <w:multiLevelType w:val="multilevel"/>
    <w:tmpl w:val="3D97091E"/>
    <w:lvl w:ilvl="0" w:tentative="0">
      <w:start w:val="1"/>
      <w:numFmt w:val="decimal"/>
      <w:lvlText w:val="%1."/>
      <w:lvlJc w:val="lef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20EF0"/>
    <w:rsid w:val="003772F8"/>
    <w:rsid w:val="0038375F"/>
    <w:rsid w:val="00386B4C"/>
    <w:rsid w:val="003940EA"/>
    <w:rsid w:val="003C5337"/>
    <w:rsid w:val="003F4D80"/>
    <w:rsid w:val="00417E9F"/>
    <w:rsid w:val="00421C8C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E08DC"/>
    <w:rsid w:val="008E1808"/>
    <w:rsid w:val="00941844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1170A"/>
    <w:rsid w:val="00E51A42"/>
    <w:rsid w:val="00E56434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5F0234C"/>
    <w:rsid w:val="06B06708"/>
    <w:rsid w:val="088D273F"/>
    <w:rsid w:val="0B703B38"/>
    <w:rsid w:val="0C1356E5"/>
    <w:rsid w:val="0C656F37"/>
    <w:rsid w:val="0F19618D"/>
    <w:rsid w:val="0F5B68BD"/>
    <w:rsid w:val="16171A97"/>
    <w:rsid w:val="18946207"/>
    <w:rsid w:val="18D15CD8"/>
    <w:rsid w:val="18DC0BD0"/>
    <w:rsid w:val="1FA10F18"/>
    <w:rsid w:val="23516881"/>
    <w:rsid w:val="294103D4"/>
    <w:rsid w:val="33510801"/>
    <w:rsid w:val="36437761"/>
    <w:rsid w:val="38D963C7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5ABA195C"/>
    <w:rsid w:val="5BDA48EC"/>
    <w:rsid w:val="73DE2426"/>
    <w:rsid w:val="7A8C3481"/>
    <w:rsid w:val="7B30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8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34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3"/>
    <w:qFormat/>
    <w:uiPriority w:val="99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99"/>
    <w:rPr>
      <w:color w:val="0000FF"/>
      <w:u w:val="single"/>
    </w:rPr>
  </w:style>
  <w:style w:type="paragraph" w:styleId="8">
    <w:name w:val="Balloon Text"/>
    <w:basedOn w:val="1"/>
    <w:link w:val="2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header"/>
    <w:basedOn w:val="1"/>
    <w:link w:val="31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Body Text Indent"/>
    <w:basedOn w:val="1"/>
    <w:link w:val="17"/>
    <w:semiHidden/>
    <w:qFormat/>
    <w:uiPriority w:val="99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1">
    <w:name w:val="footer"/>
    <w:basedOn w:val="1"/>
    <w:link w:val="3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2">
    <w:name w:val="Normal (Web)"/>
    <w:basedOn w:val="1"/>
    <w:unhideWhenUsed/>
    <w:qFormat/>
    <w:uiPriority w:val="99"/>
    <w:pPr>
      <w:spacing w:before="240" w:after="240" w:line="240" w:lineRule="auto"/>
    </w:pPr>
    <w:rPr>
      <w:rFonts w:ascii="Times New Roman" w:hAnsi="Times New Roman" w:eastAsia="Times New Roman" w:cs="Times New Roman"/>
      <w:color w:val="222629"/>
      <w:sz w:val="24"/>
      <w:szCs w:val="24"/>
      <w:lang w:eastAsia="ru-RU"/>
    </w:rPr>
  </w:style>
  <w:style w:type="paragraph" w:styleId="13">
    <w:name w:val="Body Text Indent 2"/>
    <w:basedOn w:val="1"/>
    <w:link w:val="35"/>
    <w:semiHidden/>
    <w:qFormat/>
    <w:uiPriority w:val="99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4">
    <w:name w:val="Table Grid"/>
    <w:basedOn w:val="6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format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6">
    <w:name w:val="header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Основной текст с отступом Знак"/>
    <w:basedOn w:val="5"/>
    <w:link w:val="10"/>
    <w:semiHidden/>
    <w:qFormat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customStyle="1" w:styleId="18">
    <w:name w:val="Заголовок 1 Знак"/>
    <w:basedOn w:val="5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9">
    <w:name w:val="a0"/>
    <w:basedOn w:val="5"/>
    <w:qFormat/>
    <w:uiPriority w:val="0"/>
  </w:style>
  <w:style w:type="character" w:customStyle="1" w:styleId="20">
    <w:name w:val="spelle"/>
    <w:basedOn w:val="5"/>
    <w:qFormat/>
    <w:uiPriority w:val="0"/>
  </w:style>
  <w:style w:type="paragraph" w:customStyle="1" w:styleId="21">
    <w:name w:val="a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2">
    <w:name w:val="grame"/>
    <w:basedOn w:val="5"/>
    <w:qFormat/>
    <w:uiPriority w:val="0"/>
  </w:style>
  <w:style w:type="paragraph" w:customStyle="1" w:styleId="23">
    <w:name w:val="ConsPlusNonforma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styleId="24">
    <w:name w:val="List Paragraph"/>
    <w:basedOn w:val="1"/>
    <w:qFormat/>
    <w:uiPriority w:val="34"/>
    <w:pPr>
      <w:ind w:left="720"/>
      <w:contextualSpacing/>
    </w:pPr>
  </w:style>
  <w:style w:type="paragraph" w:customStyle="1" w:styleId="25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26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character" w:customStyle="1" w:styleId="27">
    <w:name w:val="Текст выноски Знак"/>
    <w:basedOn w:val="5"/>
    <w:link w:val="8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8">
    <w:name w:val="a"/>
    <w:basedOn w:val="5"/>
    <w:qFormat/>
    <w:uiPriority w:val="0"/>
  </w:style>
  <w:style w:type="paragraph" w:customStyle="1" w:styleId="29">
    <w:name w:val="ConsPlusNormal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30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31">
    <w:name w:val="Верхний колонтитул Знак"/>
    <w:basedOn w:val="5"/>
    <w:link w:val="9"/>
    <w:qFormat/>
    <w:uiPriority w:val="0"/>
  </w:style>
  <w:style w:type="character" w:customStyle="1" w:styleId="32">
    <w:name w:val="Нижний колонтитул Знак"/>
    <w:basedOn w:val="5"/>
    <w:link w:val="11"/>
    <w:qFormat/>
    <w:uiPriority w:val="99"/>
  </w:style>
  <w:style w:type="character" w:customStyle="1" w:styleId="33">
    <w:name w:val="Заголовок 3 Знак"/>
    <w:basedOn w:val="5"/>
    <w:link w:val="4"/>
    <w:qFormat/>
    <w:uiPriority w:val="99"/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customStyle="1" w:styleId="34">
    <w:name w:val="Заголовок 2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5">
    <w:name w:val="Основной текст с отступом 2 Знак"/>
    <w:basedOn w:val="5"/>
    <w:link w:val="1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C3942-232F-49B8-96C5-C48AB859BE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40</Pages>
  <Words>8016</Words>
  <Characters>45693</Characters>
  <Lines>380</Lines>
  <Paragraphs>107</Paragraphs>
  <TotalTime>14</TotalTime>
  <ScaleCrop>false</ScaleCrop>
  <LinksUpToDate>false</LinksUpToDate>
  <CharactersWithSpaces>53602</CharactersWithSpaces>
  <Application>WPS Office_12.2.0.18165_F1E327BC-269C-435d-A152-05C5408002CA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2019-07-25T07:41:00Z</dcterms:created>
  <dc:creator>VedernikovaOV</dc:creator>
  <cp:lastModifiedBy>Fedchikova</cp:lastModifiedBy>
  <cp:lastPrinted>2024-09-04T05:41:48Z</cp:lastPrinted>
  <dcterms:modified xsi:type="dcterms:W3CDTF">2024-09-04T05:41:54Z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1049-12.2.0.18165</vt:lpwstr>
  </property>
  <property fmtid="{D5CDD505-2E9C-101B-9397-08002B2CF9AE}" pid="3" name="ICV">
    <vt:lpwstr>901F461D0B4246DD8A68A929D3E39323_13</vt:lpwstr>
  </property>
</Properties>
</file>