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D852C0" w14:textId="77777777" w:rsidR="007243FC" w:rsidRPr="007243FC" w:rsidRDefault="007243FC" w:rsidP="007243FC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7243FC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деятельности на территории Приморского края микрофинансовой организации»</w:t>
      </w:r>
    </w:p>
    <w:p w14:paraId="0DEB46E7" w14:textId="77777777" w:rsidR="007243FC" w:rsidRPr="007243FC" w:rsidRDefault="007243FC" w:rsidP="007243F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243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Департамент экономики и развития предпринимательства Приморского края сообщает, что автономная некоммерческая организация «Микрокредитная компания Приморского края» (далее – Микрокредитная компания) 29 апреля 2019 года зарегистрирована в государственном Реестре микрофинансовых организаций Центрального банка Российской Федерации и начала осуществление деятельности на территории Приморского края по предоставлению микрозаймов субъектам малого и среднего предпринимательства.</w:t>
      </w:r>
    </w:p>
    <w:p w14:paraId="160BB368" w14:textId="77777777" w:rsidR="007243FC" w:rsidRPr="007243FC" w:rsidRDefault="007243FC" w:rsidP="007243FC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243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 правилами и условиями предоставления микрозаймов субъектам малого и среднего предпринимательства, а также с перечнем документов, необходимых для предоставления микрозаймов можно ознакомиться на портале «Малое и среднее предпринимательство Приморского края» в разделе «Предпринимателю»-«Микрозаймы» (</w:t>
      </w:r>
      <w:hyperlink r:id="rId4" w:history="1">
        <w:r w:rsidRPr="007243FC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http://mb.primorsky.ru/guide/micro-credit</w:t>
        </w:r>
      </w:hyperlink>
      <w:r w:rsidRPr="007243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).</w:t>
      </w:r>
    </w:p>
    <w:p w14:paraId="59EE6C0E" w14:textId="77777777" w:rsidR="007243FC" w:rsidRPr="007243FC" w:rsidRDefault="007243FC" w:rsidP="007243FC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243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Директор Микрокредитной компании – Карионова Елена Валентиновна,  контактные данные — </w:t>
      </w:r>
      <w:hyperlink r:id="rId5" w:history="1">
        <w:r w:rsidRPr="007243FC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mikroprim@mail.ru</w:t>
        </w:r>
      </w:hyperlink>
      <w:r w:rsidRPr="007243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.</w:t>
      </w:r>
    </w:p>
    <w:p w14:paraId="2AB435AC" w14:textId="77777777" w:rsidR="007243FC" w:rsidRPr="007243FC" w:rsidRDefault="007243FC" w:rsidP="007243F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243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настоящее время разработаны два продукта по предоставлению микрозаймов субъектам малого и среднего предпринимательства:</w:t>
      </w:r>
    </w:p>
    <w:p w14:paraId="5E7BC021" w14:textId="77777777" w:rsidR="007243FC" w:rsidRPr="007243FC" w:rsidRDefault="007243FC" w:rsidP="007243FC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243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 </w:t>
      </w:r>
      <w:r w:rsidRPr="007243FC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по программе «Бизнес»</w:t>
      </w:r>
      <w:r w:rsidRPr="007243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для субъектов МСП, осуществляющих деятельность на территории Приморского края;</w:t>
      </w:r>
    </w:p>
    <w:p w14:paraId="4C86981D" w14:textId="77777777" w:rsidR="007243FC" w:rsidRPr="007243FC" w:rsidRDefault="007243FC" w:rsidP="007243FC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243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 </w:t>
      </w:r>
      <w:r w:rsidRPr="007243FC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по программе «Моногород»</w:t>
      </w:r>
      <w:r w:rsidRPr="007243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для субъектов МСП, осуществляющих деятельность на территории монопрофильных муниципальных образований.</w:t>
      </w:r>
    </w:p>
    <w:p w14:paraId="6286807A" w14:textId="77777777" w:rsidR="007243FC" w:rsidRPr="007243FC" w:rsidRDefault="007243FC" w:rsidP="007243FC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243FC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 </w:t>
      </w:r>
    </w:p>
    <w:p w14:paraId="5CFBB065" w14:textId="77777777" w:rsidR="007243FC" w:rsidRPr="007243FC" w:rsidRDefault="007243FC" w:rsidP="007243FC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243FC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  УСЛОВИЯ МИКРОЗАЙМА ПО ПРОГРАММЕ «БИЗНЕС»</w:t>
      </w:r>
    </w:p>
    <w:p w14:paraId="3EAAF7FF" w14:textId="77777777" w:rsidR="007243FC" w:rsidRPr="007243FC" w:rsidRDefault="007243FC" w:rsidP="007243FC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243FC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 Требования к заемщикам</w:t>
      </w:r>
    </w:p>
    <w:tbl>
      <w:tblPr>
        <w:tblW w:w="9167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67"/>
      </w:tblGrid>
      <w:tr w:rsidR="007243FC" w:rsidRPr="007243FC" w14:paraId="4435F4ED" w14:textId="77777777" w:rsidTr="007243FC">
        <w:trPr>
          <w:tblCellSpacing w:w="15" w:type="dxa"/>
        </w:trPr>
        <w:tc>
          <w:tcPr>
            <w:tcW w:w="949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FF8BB4B" w14:textId="77777777" w:rsidR="007243FC" w:rsidRPr="007243FC" w:rsidRDefault="007243FC" w:rsidP="0072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3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 в реестр субъектов малого и среднего предпринимательства Федеральной налоговой службы</w:t>
            </w:r>
          </w:p>
        </w:tc>
      </w:tr>
      <w:tr w:rsidR="007243FC" w:rsidRPr="007243FC" w14:paraId="2551E5F3" w14:textId="77777777" w:rsidTr="007243FC">
        <w:trPr>
          <w:tblCellSpacing w:w="15" w:type="dxa"/>
        </w:trPr>
        <w:tc>
          <w:tcPr>
            <w:tcW w:w="9495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5020947" w14:textId="77777777" w:rsidR="007243FC" w:rsidRPr="007243FC" w:rsidRDefault="007243FC" w:rsidP="0072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3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осуществляет:</w:t>
            </w:r>
          </w:p>
          <w:p w14:paraId="1A2AD930" w14:textId="77777777" w:rsidR="007243FC" w:rsidRPr="007243FC" w:rsidRDefault="007243FC" w:rsidP="007243F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3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и (или) реализацию подакцизных товаров, добычу и (или) реализацию полезных ископаемых) (за исключением общераспространенных полезных ископаемых;</w:t>
            </w:r>
          </w:p>
          <w:p w14:paraId="78DACB98" w14:textId="77777777" w:rsidR="007243FC" w:rsidRPr="007243FC" w:rsidRDefault="007243FC" w:rsidP="007243F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3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предпринимательскую деятельность в сфере игорного бизнеса;</w:t>
            </w:r>
          </w:p>
          <w:p w14:paraId="7CC17928" w14:textId="77777777" w:rsidR="007243FC" w:rsidRPr="007243FC" w:rsidRDefault="007243FC" w:rsidP="007243F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3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и торговлю оружием</w:t>
            </w:r>
          </w:p>
        </w:tc>
      </w:tr>
      <w:tr w:rsidR="007243FC" w:rsidRPr="007243FC" w14:paraId="66C97B78" w14:textId="77777777" w:rsidTr="007243FC">
        <w:trPr>
          <w:tblCellSpacing w:w="15" w:type="dxa"/>
        </w:trPr>
        <w:tc>
          <w:tcPr>
            <w:tcW w:w="9495" w:type="dxa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1EF5CD7" w14:textId="77777777" w:rsidR="007243FC" w:rsidRPr="007243FC" w:rsidRDefault="007243FC" w:rsidP="0072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3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просроченной задолженности по обязательным платежам в бюджет</w:t>
            </w:r>
          </w:p>
        </w:tc>
      </w:tr>
    </w:tbl>
    <w:p w14:paraId="5A92A2DA" w14:textId="77777777" w:rsidR="007243FC" w:rsidRPr="007243FC" w:rsidRDefault="007243FC" w:rsidP="007243FC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243FC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Цели кредитования:</w:t>
      </w:r>
    </w:p>
    <w:p w14:paraId="467E737D" w14:textId="77777777" w:rsidR="007243FC" w:rsidRPr="007243FC" w:rsidRDefault="007243FC" w:rsidP="007243F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243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Приобретение, реконструкция, модернизация, ремонт основных средств</w:t>
      </w:r>
    </w:p>
    <w:p w14:paraId="7C216AA2" w14:textId="77777777" w:rsidR="007243FC" w:rsidRPr="007243FC" w:rsidRDefault="007243FC" w:rsidP="007243F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243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Пополнение оборотных средств</w:t>
      </w:r>
    </w:p>
    <w:p w14:paraId="2904BC18" w14:textId="77777777" w:rsidR="007243FC" w:rsidRPr="007243FC" w:rsidRDefault="007243FC" w:rsidP="007243F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243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Первоначальный взнос по договору лизинга</w:t>
      </w:r>
    </w:p>
    <w:p w14:paraId="35B0A648" w14:textId="77777777" w:rsidR="007243FC" w:rsidRPr="007243FC" w:rsidRDefault="007243FC" w:rsidP="007243FC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243FC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Условия займа</w:t>
      </w:r>
    </w:p>
    <w:tbl>
      <w:tblPr>
        <w:tblW w:w="5000" w:type="pct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8"/>
        <w:gridCol w:w="3201"/>
        <w:gridCol w:w="3776"/>
      </w:tblGrid>
      <w:tr w:rsidR="007243FC" w:rsidRPr="007243FC" w14:paraId="301AD6E4" w14:textId="77777777" w:rsidTr="007243FC">
        <w:trPr>
          <w:tblCellSpacing w:w="15" w:type="dxa"/>
        </w:trPr>
        <w:tc>
          <w:tcPr>
            <w:tcW w:w="1250" w:type="pct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4E7EF86" w14:textId="77777777" w:rsidR="007243FC" w:rsidRPr="007243FC" w:rsidRDefault="007243FC" w:rsidP="0072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3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0DCB993" w14:textId="77777777" w:rsidR="007243FC" w:rsidRPr="007243FC" w:rsidRDefault="007243FC" w:rsidP="0072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3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наличии залогового обеспечения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EC82AB3" w14:textId="77777777" w:rsidR="007243FC" w:rsidRPr="007243FC" w:rsidRDefault="007243FC" w:rsidP="0072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3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отсутствии залога</w:t>
            </w:r>
          </w:p>
        </w:tc>
      </w:tr>
      <w:tr w:rsidR="007243FC" w:rsidRPr="007243FC" w14:paraId="0E1F6DDD" w14:textId="77777777" w:rsidTr="007243FC">
        <w:trPr>
          <w:tblCellSpacing w:w="15" w:type="dxa"/>
        </w:trPr>
        <w:tc>
          <w:tcPr>
            <w:tcW w:w="1250" w:type="pct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0B2B5B5" w14:textId="77777777" w:rsidR="007243FC" w:rsidRPr="007243FC" w:rsidRDefault="007243FC" w:rsidP="0072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3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Ставка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2F1A22B" w14:textId="77777777" w:rsidR="007243FC" w:rsidRPr="007243FC" w:rsidRDefault="007243FC" w:rsidP="0072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3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7,75%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AE7150C" w14:textId="77777777" w:rsidR="007243FC" w:rsidRPr="007243FC" w:rsidRDefault="007243FC" w:rsidP="0072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3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7,75 %</w:t>
            </w:r>
          </w:p>
        </w:tc>
      </w:tr>
      <w:tr w:rsidR="007243FC" w:rsidRPr="007243FC" w14:paraId="64E15EF0" w14:textId="77777777" w:rsidTr="007243FC">
        <w:trPr>
          <w:tblCellSpacing w:w="15" w:type="dxa"/>
        </w:trPr>
        <w:tc>
          <w:tcPr>
            <w:tcW w:w="1250" w:type="pct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6C67E8A" w14:textId="77777777" w:rsidR="007243FC" w:rsidRPr="007243FC" w:rsidRDefault="007243FC" w:rsidP="0072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3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Максимальная сумма, рублей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7F16A5E" w14:textId="77777777" w:rsidR="007243FC" w:rsidRPr="007243FC" w:rsidRDefault="007243FC" w:rsidP="0072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3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5 000 000</w:t>
            </w:r>
          </w:p>
        </w:tc>
        <w:tc>
          <w:tcPr>
            <w:tcW w:w="2000" w:type="pct"/>
            <w:vMerge w:val="restart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38A8A1E" w14:textId="77777777" w:rsidR="007243FC" w:rsidRPr="007243FC" w:rsidRDefault="007243FC" w:rsidP="0072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3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</w:t>
            </w:r>
          </w:p>
        </w:tc>
      </w:tr>
      <w:tr w:rsidR="007243FC" w:rsidRPr="007243FC" w14:paraId="07D3702E" w14:textId="77777777" w:rsidTr="007243FC">
        <w:trPr>
          <w:tblCellSpacing w:w="15" w:type="dxa"/>
        </w:trPr>
        <w:tc>
          <w:tcPr>
            <w:tcW w:w="1250" w:type="pct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5040650" w14:textId="77777777" w:rsidR="007243FC" w:rsidRPr="007243FC" w:rsidRDefault="007243FC" w:rsidP="0072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3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пополнение оборотных средств, рублей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672FED4" w14:textId="77777777" w:rsidR="007243FC" w:rsidRPr="007243FC" w:rsidRDefault="007243FC" w:rsidP="0072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3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3 000 000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vAlign w:val="center"/>
            <w:hideMark/>
          </w:tcPr>
          <w:p w14:paraId="34A70E11" w14:textId="77777777" w:rsidR="007243FC" w:rsidRPr="007243FC" w:rsidRDefault="007243FC" w:rsidP="0072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43FC" w:rsidRPr="007243FC" w14:paraId="661D3DA9" w14:textId="77777777" w:rsidTr="007243FC">
        <w:trPr>
          <w:tblCellSpacing w:w="15" w:type="dxa"/>
        </w:trPr>
        <w:tc>
          <w:tcPr>
            <w:tcW w:w="1250" w:type="pct"/>
            <w:tcBorders>
              <w:top w:val="nil"/>
              <w:left w:val="nil"/>
              <w:bottom w:val="nil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5834B8F" w14:textId="77777777" w:rsidR="007243FC" w:rsidRPr="007243FC" w:rsidRDefault="007243FC" w:rsidP="0072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3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кредитования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8F6854B" w14:textId="77777777" w:rsidR="007243FC" w:rsidRPr="007243FC" w:rsidRDefault="007243FC" w:rsidP="0072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3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3-х лет</w:t>
            </w:r>
          </w:p>
        </w:tc>
        <w:tc>
          <w:tcPr>
            <w:tcW w:w="2000" w:type="pct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46447A5" w14:textId="77777777" w:rsidR="007243FC" w:rsidRPr="007243FC" w:rsidRDefault="007243FC" w:rsidP="0072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3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12 месяцев</w:t>
            </w:r>
          </w:p>
        </w:tc>
      </w:tr>
    </w:tbl>
    <w:p w14:paraId="0AD3697E" w14:textId="77777777" w:rsidR="007243FC" w:rsidRPr="007243FC" w:rsidRDefault="007243FC" w:rsidP="007243FC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243FC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Условия обеспечения займов</w:t>
      </w:r>
    </w:p>
    <w:tbl>
      <w:tblPr>
        <w:tblW w:w="5000" w:type="pct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5"/>
        <w:gridCol w:w="6690"/>
      </w:tblGrid>
      <w:tr w:rsidR="007243FC" w:rsidRPr="007243FC" w14:paraId="2B8DCF42" w14:textId="77777777" w:rsidTr="007243FC">
        <w:trPr>
          <w:tblCellSpacing w:w="15" w:type="dxa"/>
        </w:trPr>
        <w:tc>
          <w:tcPr>
            <w:tcW w:w="1400" w:type="pct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B82CC3B" w14:textId="77777777" w:rsidR="007243FC" w:rsidRPr="007243FC" w:rsidRDefault="007243FC" w:rsidP="0072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3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300 000 рублей</w:t>
            </w:r>
          </w:p>
          <w:p w14:paraId="13E1DBE3" w14:textId="77777777" w:rsidR="007243FC" w:rsidRPr="007243FC" w:rsidRDefault="007243FC" w:rsidP="007243F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3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включительно</w:t>
            </w:r>
          </w:p>
        </w:tc>
        <w:tc>
          <w:tcPr>
            <w:tcW w:w="3550" w:type="pct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ABD4F08" w14:textId="77777777" w:rsidR="007243FC" w:rsidRPr="007243FC" w:rsidRDefault="007243FC" w:rsidP="0072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3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Поручительство одного-двух платежеспособных физических лиц с подтвержденным доходом, не связанным с деятельностью заемщика или залог ликвидного имущества на всю сумму микрозайма и процентов по нему, рассчитанных на весь период пользования микрозаймом</w:t>
            </w:r>
          </w:p>
        </w:tc>
      </w:tr>
      <w:tr w:rsidR="007243FC" w:rsidRPr="007243FC" w14:paraId="16E10C4E" w14:textId="77777777" w:rsidTr="007243FC">
        <w:trPr>
          <w:tblCellSpacing w:w="15" w:type="dxa"/>
        </w:trPr>
        <w:tc>
          <w:tcPr>
            <w:tcW w:w="1400" w:type="pct"/>
            <w:tcBorders>
              <w:top w:val="nil"/>
              <w:left w:val="nil"/>
              <w:bottom w:val="nil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A54D949" w14:textId="77777777" w:rsidR="007243FC" w:rsidRPr="007243FC" w:rsidRDefault="007243FC" w:rsidP="0072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3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300 000 до 5 000 000 рублей</w:t>
            </w:r>
          </w:p>
        </w:tc>
        <w:tc>
          <w:tcPr>
            <w:tcW w:w="3550" w:type="pct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420BC35" w14:textId="77777777" w:rsidR="007243FC" w:rsidRPr="007243FC" w:rsidRDefault="007243FC" w:rsidP="0072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3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Залог ликвидного имущества на всю сумму микрозайма и процентов по нему, рассчитанных на весь период пользования микрозаймом</w:t>
            </w:r>
          </w:p>
        </w:tc>
      </w:tr>
    </w:tbl>
    <w:p w14:paraId="0116CC6F" w14:textId="77777777" w:rsidR="00AC3227" w:rsidRPr="007243FC" w:rsidRDefault="00AC3227" w:rsidP="007243FC">
      <w:bookmarkStart w:id="0" w:name="_GoBack"/>
      <w:bookmarkEnd w:id="0"/>
    </w:p>
    <w:sectPr w:rsidR="00AC3227" w:rsidRPr="007243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227"/>
    <w:rsid w:val="007243FC"/>
    <w:rsid w:val="00AC3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4DFD0C-E014-43E9-9404-33E2CE433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243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43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24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243FC"/>
    <w:rPr>
      <w:color w:val="0000FF"/>
      <w:u w:val="single"/>
    </w:rPr>
  </w:style>
  <w:style w:type="character" w:styleId="a5">
    <w:name w:val="Strong"/>
    <w:basedOn w:val="a0"/>
    <w:uiPriority w:val="22"/>
    <w:qFormat/>
    <w:rsid w:val="007243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57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ikroprim@mail.ru" TargetMode="External"/><Relationship Id="rId4" Type="http://schemas.openxmlformats.org/officeDocument/2006/relationships/hyperlink" Target="http://mb.primorsky.ru/guide/micro-credi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2404</Characters>
  <Application>Microsoft Office Word</Application>
  <DocSecurity>0</DocSecurity>
  <Lines>20</Lines>
  <Paragraphs>5</Paragraphs>
  <ScaleCrop>false</ScaleCrop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2020-04-04T11:58:00Z</dcterms:created>
  <dcterms:modified xsi:type="dcterms:W3CDTF">2020-04-04T11:58:00Z</dcterms:modified>
</cp:coreProperties>
</file>