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76F12D"/>
    <w:p w14:paraId="2E41A3C3">
      <w:pPr>
        <w:jc w:val="right"/>
        <w:rPr>
          <w:b/>
        </w:rPr>
      </w:pPr>
    </w:p>
    <w:p w14:paraId="5803B300">
      <w:pPr>
        <w:jc w:val="center"/>
      </w:pPr>
      <w:r>
        <w:t>ПРОТОКОЛ</w:t>
      </w:r>
    </w:p>
    <w:p w14:paraId="6AB620A2">
      <w:pPr>
        <w:ind w:right="57"/>
        <w:jc w:val="center"/>
      </w:pPr>
      <w:r>
        <w:t xml:space="preserve">Признания аукциона открытого по составу участников и открытого по способу подачи предложений по цене с применением метода повышения начальной цены несостоявшимся </w:t>
      </w:r>
    </w:p>
    <w:p w14:paraId="4AED68EA"/>
    <w:p w14:paraId="2E866F0E">
      <w:pPr>
        <w:jc w:val="both"/>
        <w:rPr>
          <w:lang w:val="en-US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 xml:space="preserve">                   </w:t>
      </w:r>
      <w:r>
        <w:rPr>
          <w:color w:val="4F81BD"/>
          <w:lang w:val="en-US"/>
        </w:rPr>
        <w:t>«</w:t>
      </w:r>
      <w:r>
        <w:rPr>
          <w:rFonts w:hint="default"/>
          <w:color w:val="4F81BD"/>
          <w:lang w:val="ru-RU"/>
        </w:rPr>
        <w:t>15</w:t>
      </w:r>
      <w:r>
        <w:rPr>
          <w:color w:val="4F81BD"/>
          <w:lang w:val="en-US"/>
        </w:rPr>
        <w:t>» мая 2026 года</w:t>
      </w:r>
    </w:p>
    <w:p w14:paraId="0EF0A54B">
      <w:pPr>
        <w:jc w:val="both"/>
        <w:rPr>
          <w:lang w:val="en-US"/>
        </w:rPr>
      </w:pPr>
    </w:p>
    <w:p w14:paraId="33027D3C">
      <w:pPr>
        <w:rPr>
          <w:lang w:val="en-US"/>
        </w:rPr>
      </w:pPr>
    </w:p>
    <w:p w14:paraId="4B3B8700">
      <w:pPr>
        <w:widowControl w:val="0"/>
        <w:tabs>
          <w:tab w:val="left" w:pos="10476"/>
        </w:tabs>
        <w:ind w:right="-14"/>
        <w:jc w:val="both"/>
        <w:rPr>
          <w:lang w:val="en-US"/>
        </w:rPr>
      </w:pPr>
      <w:r>
        <w:t>Продавец</w:t>
      </w:r>
      <w:r>
        <w:rPr>
          <w:lang w:val="en-US"/>
        </w:rPr>
        <w:t>:</w:t>
      </w:r>
      <w:r>
        <w:rPr>
          <w:b/>
          <w:lang w:val="en-US"/>
        </w:rPr>
        <w:t xml:space="preserve"> </w:t>
      </w:r>
      <w:r>
        <w:rPr>
          <w:lang w:val="en-US"/>
        </w:rPr>
        <w:t xml:space="preserve"> </w:t>
      </w:r>
      <w:r>
        <w:rPr>
          <w:color w:val="4F81BD"/>
          <w:lang w:val="en-US"/>
        </w:rPr>
        <w:t>АДМИНИСТРАЦИЯ АНУЧИНСКОГО МУНИЦИПАЛЬНОГО ОКРУГА ПРИМОРСКОГО КРАЯ</w:t>
      </w:r>
    </w:p>
    <w:p w14:paraId="79B48ABA">
      <w:pPr>
        <w:widowControl w:val="0"/>
        <w:tabs>
          <w:tab w:val="left" w:pos="10476"/>
        </w:tabs>
        <w:ind w:right="-14"/>
        <w:jc w:val="both"/>
      </w:pPr>
      <w:r>
        <w:t xml:space="preserve">Оператор: Акционерное общество «Российский аукционный дом» (АО «РАД») </w:t>
      </w:r>
    </w:p>
    <w:p w14:paraId="10060685">
      <w:pPr>
        <w:widowControl w:val="0"/>
        <w:tabs>
          <w:tab w:val="left" w:pos="10476"/>
        </w:tabs>
        <w:ind w:right="-14"/>
        <w:jc w:val="both"/>
      </w:pPr>
    </w:p>
    <w:p w14:paraId="357723BB">
      <w:pPr>
        <w:widowControl w:val="0"/>
        <w:tabs>
          <w:tab w:val="left" w:pos="10476"/>
        </w:tabs>
        <w:ind w:right="-14"/>
        <w:jc w:val="both"/>
      </w:pPr>
      <w:r>
        <w:t>Место проведения аукциона:</w:t>
      </w:r>
      <w:r>
        <w:rPr>
          <w:b/>
        </w:rPr>
        <w:t xml:space="preserve"> </w:t>
      </w:r>
      <w:r>
        <w:t xml:space="preserve">Электронная площадка АО «Российский аукционный дом». </w:t>
      </w:r>
      <w:r>
        <w:rPr>
          <w:lang w:val="en-US"/>
        </w:rPr>
        <w:t>Lot</w:t>
      </w:r>
      <w:r>
        <w:t>-</w:t>
      </w:r>
      <w:r>
        <w:rPr>
          <w:lang w:val="en-US"/>
        </w:rPr>
        <w:t>online</w:t>
      </w:r>
      <w:r>
        <w:t>.</w:t>
      </w:r>
      <w:r>
        <w:rPr>
          <w:lang w:val="en-US"/>
        </w:rPr>
        <w:t>ru</w:t>
      </w:r>
    </w:p>
    <w:p w14:paraId="7A1EB7F0">
      <w:pPr>
        <w:widowControl w:val="0"/>
        <w:tabs>
          <w:tab w:val="left" w:pos="10476"/>
        </w:tabs>
        <w:ind w:right="-14"/>
        <w:jc w:val="both"/>
      </w:pPr>
      <w:r>
        <w:t>Дата и время начала проведения аукциона:</w:t>
      </w:r>
      <w:r>
        <w:rPr>
          <w:b/>
        </w:rPr>
        <w:t xml:space="preserve"> </w:t>
      </w:r>
      <w:r>
        <w:rPr>
          <w:rFonts w:hint="default"/>
          <w:b/>
          <w:lang w:val="ru-RU"/>
        </w:rPr>
        <w:t>15</w:t>
      </w:r>
      <w:r>
        <w:rPr>
          <w:color w:val="4F81BD"/>
        </w:rPr>
        <w:t xml:space="preserve"> мая 2026 года, 04 часов 00 минут</w:t>
      </w:r>
      <w:r>
        <w:t xml:space="preserve"> по московскому времени.</w:t>
      </w:r>
    </w:p>
    <w:p w14:paraId="4B0D99B0">
      <w:pPr>
        <w:widowControl w:val="0"/>
        <w:tabs>
          <w:tab w:val="left" w:pos="10476"/>
        </w:tabs>
        <w:ind w:right="-14"/>
        <w:rPr>
          <w:b/>
        </w:rPr>
      </w:pPr>
    </w:p>
    <w:p w14:paraId="25B605D6">
      <w:pPr>
        <w:rPr>
          <w:b/>
        </w:rPr>
      </w:pPr>
      <w:r>
        <w:t>В присутствии комиссии продавца в составе:</w:t>
      </w:r>
    </w:p>
    <w:p w14:paraId="2A193234">
      <w:pPr>
        <w:jc w:val="both"/>
      </w:pPr>
    </w:p>
    <w:p w14:paraId="579E7C27">
      <w:pPr>
        <w:autoSpaceDE w:val="0"/>
        <w:autoSpaceDN w:val="0"/>
        <w:adjustRightInd w:val="0"/>
        <w:jc w:val="both"/>
      </w:pPr>
      <w:r>
        <w:t>Предмет аукциона:</w:t>
      </w:r>
    </w:p>
    <w:p w14:paraId="6B526A8D">
      <w:pPr>
        <w:ind w:right="57"/>
        <w:jc w:val="both"/>
      </w:pPr>
      <w:r>
        <w:rPr>
          <w:color w:val="4F81BD"/>
        </w:rPr>
        <w:t>Земельный участок</w:t>
      </w:r>
      <w:r>
        <w:t xml:space="preserve"> (</w:t>
      </w:r>
      <w:r>
        <w:rPr>
          <w:rFonts w:hint="default"/>
          <w:lang w:val="ru-RU"/>
        </w:rPr>
        <w:t>25:01:150001:6571</w:t>
      </w:r>
      <w:r>
        <w:t xml:space="preserve">). </w:t>
      </w:r>
    </w:p>
    <w:p w14:paraId="5CC4BA22">
      <w:pPr>
        <w:autoSpaceDE w:val="0"/>
        <w:autoSpaceDN w:val="0"/>
        <w:adjustRightInd w:val="0"/>
        <w:jc w:val="both"/>
        <w:rPr>
          <w:bCs/>
        </w:rPr>
      </w:pPr>
    </w:p>
    <w:p w14:paraId="1B75867A">
      <w:pPr>
        <w:spacing w:line="240" w:lineRule="atLeast"/>
        <w:jc w:val="both"/>
      </w:pPr>
      <w:r>
        <w:t xml:space="preserve">Начальная цена Имущества – </w:t>
      </w:r>
      <w:r>
        <w:rPr>
          <w:color w:val="4F81BD"/>
        </w:rPr>
        <w:t>19 387 (девятнадцать тысяч триста восемьдесят семь) рублей 70 копеек</w:t>
      </w:r>
      <w:r>
        <w:t xml:space="preserve">; </w:t>
      </w:r>
    </w:p>
    <w:p w14:paraId="1C7ECA84">
      <w:pPr>
        <w:spacing w:line="240" w:lineRule="atLeast"/>
        <w:jc w:val="both"/>
      </w:pPr>
      <w:r>
        <w:t xml:space="preserve">Шаг аукциона – </w:t>
      </w:r>
      <w:r>
        <w:rPr>
          <w:color w:val="4F81BD"/>
        </w:rPr>
        <w:t>581 (пятьсот восемьдесят один) рубль 63 копейки</w:t>
      </w:r>
      <w:r>
        <w:t>.</w:t>
      </w:r>
    </w:p>
    <w:p w14:paraId="4C06F359">
      <w:pPr>
        <w:autoSpaceDE w:val="0"/>
        <w:autoSpaceDN w:val="0"/>
        <w:adjustRightInd w:val="0"/>
        <w:jc w:val="both"/>
        <w:rPr>
          <w:bCs/>
        </w:rPr>
      </w:pPr>
    </w:p>
    <w:p w14:paraId="6218A8A9">
      <w:pPr>
        <w:jc w:val="both"/>
      </w:pPr>
      <w:r>
        <w:t>Решение комиссии продавца:</w:t>
      </w:r>
    </w:p>
    <w:p w14:paraId="012E7232">
      <w:pPr>
        <w:jc w:val="both"/>
      </w:pPr>
      <w:r>
        <w:t xml:space="preserve">Согласно протоколу определения участников аукциона от </w:t>
      </w:r>
      <w:r>
        <w:rPr>
          <w:color w:val="4F81BD"/>
        </w:rPr>
        <w:t>14.05.2026</w:t>
      </w:r>
      <w:r>
        <w:t xml:space="preserve"> к участию в аукционе, Объявленном Продавцом на </w:t>
      </w:r>
      <w:r>
        <w:rPr>
          <w:rFonts w:hint="default"/>
          <w:lang w:val="ru-RU"/>
        </w:rPr>
        <w:t>15</w:t>
      </w:r>
      <w:bookmarkStart w:id="0" w:name="_GoBack"/>
      <w:bookmarkEnd w:id="0"/>
      <w:r>
        <w:rPr>
          <w:color w:val="4F81BD"/>
        </w:rPr>
        <w:t>.05.2026</w:t>
      </w:r>
      <w:r>
        <w:t xml:space="preserve"> года по продаже Имущества, подана единственная заявка №</w:t>
      </w:r>
      <w:r>
        <w:rPr>
          <w:lang w:val="en-US"/>
        </w:rPr>
        <w:t> </w:t>
      </w:r>
      <w:r>
        <w:rPr>
          <w:color w:val="4F81BD"/>
        </w:rPr>
        <w:t>Z126690</w:t>
      </w:r>
      <w:r>
        <w:t xml:space="preserve"> от </w:t>
      </w:r>
      <w:r>
        <w:rPr>
          <w:color w:val="4F81BD"/>
        </w:rPr>
        <w:t>20.04.2026 06:27</w:t>
      </w:r>
      <w:r>
        <w:t>, в связи с чем, аукцион признан несостоявшимся.</w:t>
      </w:r>
    </w:p>
    <w:p w14:paraId="79BEF3A9">
      <w:pPr>
        <w:jc w:val="both"/>
      </w:pPr>
    </w:p>
    <w:p w14:paraId="795924B4">
      <w:pPr>
        <w:jc w:val="both"/>
      </w:pPr>
      <w:r>
        <w:t>Подписи членов комиссии:</w:t>
      </w:r>
    </w:p>
    <w:tbl>
      <w:tblPr>
        <w:tblStyle w:val="3"/>
        <w:tblW w:w="1021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83"/>
        <w:gridCol w:w="3100"/>
        <w:gridCol w:w="3827"/>
      </w:tblGrid>
      <w:tr w14:paraId="269C60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3283" w:type="dxa"/>
            <w:shd w:val="clear" w:color="auto" w:fill="FFFFFF"/>
            <w:vAlign w:val="center"/>
          </w:tcPr>
          <w:p w14:paraId="4042228C">
            <w:pPr>
              <w:rPr>
                <w:rFonts w:hint="default" w:ascii="Times New Roman" w:hAnsi="Times New Roman" w:cs="Times New Roman"/>
                <w:sz w:val="28"/>
                <w:szCs w:val="28"/>
                <w:shd w:val="clear" w:color="auto" w:fill="FFFF00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Председатель комиссии:</w:t>
            </w:r>
          </w:p>
        </w:tc>
        <w:tc>
          <w:tcPr>
            <w:tcW w:w="3100" w:type="dxa"/>
            <w:shd w:val="clear" w:color="auto" w:fill="FFFFFF"/>
            <w:vAlign w:val="center"/>
          </w:tcPr>
          <w:p w14:paraId="76F421D3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Суворенков Андрей Александрович</w:t>
            </w:r>
          </w:p>
        </w:tc>
        <w:tc>
          <w:tcPr>
            <w:tcW w:w="3827" w:type="dxa"/>
            <w:shd w:val="clear" w:color="auto" w:fill="FFFFFF"/>
            <w:vAlign w:val="center"/>
          </w:tcPr>
          <w:p w14:paraId="1EBADBEE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начальник управления по работе с территориями администрации Анучинского муниципального округа, председатель комиссии</w:t>
            </w:r>
          </w:p>
        </w:tc>
      </w:tr>
    </w:tbl>
    <w:p w14:paraId="4B4E7867">
      <w:pPr>
        <w:ind w:left="142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Члены комиссии:</w:t>
      </w:r>
    </w:p>
    <w:tbl>
      <w:tblPr>
        <w:tblStyle w:val="3"/>
        <w:tblpPr w:leftFromText="180" w:rightFromText="180" w:bottomFromText="200" w:vertAnchor="text" w:tblpY="1"/>
        <w:tblOverlap w:val="never"/>
        <w:tblW w:w="1017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42"/>
        <w:gridCol w:w="3168"/>
        <w:gridCol w:w="3767"/>
      </w:tblGrid>
      <w:tr w14:paraId="0537E3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3242" w:type="dxa"/>
            <w:shd w:val="clear" w:color="auto" w:fill="FFFFFF"/>
            <w:vAlign w:val="center"/>
          </w:tcPr>
          <w:p w14:paraId="355209BB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  <w:shd w:val="clear" w:color="auto" w:fill="FFFF0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 Росейчук Елена Витальевна - начальник отдела 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по работе с территориями администрации Анучинского муниципального округа</w:t>
            </w:r>
          </w:p>
        </w:tc>
        <w:tc>
          <w:tcPr>
            <w:tcW w:w="3168" w:type="dxa"/>
            <w:shd w:val="clear" w:color="auto" w:fill="FFFFFF"/>
            <w:vAlign w:val="center"/>
          </w:tcPr>
          <w:p w14:paraId="03F6960C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highlight w:val="white"/>
                <w:lang w:val="ru-RU"/>
              </w:rPr>
              <w:t>Дружинина Дина Юрьевна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 -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highlight w:val="white"/>
                <w:lang w:val="ru-RU"/>
              </w:rPr>
              <w:t>Старший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 специалист 1-го разряда отдела 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по работе с территориями администрации Анучинского муниципального </w:t>
            </w:r>
          </w:p>
        </w:tc>
        <w:tc>
          <w:tcPr>
            <w:tcW w:w="3767" w:type="dxa"/>
            <w:shd w:val="clear" w:color="auto" w:fill="FFFFFF"/>
            <w:vAlign w:val="center"/>
          </w:tcPr>
          <w:p w14:paraId="2FEA0488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Ким Наталья Васильевна –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главный специалист 1-го разряда </w:t>
            </w:r>
            <w:r>
              <w:rPr>
                <w:rFonts w:hint="default" w:cs="Times New Roman"/>
                <w:color w:val="000000"/>
                <w:sz w:val="28"/>
                <w:szCs w:val="28"/>
                <w:highlight w:val="white"/>
                <w:lang w:val="ru-RU"/>
              </w:rPr>
              <w:t xml:space="preserve">отдела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по работе с территориями администрации Анучинского муниципального округа (в области архитектурной и градостроительной деятельности</w:t>
            </w:r>
          </w:p>
        </w:tc>
      </w:tr>
    </w:tbl>
    <w:tbl>
      <w:tblPr>
        <w:tblStyle w:val="3"/>
        <w:tblW w:w="1022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70"/>
        <w:gridCol w:w="3125"/>
        <w:gridCol w:w="3832"/>
      </w:tblGrid>
      <w:tr w14:paraId="61D633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3270" w:type="dxa"/>
            <w:shd w:val="clear" w:color="auto" w:fill="FFFFFF"/>
            <w:vAlign w:val="center"/>
          </w:tcPr>
          <w:p w14:paraId="79F06A46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  <w:shd w:val="clear" w:color="auto" w:fill="FFFF00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Секретарь комиссии:</w:t>
            </w:r>
          </w:p>
        </w:tc>
        <w:tc>
          <w:tcPr>
            <w:tcW w:w="3125" w:type="dxa"/>
            <w:shd w:val="clear" w:color="auto" w:fill="FFFFFF"/>
            <w:vAlign w:val="center"/>
          </w:tcPr>
          <w:p w14:paraId="410FEBDE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hint="default" w:cs="Times New Roman"/>
                <w:color w:val="000000"/>
                <w:kern w:val="0"/>
                <w:sz w:val="28"/>
                <w:szCs w:val="28"/>
                <w:highlight w:val="white"/>
                <w:lang w:eastAsia="ru-RU" w:bidi="ar-SA"/>
              </w:rPr>
              <w:t>Борисенко</w:t>
            </w:r>
            <w:r>
              <w:rPr>
                <w:rFonts w:hint="default" w:cs="Times New Roman"/>
                <w:color w:val="000000"/>
                <w:kern w:val="0"/>
                <w:sz w:val="28"/>
                <w:szCs w:val="28"/>
                <w:highlight w:val="white"/>
                <w:lang w:val="en-US" w:eastAsia="ru-RU" w:bidi="ar-SA"/>
              </w:rPr>
              <w:t xml:space="preserve"> Ольга Ивановна</w:t>
            </w:r>
          </w:p>
        </w:tc>
        <w:tc>
          <w:tcPr>
            <w:tcW w:w="3832" w:type="dxa"/>
            <w:shd w:val="clear" w:color="auto" w:fill="FFFFFF"/>
            <w:vAlign w:val="center"/>
          </w:tcPr>
          <w:p w14:paraId="74135A49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главный специалист 1-го разряда отдела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по работе с территориями администрации Анучинского муниципального округа</w:t>
            </w:r>
          </w:p>
        </w:tc>
      </w:tr>
    </w:tbl>
    <w:p w14:paraId="718B5EF1">
      <w:pPr>
        <w:jc w:val="both"/>
      </w:pPr>
    </w:p>
    <w:p w14:paraId="5DF6C59D">
      <w:pPr>
        <w:jc w:val="both"/>
      </w:pPr>
    </w:p>
    <w:p w14:paraId="55E55B62">
      <w:pPr>
        <w:rPr>
          <w:lang w:val="en-US"/>
        </w:rPr>
      </w:pPr>
    </w:p>
    <w:p w14:paraId="5C5C90B6">
      <w:pPr>
        <w:rPr>
          <w:rFonts w:hint="default"/>
          <w:lang w:val="ru-RU"/>
        </w:rPr>
      </w:pPr>
      <w:r>
        <w:t>Секретарь комиссии: ______________________________________</w:t>
      </w:r>
      <w:r>
        <w:rPr>
          <w:lang w:val="en-US"/>
        </w:rPr>
        <w:tab/>
      </w:r>
      <w:r>
        <w:t>/ /</w:t>
      </w:r>
      <w:r>
        <w:rPr>
          <w:lang w:val="ru-RU"/>
        </w:rPr>
        <w:t>О</w:t>
      </w:r>
      <w:r>
        <w:rPr>
          <w:rFonts w:hint="default"/>
          <w:lang w:val="ru-RU"/>
        </w:rPr>
        <w:t>.И. Борисенко</w:t>
      </w:r>
    </w:p>
    <w:sectPr>
      <w:footerReference r:id="rId5" w:type="default"/>
      <w:pgSz w:w="11906" w:h="16838"/>
      <w:pgMar w:top="568" w:right="851" w:bottom="851" w:left="1134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26649C">
    <w:pPr>
      <w:pStyle w:val="10"/>
      <w:jc w:val="right"/>
    </w:pPr>
  </w:p>
  <w:p w14:paraId="09BCBF47">
    <w:pPr>
      <w:pStyle w:val="1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5F0B"/>
    <w:rsid w:val="00001CA9"/>
    <w:rsid w:val="00006001"/>
    <w:rsid w:val="000117AB"/>
    <w:rsid w:val="0002205F"/>
    <w:rsid w:val="000406D8"/>
    <w:rsid w:val="000416B6"/>
    <w:rsid w:val="000612F3"/>
    <w:rsid w:val="00061EDD"/>
    <w:rsid w:val="000621F3"/>
    <w:rsid w:val="000623BA"/>
    <w:rsid w:val="00070374"/>
    <w:rsid w:val="00071E99"/>
    <w:rsid w:val="00074210"/>
    <w:rsid w:val="00085A10"/>
    <w:rsid w:val="0009214A"/>
    <w:rsid w:val="00095384"/>
    <w:rsid w:val="000B50D7"/>
    <w:rsid w:val="000B533C"/>
    <w:rsid w:val="000C22F9"/>
    <w:rsid w:val="000C7BA0"/>
    <w:rsid w:val="000D09AA"/>
    <w:rsid w:val="000D2C6B"/>
    <w:rsid w:val="000F05F9"/>
    <w:rsid w:val="000F23B4"/>
    <w:rsid w:val="000F68DE"/>
    <w:rsid w:val="0011795C"/>
    <w:rsid w:val="00123AE0"/>
    <w:rsid w:val="00143DFA"/>
    <w:rsid w:val="00144D1D"/>
    <w:rsid w:val="0015122D"/>
    <w:rsid w:val="00152498"/>
    <w:rsid w:val="00153D6D"/>
    <w:rsid w:val="001554AD"/>
    <w:rsid w:val="00167889"/>
    <w:rsid w:val="00185AA3"/>
    <w:rsid w:val="001A2894"/>
    <w:rsid w:val="001A5CFE"/>
    <w:rsid w:val="001B6DE3"/>
    <w:rsid w:val="001D1342"/>
    <w:rsid w:val="001D1B28"/>
    <w:rsid w:val="001D5F6A"/>
    <w:rsid w:val="001E4B04"/>
    <w:rsid w:val="001F03AC"/>
    <w:rsid w:val="001F6745"/>
    <w:rsid w:val="001F68BC"/>
    <w:rsid w:val="001F6B65"/>
    <w:rsid w:val="00200F82"/>
    <w:rsid w:val="00203B30"/>
    <w:rsid w:val="0020519E"/>
    <w:rsid w:val="00206BFB"/>
    <w:rsid w:val="00210578"/>
    <w:rsid w:val="00227E74"/>
    <w:rsid w:val="00233395"/>
    <w:rsid w:val="002356D9"/>
    <w:rsid w:val="002366C3"/>
    <w:rsid w:val="002522B2"/>
    <w:rsid w:val="002607D8"/>
    <w:rsid w:val="002657D1"/>
    <w:rsid w:val="00267B06"/>
    <w:rsid w:val="00272BEE"/>
    <w:rsid w:val="00285A1A"/>
    <w:rsid w:val="002870F6"/>
    <w:rsid w:val="00287749"/>
    <w:rsid w:val="002946BA"/>
    <w:rsid w:val="00297E77"/>
    <w:rsid w:val="002A1B54"/>
    <w:rsid w:val="002C1D33"/>
    <w:rsid w:val="002C6300"/>
    <w:rsid w:val="002C668F"/>
    <w:rsid w:val="002D1EFB"/>
    <w:rsid w:val="002D3290"/>
    <w:rsid w:val="002D4D16"/>
    <w:rsid w:val="002E4585"/>
    <w:rsid w:val="002E4FB4"/>
    <w:rsid w:val="002E64A1"/>
    <w:rsid w:val="002F4E70"/>
    <w:rsid w:val="002F65D7"/>
    <w:rsid w:val="00305793"/>
    <w:rsid w:val="00305AE6"/>
    <w:rsid w:val="00320ADC"/>
    <w:rsid w:val="0032129B"/>
    <w:rsid w:val="003220E2"/>
    <w:rsid w:val="003315AF"/>
    <w:rsid w:val="00351F67"/>
    <w:rsid w:val="0035444D"/>
    <w:rsid w:val="0035765B"/>
    <w:rsid w:val="00362150"/>
    <w:rsid w:val="00373119"/>
    <w:rsid w:val="00383C47"/>
    <w:rsid w:val="00386736"/>
    <w:rsid w:val="003A17E7"/>
    <w:rsid w:val="003A2A3A"/>
    <w:rsid w:val="003A6138"/>
    <w:rsid w:val="003C6FB5"/>
    <w:rsid w:val="003C7EEA"/>
    <w:rsid w:val="003D1891"/>
    <w:rsid w:val="003E1CF3"/>
    <w:rsid w:val="003E340F"/>
    <w:rsid w:val="003F60CA"/>
    <w:rsid w:val="003F65B9"/>
    <w:rsid w:val="00406439"/>
    <w:rsid w:val="00410877"/>
    <w:rsid w:val="00411471"/>
    <w:rsid w:val="00414CBD"/>
    <w:rsid w:val="00420A6F"/>
    <w:rsid w:val="00425F0B"/>
    <w:rsid w:val="004275F0"/>
    <w:rsid w:val="00432F63"/>
    <w:rsid w:val="00443478"/>
    <w:rsid w:val="004469FC"/>
    <w:rsid w:val="00452CA1"/>
    <w:rsid w:val="00455C64"/>
    <w:rsid w:val="00465DEF"/>
    <w:rsid w:val="00471399"/>
    <w:rsid w:val="00476354"/>
    <w:rsid w:val="00477157"/>
    <w:rsid w:val="00485888"/>
    <w:rsid w:val="00494102"/>
    <w:rsid w:val="004A009F"/>
    <w:rsid w:val="004A3F94"/>
    <w:rsid w:val="004A55D6"/>
    <w:rsid w:val="004B4A21"/>
    <w:rsid w:val="004B51BF"/>
    <w:rsid w:val="004D247A"/>
    <w:rsid w:val="004D4062"/>
    <w:rsid w:val="004E1F94"/>
    <w:rsid w:val="004F2E74"/>
    <w:rsid w:val="00503CAC"/>
    <w:rsid w:val="005076C1"/>
    <w:rsid w:val="00526A7B"/>
    <w:rsid w:val="005319EA"/>
    <w:rsid w:val="005516FE"/>
    <w:rsid w:val="00551CD6"/>
    <w:rsid w:val="005531DE"/>
    <w:rsid w:val="0055791C"/>
    <w:rsid w:val="00562DD3"/>
    <w:rsid w:val="005771D0"/>
    <w:rsid w:val="005957E6"/>
    <w:rsid w:val="0059706A"/>
    <w:rsid w:val="005B49C9"/>
    <w:rsid w:val="005B49E9"/>
    <w:rsid w:val="005D5DAD"/>
    <w:rsid w:val="005D6E50"/>
    <w:rsid w:val="005E699B"/>
    <w:rsid w:val="005E7D0F"/>
    <w:rsid w:val="005F50FE"/>
    <w:rsid w:val="005F70FF"/>
    <w:rsid w:val="00610DD2"/>
    <w:rsid w:val="00611D9A"/>
    <w:rsid w:val="00620E7C"/>
    <w:rsid w:val="00621184"/>
    <w:rsid w:val="00624359"/>
    <w:rsid w:val="00624F80"/>
    <w:rsid w:val="00631C8E"/>
    <w:rsid w:val="006327EE"/>
    <w:rsid w:val="00642DB2"/>
    <w:rsid w:val="0064571C"/>
    <w:rsid w:val="0064588A"/>
    <w:rsid w:val="00646445"/>
    <w:rsid w:val="00651A79"/>
    <w:rsid w:val="00666725"/>
    <w:rsid w:val="00670DC7"/>
    <w:rsid w:val="006A0AE2"/>
    <w:rsid w:val="006B2C0D"/>
    <w:rsid w:val="006B35A8"/>
    <w:rsid w:val="006C1B09"/>
    <w:rsid w:val="006C289B"/>
    <w:rsid w:val="006D31AE"/>
    <w:rsid w:val="006D7888"/>
    <w:rsid w:val="006E3B3F"/>
    <w:rsid w:val="006E4950"/>
    <w:rsid w:val="006F3DC0"/>
    <w:rsid w:val="006F53A6"/>
    <w:rsid w:val="006F66C1"/>
    <w:rsid w:val="00706584"/>
    <w:rsid w:val="00716469"/>
    <w:rsid w:val="00717BA9"/>
    <w:rsid w:val="00721826"/>
    <w:rsid w:val="00723DE2"/>
    <w:rsid w:val="0072579A"/>
    <w:rsid w:val="00726B32"/>
    <w:rsid w:val="007371CB"/>
    <w:rsid w:val="007520D6"/>
    <w:rsid w:val="007579BD"/>
    <w:rsid w:val="00763741"/>
    <w:rsid w:val="00771B04"/>
    <w:rsid w:val="00771BA8"/>
    <w:rsid w:val="007737F9"/>
    <w:rsid w:val="00787EC4"/>
    <w:rsid w:val="00791900"/>
    <w:rsid w:val="00792355"/>
    <w:rsid w:val="0079658A"/>
    <w:rsid w:val="0079788A"/>
    <w:rsid w:val="00797D7F"/>
    <w:rsid w:val="007E57CB"/>
    <w:rsid w:val="007E7EC5"/>
    <w:rsid w:val="007F320C"/>
    <w:rsid w:val="008016BC"/>
    <w:rsid w:val="008064EE"/>
    <w:rsid w:val="008304CA"/>
    <w:rsid w:val="00841847"/>
    <w:rsid w:val="00841AD0"/>
    <w:rsid w:val="00841AEC"/>
    <w:rsid w:val="00843B70"/>
    <w:rsid w:val="00866112"/>
    <w:rsid w:val="00871123"/>
    <w:rsid w:val="00876DBE"/>
    <w:rsid w:val="008A2751"/>
    <w:rsid w:val="008A2E82"/>
    <w:rsid w:val="008B02CC"/>
    <w:rsid w:val="008B2C85"/>
    <w:rsid w:val="008B73C2"/>
    <w:rsid w:val="008B75B4"/>
    <w:rsid w:val="008C1AED"/>
    <w:rsid w:val="008D2685"/>
    <w:rsid w:val="008E166E"/>
    <w:rsid w:val="008F0253"/>
    <w:rsid w:val="008F2324"/>
    <w:rsid w:val="009002DB"/>
    <w:rsid w:val="00901301"/>
    <w:rsid w:val="00902D33"/>
    <w:rsid w:val="00905AFC"/>
    <w:rsid w:val="00912507"/>
    <w:rsid w:val="0091589C"/>
    <w:rsid w:val="009366BA"/>
    <w:rsid w:val="009501E6"/>
    <w:rsid w:val="009644B5"/>
    <w:rsid w:val="0097357B"/>
    <w:rsid w:val="00977240"/>
    <w:rsid w:val="00982D4D"/>
    <w:rsid w:val="00995FE3"/>
    <w:rsid w:val="00996BE9"/>
    <w:rsid w:val="009A2E03"/>
    <w:rsid w:val="009A356D"/>
    <w:rsid w:val="009A7C37"/>
    <w:rsid w:val="009B31E1"/>
    <w:rsid w:val="009B65A0"/>
    <w:rsid w:val="009B7276"/>
    <w:rsid w:val="009D4EA2"/>
    <w:rsid w:val="009F76DA"/>
    <w:rsid w:val="00A05E57"/>
    <w:rsid w:val="00A0749A"/>
    <w:rsid w:val="00A171CD"/>
    <w:rsid w:val="00A201B4"/>
    <w:rsid w:val="00A24E84"/>
    <w:rsid w:val="00A3132A"/>
    <w:rsid w:val="00A316FB"/>
    <w:rsid w:val="00A45CF2"/>
    <w:rsid w:val="00A46D24"/>
    <w:rsid w:val="00A61454"/>
    <w:rsid w:val="00A8330A"/>
    <w:rsid w:val="00A943FD"/>
    <w:rsid w:val="00AA1B86"/>
    <w:rsid w:val="00AA1C79"/>
    <w:rsid w:val="00AA686D"/>
    <w:rsid w:val="00AA708D"/>
    <w:rsid w:val="00AB1119"/>
    <w:rsid w:val="00AD7279"/>
    <w:rsid w:val="00AE4B8A"/>
    <w:rsid w:val="00AF6321"/>
    <w:rsid w:val="00B1789E"/>
    <w:rsid w:val="00B216E6"/>
    <w:rsid w:val="00B2377D"/>
    <w:rsid w:val="00B27C3D"/>
    <w:rsid w:val="00B33F53"/>
    <w:rsid w:val="00B421A9"/>
    <w:rsid w:val="00B46320"/>
    <w:rsid w:val="00B46C35"/>
    <w:rsid w:val="00B5742C"/>
    <w:rsid w:val="00B57529"/>
    <w:rsid w:val="00B61C8E"/>
    <w:rsid w:val="00B61D07"/>
    <w:rsid w:val="00B824A6"/>
    <w:rsid w:val="00B931A2"/>
    <w:rsid w:val="00B961DA"/>
    <w:rsid w:val="00BB20B7"/>
    <w:rsid w:val="00BB2B12"/>
    <w:rsid w:val="00BB2DEF"/>
    <w:rsid w:val="00BB6573"/>
    <w:rsid w:val="00BC4940"/>
    <w:rsid w:val="00BD3985"/>
    <w:rsid w:val="00BD762D"/>
    <w:rsid w:val="00BE6177"/>
    <w:rsid w:val="00BE6630"/>
    <w:rsid w:val="00C0099B"/>
    <w:rsid w:val="00C039CD"/>
    <w:rsid w:val="00C03E69"/>
    <w:rsid w:val="00C069D4"/>
    <w:rsid w:val="00C07649"/>
    <w:rsid w:val="00C0786B"/>
    <w:rsid w:val="00C14640"/>
    <w:rsid w:val="00C148E3"/>
    <w:rsid w:val="00C150C1"/>
    <w:rsid w:val="00C15581"/>
    <w:rsid w:val="00C21889"/>
    <w:rsid w:val="00C25427"/>
    <w:rsid w:val="00C4029B"/>
    <w:rsid w:val="00C632D1"/>
    <w:rsid w:val="00C65F99"/>
    <w:rsid w:val="00C712C7"/>
    <w:rsid w:val="00C71F70"/>
    <w:rsid w:val="00C81B52"/>
    <w:rsid w:val="00C8624F"/>
    <w:rsid w:val="00CA6FCF"/>
    <w:rsid w:val="00CB425C"/>
    <w:rsid w:val="00CB6555"/>
    <w:rsid w:val="00CC095B"/>
    <w:rsid w:val="00CC0E9C"/>
    <w:rsid w:val="00CC7DC5"/>
    <w:rsid w:val="00CD4635"/>
    <w:rsid w:val="00CD4DE0"/>
    <w:rsid w:val="00CD597A"/>
    <w:rsid w:val="00CE25C8"/>
    <w:rsid w:val="00D01D27"/>
    <w:rsid w:val="00D045FB"/>
    <w:rsid w:val="00D04A83"/>
    <w:rsid w:val="00D066B6"/>
    <w:rsid w:val="00D175B4"/>
    <w:rsid w:val="00D2095F"/>
    <w:rsid w:val="00D33134"/>
    <w:rsid w:val="00D53C4D"/>
    <w:rsid w:val="00D56061"/>
    <w:rsid w:val="00D628A8"/>
    <w:rsid w:val="00D956A3"/>
    <w:rsid w:val="00DA6A39"/>
    <w:rsid w:val="00DA7F28"/>
    <w:rsid w:val="00DC0892"/>
    <w:rsid w:val="00DD1B87"/>
    <w:rsid w:val="00DD36C5"/>
    <w:rsid w:val="00DD5FD3"/>
    <w:rsid w:val="00DD7F0A"/>
    <w:rsid w:val="00DE4FD1"/>
    <w:rsid w:val="00DF284D"/>
    <w:rsid w:val="00E041DD"/>
    <w:rsid w:val="00E04B51"/>
    <w:rsid w:val="00E103F3"/>
    <w:rsid w:val="00E21BD1"/>
    <w:rsid w:val="00E22719"/>
    <w:rsid w:val="00E25968"/>
    <w:rsid w:val="00E26F97"/>
    <w:rsid w:val="00E27413"/>
    <w:rsid w:val="00E31328"/>
    <w:rsid w:val="00E36750"/>
    <w:rsid w:val="00E37ED5"/>
    <w:rsid w:val="00E4455A"/>
    <w:rsid w:val="00E54CB9"/>
    <w:rsid w:val="00E578C0"/>
    <w:rsid w:val="00E64525"/>
    <w:rsid w:val="00E91222"/>
    <w:rsid w:val="00E93237"/>
    <w:rsid w:val="00E95654"/>
    <w:rsid w:val="00E9670B"/>
    <w:rsid w:val="00EB1716"/>
    <w:rsid w:val="00EB4C89"/>
    <w:rsid w:val="00EC323C"/>
    <w:rsid w:val="00EC4BCF"/>
    <w:rsid w:val="00ED5349"/>
    <w:rsid w:val="00ED608C"/>
    <w:rsid w:val="00ED784B"/>
    <w:rsid w:val="00EE3B85"/>
    <w:rsid w:val="00EF2629"/>
    <w:rsid w:val="00EF4720"/>
    <w:rsid w:val="00F01690"/>
    <w:rsid w:val="00F06719"/>
    <w:rsid w:val="00F201A9"/>
    <w:rsid w:val="00F45418"/>
    <w:rsid w:val="00F52F86"/>
    <w:rsid w:val="00F62533"/>
    <w:rsid w:val="00F65177"/>
    <w:rsid w:val="00F66BF5"/>
    <w:rsid w:val="00F75BE3"/>
    <w:rsid w:val="00F9565B"/>
    <w:rsid w:val="00FA02E3"/>
    <w:rsid w:val="00FA0664"/>
    <w:rsid w:val="00FA0FCC"/>
    <w:rsid w:val="00FB7101"/>
    <w:rsid w:val="00FC1450"/>
    <w:rsid w:val="00FC6598"/>
    <w:rsid w:val="00FE484C"/>
    <w:rsid w:val="15A31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annotation reference"/>
    <w:basedOn w:val="2"/>
    <w:semiHidden/>
    <w:unhideWhenUsed/>
    <w:qFormat/>
    <w:uiPriority w:val="99"/>
    <w:rPr>
      <w:sz w:val="16"/>
      <w:szCs w:val="16"/>
    </w:rPr>
  </w:style>
  <w:style w:type="character" w:styleId="5">
    <w:name w:val="Hyperlink"/>
    <w:basedOn w:val="2"/>
    <w:unhideWhenUsed/>
    <w:qFormat/>
    <w:uiPriority w:val="99"/>
    <w:rPr>
      <w:color w:val="0000FF" w:themeColor="hyperlink"/>
      <w:u w:val="single"/>
    </w:rPr>
  </w:style>
  <w:style w:type="paragraph" w:styleId="6">
    <w:name w:val="Balloon Text"/>
    <w:basedOn w:val="1"/>
    <w:link w:val="13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7">
    <w:name w:val="annotation text"/>
    <w:basedOn w:val="1"/>
    <w:link w:val="15"/>
    <w:unhideWhenUsed/>
    <w:qFormat/>
    <w:uiPriority w:val="99"/>
    <w:rPr>
      <w:sz w:val="20"/>
      <w:szCs w:val="20"/>
    </w:rPr>
  </w:style>
  <w:style w:type="paragraph" w:styleId="8">
    <w:name w:val="annotation subject"/>
    <w:basedOn w:val="7"/>
    <w:next w:val="7"/>
    <w:link w:val="16"/>
    <w:semiHidden/>
    <w:unhideWhenUsed/>
    <w:qFormat/>
    <w:uiPriority w:val="99"/>
    <w:rPr>
      <w:b/>
      <w:bCs/>
    </w:rPr>
  </w:style>
  <w:style w:type="paragraph" w:styleId="9">
    <w:name w:val="header"/>
    <w:basedOn w:val="1"/>
    <w:link w:val="17"/>
    <w:unhideWhenUsed/>
    <w:qFormat/>
    <w:uiPriority w:val="99"/>
    <w:pPr>
      <w:tabs>
        <w:tab w:val="center" w:pos="4677"/>
        <w:tab w:val="right" w:pos="9355"/>
      </w:tabs>
    </w:pPr>
  </w:style>
  <w:style w:type="paragraph" w:styleId="10">
    <w:name w:val="footer"/>
    <w:basedOn w:val="1"/>
    <w:link w:val="18"/>
    <w:unhideWhenUsed/>
    <w:qFormat/>
    <w:uiPriority w:val="99"/>
    <w:pPr>
      <w:tabs>
        <w:tab w:val="center" w:pos="4677"/>
        <w:tab w:val="right" w:pos="9355"/>
      </w:tabs>
    </w:pPr>
  </w:style>
  <w:style w:type="paragraph" w:styleId="11">
    <w:name w:val="HTML Preformatted"/>
    <w:basedOn w:val="1"/>
    <w:link w:val="19"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12">
    <w:name w:val="List Paragraph"/>
    <w:basedOn w:val="1"/>
    <w:qFormat/>
    <w:uiPriority w:val="34"/>
    <w:pPr>
      <w:ind w:left="720"/>
      <w:contextualSpacing/>
    </w:pPr>
  </w:style>
  <w:style w:type="character" w:customStyle="1" w:styleId="13">
    <w:name w:val="Текст выноски Знак"/>
    <w:basedOn w:val="2"/>
    <w:link w:val="6"/>
    <w:semiHidden/>
    <w:qFormat/>
    <w:uiPriority w:val="99"/>
    <w:rPr>
      <w:rFonts w:ascii="Tahoma" w:hAnsi="Tahoma" w:eastAsia="Times New Roman" w:cs="Tahoma"/>
      <w:sz w:val="16"/>
      <w:szCs w:val="16"/>
      <w:lang w:eastAsia="ru-RU"/>
    </w:rPr>
  </w:style>
  <w:style w:type="character" w:customStyle="1" w:styleId="14">
    <w:name w:val="profile-menu-description"/>
    <w:basedOn w:val="2"/>
    <w:qFormat/>
    <w:uiPriority w:val="0"/>
  </w:style>
  <w:style w:type="character" w:customStyle="1" w:styleId="15">
    <w:name w:val="Текст примечания Знак"/>
    <w:basedOn w:val="2"/>
    <w:link w:val="7"/>
    <w:qFormat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customStyle="1" w:styleId="16">
    <w:name w:val="Тема примечания Знак"/>
    <w:basedOn w:val="15"/>
    <w:link w:val="8"/>
    <w:semiHidden/>
    <w:qFormat/>
    <w:uiPriority w:val="99"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character" w:customStyle="1" w:styleId="17">
    <w:name w:val="Верхний колонтитул Знак"/>
    <w:basedOn w:val="2"/>
    <w:link w:val="9"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8">
    <w:name w:val="Нижний колонтитул Знак"/>
    <w:basedOn w:val="2"/>
    <w:link w:val="10"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9">
    <w:name w:val="Стандартный HTML Знак"/>
    <w:basedOn w:val="2"/>
    <w:link w:val="11"/>
    <w:qFormat/>
    <w:uiPriority w:val="99"/>
    <w:rPr>
      <w:rFonts w:ascii="Courier New" w:hAnsi="Courier New" w:eastAsia="Times New Roman" w:cs="Courier New"/>
      <w:sz w:val="20"/>
      <w:szCs w:val="20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942BB663-B50E-49D7-B81E-08DFFA612EF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2</Pages>
  <Words>149</Words>
  <Characters>1011</Characters>
  <Lines>8</Lines>
  <Paragraphs>2</Paragraphs>
  <TotalTime>5</TotalTime>
  <ScaleCrop>false</ScaleCrop>
  <LinksUpToDate>false</LinksUpToDate>
  <CharactersWithSpaces>1176</CharactersWithSpaces>
  <Application>WPS Office_12.1.0.26372_F1E327BC-269C-435d-A152-05C5408002CA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2017-06-08T09:21:00Z</dcterms:created>
  <dc:creator>Oxana</dc:creator>
  <cp:lastModifiedBy>GorevayaNV</cp:lastModifiedBy>
  <cp:lastPrinted>2016-01-21T08:13:00Z</cp:lastPrinted>
  <dcterms:modified xsi:type="dcterms:W3CDTF">2026-05-21T06:50:40Z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eyJoZGlkIjoiZDEzMjE3YjNmMDQyZTExZjI1MzJkOGEzOTA0NWU1YzMifQ==</vt:lpwstr>
  </property>
  <property fmtid="{D5CDD505-2E9C-101B-9397-08002B2CF9AE}" pid="3" name="KSOProductBuildVer">
    <vt:lpwstr>1049-12.1.0.26372</vt:lpwstr>
  </property>
  <property fmtid="{D5CDD505-2E9C-101B-9397-08002B2CF9AE}" pid="4" name="ICV">
    <vt:lpwstr>1E445353FC0A4A55AB7A90F4C5CBC370_13</vt:lpwstr>
  </property>
</Properties>
</file>