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01CBF" w14:textId="6E78B289" w:rsidR="003C577E" w:rsidRPr="003C577E" w:rsidRDefault="003C577E" w:rsidP="003C577E">
      <w:pPr>
        <w:ind w:firstLine="709"/>
        <w:jc w:val="center"/>
        <w:rPr>
          <w:b/>
          <w:color w:val="000000" w:themeColor="text1"/>
          <w:kern w:val="28"/>
          <w:sz w:val="28"/>
          <w14:cntxtAlts/>
        </w:rPr>
      </w:pPr>
      <w:bookmarkStart w:id="0" w:name="_GoBack"/>
      <w:r w:rsidRPr="003C577E">
        <w:rPr>
          <w:b/>
          <w:color w:val="000000" w:themeColor="text1"/>
          <w:kern w:val="28"/>
          <w:sz w:val="28"/>
          <w14:cntxtAlts/>
        </w:rPr>
        <w:t>Утвержден порядок осуществления постоянного федерального государственного пожарного надзора</w:t>
      </w:r>
    </w:p>
    <w:bookmarkEnd w:id="0"/>
    <w:p w14:paraId="58AFC081" w14:textId="6978FAB0" w:rsidR="003C577E" w:rsidRDefault="003C577E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</w:p>
    <w:p w14:paraId="61362C5E" w14:textId="0C17CFB2" w:rsidR="003C577E" w:rsidRDefault="003C577E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sz w:val="28"/>
          <w:szCs w:val="28"/>
        </w:rPr>
        <w:t xml:space="preserve">Согласно </w:t>
      </w:r>
      <w:hyperlink r:id="rId4" w:tgtFrame="_blank" w:history="1">
        <w:r w:rsidRPr="0063211B">
          <w:rPr>
            <w:rStyle w:val="a3"/>
            <w:color w:val="000000" w:themeColor="text1"/>
            <w:kern w:val="28"/>
            <w:sz w:val="28"/>
            <w:u w:val="none"/>
            <w14:cntxtAlts/>
          </w:rPr>
          <w:t xml:space="preserve">Постановление Правительства РФ от 17.04.2024 </w:t>
        </w:r>
        <w:r>
          <w:rPr>
            <w:rStyle w:val="a3"/>
            <w:color w:val="000000" w:themeColor="text1"/>
            <w:kern w:val="28"/>
            <w:sz w:val="28"/>
            <w:u w:val="none"/>
            <w14:cntxtAlts/>
          </w:rPr>
          <w:t>№</w:t>
        </w:r>
        <w:r w:rsidRPr="0063211B">
          <w:rPr>
            <w:rStyle w:val="a3"/>
            <w:color w:val="000000" w:themeColor="text1"/>
            <w:kern w:val="28"/>
            <w:sz w:val="28"/>
            <w:u w:val="none"/>
            <w14:cntxtAlts/>
          </w:rPr>
          <w:t xml:space="preserve"> 485 </w:t>
        </w:r>
        <w:r>
          <w:rPr>
            <w:rStyle w:val="a3"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color w:val="000000" w:themeColor="text1"/>
            <w:kern w:val="28"/>
            <w:sz w:val="28"/>
            <w:u w:val="none"/>
            <w14:cntxtAlts/>
          </w:rPr>
          <w:t>О внесении изменений в некоторые акты Правительства Российской Федерации</w:t>
        </w:r>
        <w:r>
          <w:rPr>
            <w:rStyle w:val="a3"/>
            <w:color w:val="000000" w:themeColor="text1"/>
            <w:kern w:val="28"/>
            <w:sz w:val="28"/>
            <w:u w:val="none"/>
            <w14:cntxtAlts/>
          </w:rPr>
          <w:t>»</w:t>
        </w:r>
      </w:hyperlink>
      <w:r>
        <w:rPr>
          <w:color w:val="000000" w:themeColor="text1"/>
          <w:kern w:val="28"/>
          <w:sz w:val="28"/>
          <w14:cntxtAlts/>
        </w:rPr>
        <w:t xml:space="preserve"> утвержден новый порядок пожарного надзора. </w:t>
      </w:r>
    </w:p>
    <w:p w14:paraId="08059304" w14:textId="6EA03B4C" w:rsidR="003C577E" w:rsidRDefault="003C577E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Определен исчерпывающий перечень организаций, в отношении которых осуществляется постоянный федеральный государственный поджарый надзор, включая социально значимые объекты, объекты с массовым пребыванием людей, объекты повышенного риска.</w:t>
      </w:r>
    </w:p>
    <w:p w14:paraId="140FD849" w14:textId="3AB60071" w:rsidR="003C577E" w:rsidRDefault="003C577E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Установлены права и обязанности должностных лиц органов пожарного надзора при проведении надзорных мероприятий, в том числе по беспрепятственному доступу на объекты, истребованию документов, выдаче предписаний.</w:t>
      </w:r>
    </w:p>
    <w:p w14:paraId="733BC212" w14:textId="665F7FB4" w:rsidR="003C577E" w:rsidRDefault="003C577E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Закреплен порядок оформлени</w:t>
      </w:r>
      <w:r w:rsidR="001F1EA8">
        <w:rPr>
          <w:color w:val="000000" w:themeColor="text1"/>
          <w:kern w:val="28"/>
          <w:sz w:val="28"/>
          <w14:cntxtAlts/>
        </w:rPr>
        <w:t>я результатов надзорных мероприятий, включая составление актов проверок и предписаний об устранении нарушений.</w:t>
      </w:r>
    </w:p>
    <w:p w14:paraId="78B30BF5" w14:textId="4D07CE72" w:rsidR="001F1EA8" w:rsidRDefault="001F1EA8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Определены меры ответственности за несоблюдение требований пожарной безопасности и невыполнение законных требований должностных лиц органов пожарного надзора. </w:t>
      </w:r>
    </w:p>
    <w:p w14:paraId="2059BF46" w14:textId="2E0BB1F4" w:rsidR="003C577E" w:rsidRPr="0063211B" w:rsidRDefault="003C577E" w:rsidP="003C577E">
      <w:pPr>
        <w:ind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 </w:t>
      </w:r>
    </w:p>
    <w:p w14:paraId="71C37DA0" w14:textId="77777777" w:rsidR="00E95504" w:rsidRPr="003C577E" w:rsidRDefault="000B04CA" w:rsidP="003C577E">
      <w:pPr>
        <w:ind w:firstLine="709"/>
        <w:jc w:val="both"/>
        <w:rPr>
          <w:sz w:val="28"/>
          <w:szCs w:val="28"/>
        </w:rPr>
      </w:pPr>
    </w:p>
    <w:sectPr w:rsidR="00E95504" w:rsidRPr="003C5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E7D"/>
    <w:rsid w:val="000B04CA"/>
    <w:rsid w:val="001F1EA8"/>
    <w:rsid w:val="003C577E"/>
    <w:rsid w:val="00807407"/>
    <w:rsid w:val="00B65E7D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FCBE"/>
  <w15:chartTrackingRefBased/>
  <w15:docId w15:val="{E1F22389-CF50-4F5A-9FE9-3B819414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77E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577E"/>
    <w:rPr>
      <w:color w:val="66669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cabinet/stat/fw/2024-04-27/click/consultant/?dst=https%3A%2F%2Fwww.consultant.ru%2Fdocument%2Fcons_doc_LAW_474955%2F&amp;utm_campaign=fw&amp;utm_source=consultant&amp;utm_medium=email&amp;utm_content=bo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2024-07-02T06:03:00Z</dcterms:created>
  <dcterms:modified xsi:type="dcterms:W3CDTF">2024-07-03T02:03:00Z</dcterms:modified>
</cp:coreProperties>
</file>