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C2E0149" w14:textId="77777777" w:rsidR="0003441F" w:rsidRPr="0003441F" w:rsidRDefault="0003441F" w:rsidP="0003441F">
      <w:pPr>
        <w:shd w:val="clear" w:color="auto" w:fill="FFFFFF"/>
        <w:spacing w:after="0" w:line="240" w:lineRule="auto"/>
        <w:outlineLvl w:val="0"/>
        <w:rPr>
          <w:rFonts w:ascii="Arial" w:eastAsia="Times New Roman" w:hAnsi="Arial" w:cs="Arial"/>
          <w:color w:val="333333"/>
          <w:kern w:val="36"/>
          <w:sz w:val="36"/>
          <w:szCs w:val="36"/>
          <w:bdr w:val="none" w:sz="0" w:space="0" w:color="auto" w:frame="1"/>
          <w:lang w:eastAsia="ru-RU"/>
        </w:rPr>
      </w:pPr>
      <w:r>
        <w:rPr>
          <w:rFonts w:ascii="Arial" w:eastAsia="Times New Roman" w:hAnsi="Arial" w:cs="Arial"/>
          <w:color w:val="333333"/>
          <w:kern w:val="36"/>
          <w:sz w:val="36"/>
          <w:szCs w:val="36"/>
          <w:bdr w:val="none" w:sz="0" w:space="0" w:color="auto" w:frame="1"/>
          <w:lang w:eastAsia="ru-RU"/>
        </w:rPr>
        <w:t xml:space="preserve">         </w:t>
      </w:r>
      <w:r w:rsidR="008E022C" w:rsidRPr="0003441F">
        <w:rPr>
          <w:rFonts w:ascii="Arial" w:eastAsia="Times New Roman" w:hAnsi="Arial" w:cs="Arial"/>
          <w:color w:val="333333"/>
          <w:kern w:val="36"/>
          <w:sz w:val="36"/>
          <w:szCs w:val="36"/>
          <w:bdr w:val="none" w:sz="0" w:space="0" w:color="auto" w:frame="1"/>
          <w:lang w:eastAsia="ru-RU"/>
        </w:rPr>
        <w:t>Территориальная избирательная комиссия</w:t>
      </w:r>
      <w:r w:rsidRPr="0003441F">
        <w:rPr>
          <w:rFonts w:ascii="Arial" w:eastAsia="Times New Roman" w:hAnsi="Arial" w:cs="Arial"/>
          <w:color w:val="333333"/>
          <w:kern w:val="36"/>
          <w:sz w:val="36"/>
          <w:szCs w:val="36"/>
          <w:bdr w:val="none" w:sz="0" w:space="0" w:color="auto" w:frame="1"/>
          <w:lang w:eastAsia="ru-RU"/>
        </w:rPr>
        <w:t xml:space="preserve">             </w:t>
      </w:r>
    </w:p>
    <w:p w14:paraId="3BF44614" w14:textId="77777777" w:rsidR="008E022C" w:rsidRPr="0003441F" w:rsidRDefault="0003441F" w:rsidP="0003441F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b/>
          <w:color w:val="333333"/>
          <w:sz w:val="36"/>
          <w:szCs w:val="36"/>
          <w:u w:val="single"/>
          <w:bdr w:val="none" w:sz="0" w:space="0" w:color="auto" w:frame="1"/>
          <w:lang w:eastAsia="ru-RU"/>
        </w:rPr>
      </w:pPr>
      <w:r w:rsidRPr="0003441F">
        <w:rPr>
          <w:rFonts w:ascii="Arial" w:eastAsia="Times New Roman" w:hAnsi="Arial" w:cs="Arial"/>
          <w:color w:val="333333"/>
          <w:kern w:val="36"/>
          <w:sz w:val="36"/>
          <w:szCs w:val="36"/>
          <w:bdr w:val="none" w:sz="0" w:space="0" w:color="auto" w:frame="1"/>
          <w:lang w:eastAsia="ru-RU"/>
        </w:rPr>
        <w:t xml:space="preserve">                   </w:t>
      </w:r>
      <w:r>
        <w:rPr>
          <w:rFonts w:ascii="Arial" w:eastAsia="Times New Roman" w:hAnsi="Arial" w:cs="Arial"/>
          <w:color w:val="333333"/>
          <w:kern w:val="36"/>
          <w:sz w:val="36"/>
          <w:szCs w:val="36"/>
          <w:bdr w:val="none" w:sz="0" w:space="0" w:color="auto" w:frame="1"/>
          <w:lang w:eastAsia="ru-RU"/>
        </w:rPr>
        <w:t xml:space="preserve">       </w:t>
      </w:r>
      <w:r w:rsidRPr="0003441F">
        <w:rPr>
          <w:rFonts w:ascii="Arial" w:eastAsia="Times New Roman" w:hAnsi="Arial" w:cs="Arial"/>
          <w:color w:val="333333"/>
          <w:kern w:val="36"/>
          <w:sz w:val="36"/>
          <w:szCs w:val="36"/>
          <w:bdr w:val="none" w:sz="0" w:space="0" w:color="auto" w:frame="1"/>
          <w:lang w:eastAsia="ru-RU"/>
        </w:rPr>
        <w:t>Анучинского района</w:t>
      </w:r>
    </w:p>
    <w:p w14:paraId="25315126" w14:textId="77777777" w:rsidR="0003441F" w:rsidRPr="007D0B19" w:rsidRDefault="0003441F" w:rsidP="008E022C">
      <w:pPr>
        <w:shd w:val="clear" w:color="auto" w:fill="FFFFFF"/>
        <w:spacing w:after="0" w:line="330" w:lineRule="atLeast"/>
        <w:jc w:val="center"/>
        <w:rPr>
          <w:rFonts w:ascii="Times New Roman" w:eastAsia="Times New Roman" w:hAnsi="Times New Roman" w:cs="Times New Roman"/>
          <w:b/>
          <w:color w:val="333333"/>
          <w:sz w:val="26"/>
          <w:szCs w:val="26"/>
          <w:lang w:eastAsia="ru-RU"/>
        </w:rPr>
      </w:pPr>
    </w:p>
    <w:p w14:paraId="7002D726" w14:textId="77777777" w:rsidR="008E022C" w:rsidRPr="00771C71" w:rsidRDefault="008E022C" w:rsidP="007D0B19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771C71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Территориальная избирательная комиссия Анучинского района (состав 20</w:t>
      </w:r>
      <w:r w:rsidR="007D0B19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21</w:t>
      </w:r>
      <w:r w:rsidRPr="00771C71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-202</w:t>
      </w:r>
      <w:r w:rsidR="007D0B19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6</w:t>
      </w:r>
      <w:r w:rsidRPr="00771C71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 г</w:t>
      </w:r>
      <w:r w:rsidR="0003441F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г</w:t>
      </w:r>
      <w:r w:rsidRPr="00771C71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.) сформирована Избирательной комиссией Приморского края (решение от 2</w:t>
      </w:r>
      <w:r w:rsidR="007D0B19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5</w:t>
      </w:r>
      <w:r w:rsidRPr="00771C71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.01.20</w:t>
      </w:r>
      <w:r w:rsidR="007D0B19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21</w:t>
      </w:r>
      <w:r w:rsidRPr="00771C71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 года</w:t>
      </w:r>
      <w:r w:rsidR="007D0B19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 </w:t>
      </w:r>
      <w:r w:rsidRPr="00771C71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№2</w:t>
      </w:r>
      <w:r w:rsidR="007D0B19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49</w:t>
      </w:r>
      <w:r w:rsidRPr="00771C71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/</w:t>
      </w:r>
      <w:r w:rsidR="007D0B19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1708</w:t>
      </w:r>
      <w:r w:rsidRPr="00771C71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).</w:t>
      </w:r>
      <w:r w:rsidRPr="00771C71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1. Территориальная избирательная комиссия является государственным органом, входящим в систему избирательных комиссий Приморского края. Зарегистрирована как государственный орган 5 ноября 2013 года за основным государственным регистрационным номером ( ОГРН ) – 1132501000873, действует на постоянной основе, имеет гербовую печать, штамп, бланки со своим наименованием и реквизитами.</w:t>
      </w:r>
      <w:r w:rsidRPr="00771C71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Территориальная избирательная комиссия имеет в оперативном управлении обособленное имущество, может от своего имени приобретать и осуществлять в установленном законодательством порядке имущественные и неимущественные права, нести обязанности, быть истцами и ответчиками в суде.</w:t>
      </w:r>
      <w:r w:rsidRPr="00771C71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 xml:space="preserve">Состав комиссии работает с </w:t>
      </w:r>
      <w:r w:rsidR="007D0B19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01</w:t>
      </w:r>
      <w:r w:rsidRPr="00771C71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.0</w:t>
      </w:r>
      <w:r w:rsidR="007D0B19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2</w:t>
      </w:r>
      <w:r w:rsidRPr="00771C71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.20</w:t>
      </w:r>
      <w:r w:rsidR="007D0B19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21</w:t>
      </w:r>
      <w:r w:rsidRPr="00771C71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 года, срок полномочий – 5 лет. Количество членов комиссии с правом решающего голоса – 9 человек. Комиссия работает на основании Избирательного кодекса Приморского края, Регламента, утверждённого решением территориальной избирательной комиссии Анучинского района от 8.02.2014 №236/55 </w:t>
      </w:r>
      <w:r w:rsidRPr="00771C71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 xml:space="preserve">Срок окончания полномочий комиссии: </w:t>
      </w:r>
      <w:r w:rsidR="007D0B19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0</w:t>
      </w:r>
      <w:r w:rsidR="003C541F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1</w:t>
      </w:r>
      <w:r w:rsidRPr="00771C71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.0</w:t>
      </w:r>
      <w:r w:rsidR="007D0B19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2</w:t>
      </w:r>
      <w:r w:rsidRPr="00771C71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.202</w:t>
      </w:r>
      <w:r w:rsidR="007D0B19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6</w:t>
      </w:r>
      <w:r w:rsidRPr="00771C71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 года</w:t>
      </w:r>
      <w:r w:rsidR="007D0B19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.</w:t>
      </w:r>
      <w:r w:rsidRPr="00771C71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Адрес комиссии: 692300, Приморский край, Анучинский район, c. Анучино, ул. Лазо, д. 6, каб. 21</w:t>
      </w:r>
      <w:r w:rsidRPr="00771C71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Телефон: (42362) 9-16-40</w:t>
      </w:r>
      <w:r w:rsidRPr="00771C71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Факс: (42362) 9-16-40</w:t>
      </w:r>
      <w:r w:rsidRPr="00771C71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Адрес электронной почты: anuchino_tik@bk.ru</w:t>
      </w:r>
    </w:p>
    <w:p w14:paraId="3804BD6C" w14:textId="77777777" w:rsidR="0003441F" w:rsidRDefault="008E022C" w:rsidP="008E022C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b/>
          <w:bCs/>
          <w:color w:val="333333"/>
          <w:sz w:val="26"/>
          <w:szCs w:val="26"/>
          <w:bdr w:val="none" w:sz="0" w:space="0" w:color="auto" w:frame="1"/>
          <w:lang w:eastAsia="ru-RU"/>
        </w:rPr>
      </w:pPr>
      <w:r w:rsidRPr="00771C71">
        <w:rPr>
          <w:rFonts w:ascii="Times New Roman" w:eastAsia="Times New Roman" w:hAnsi="Times New Roman" w:cs="Times New Roman"/>
          <w:b/>
          <w:bCs/>
          <w:color w:val="333333"/>
          <w:sz w:val="26"/>
          <w:szCs w:val="26"/>
          <w:bdr w:val="none" w:sz="0" w:space="0" w:color="auto" w:frame="1"/>
          <w:lang w:eastAsia="ru-RU"/>
        </w:rPr>
        <w:t>Р</w:t>
      </w:r>
      <w:r w:rsidR="0003441F">
        <w:rPr>
          <w:rFonts w:ascii="Times New Roman" w:eastAsia="Times New Roman" w:hAnsi="Times New Roman" w:cs="Times New Roman"/>
          <w:b/>
          <w:bCs/>
          <w:color w:val="333333"/>
          <w:sz w:val="26"/>
          <w:szCs w:val="26"/>
          <w:bdr w:val="none" w:sz="0" w:space="0" w:color="auto" w:frame="1"/>
          <w:lang w:eastAsia="ru-RU"/>
        </w:rPr>
        <w:t>ежим работы комиссии</w:t>
      </w:r>
    </w:p>
    <w:p w14:paraId="28E3B260" w14:textId="77777777" w:rsidR="008E022C" w:rsidRPr="00771C71" w:rsidRDefault="008E022C" w:rsidP="008E022C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771C71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понедельник – пятница с 9-00 до 18-00</w:t>
      </w:r>
      <w:r w:rsidRPr="00771C71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обеденный перерыв с 13-00 до 14-00</w:t>
      </w:r>
      <w:r w:rsidRPr="00771C71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выходные дни – суббота, воскресенье</w:t>
      </w:r>
    </w:p>
    <w:p w14:paraId="423ED40F" w14:textId="77777777" w:rsidR="008E022C" w:rsidRPr="00771C71" w:rsidRDefault="008E022C" w:rsidP="008E022C">
      <w:pPr>
        <w:shd w:val="clear" w:color="auto" w:fill="FFFFFF"/>
        <w:spacing w:after="0" w:line="330" w:lineRule="atLeast"/>
        <w:jc w:val="center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771C71">
        <w:rPr>
          <w:rFonts w:ascii="Times New Roman" w:eastAsia="Times New Roman" w:hAnsi="Times New Roman" w:cs="Times New Roman"/>
          <w:b/>
          <w:bCs/>
          <w:color w:val="333333"/>
          <w:sz w:val="26"/>
          <w:szCs w:val="26"/>
          <w:bdr w:val="none" w:sz="0" w:space="0" w:color="auto" w:frame="1"/>
          <w:lang w:eastAsia="ru-RU"/>
        </w:rPr>
        <w:t>Полномочия территориальной избирательной комиссии</w:t>
      </w:r>
    </w:p>
    <w:p w14:paraId="7F5A0C5A" w14:textId="77777777" w:rsidR="008E022C" w:rsidRPr="00771C71" w:rsidRDefault="008E022C" w:rsidP="007D0B19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771C71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В соответствии с Федеральным законом, избирательным Кодексом Приморского края территориальная избирательная комиссия Анучинского района при подготовке и проведении выборов в органы государственной власти Российской Федерации, Приморского края, выборов в органы местного самоуправления осуществляет на территории Анучинского </w:t>
      </w:r>
      <w:r w:rsidR="007D0B19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округа</w:t>
      </w:r>
      <w:r w:rsidRPr="00771C71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:</w:t>
      </w:r>
      <w:r w:rsidRPr="00771C71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1) контроль за соблюдением избирательных прав граждан Российской Федерации;</w:t>
      </w:r>
      <w:r w:rsidRPr="00771C71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2) обеспечивает соблюдение нормативов технологического оборудования (кабины для голосования, ящики для голосования) для работы избирательных комиссий;</w:t>
      </w:r>
      <w:r w:rsidRPr="00771C71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 xml:space="preserve">3) обеспечивает на территории Анучинского </w:t>
      </w:r>
      <w:r w:rsidR="00360F64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округа</w:t>
      </w:r>
      <w:r w:rsidRPr="00771C71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 реализацию мероприятий, связанных с подготовкой и проведением выборов, развитием избирательной системы в Российской Федерации, внедрением, эксплуатацией и развитием средств </w:t>
      </w:r>
      <w:r w:rsidRPr="00771C71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lastRenderedPageBreak/>
        <w:t>автоматизации, правовым обучением избирателей, профессиональной подготовкой членов избирательных комиссий и других организаторов выборов;</w:t>
      </w:r>
      <w:r w:rsidRPr="00771C71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4) формирует участковые избирательные комиссии и назначает их председателей;</w:t>
      </w:r>
      <w:r w:rsidRPr="00771C71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5) координирует работу участковых избирательных комиссий, рассматривает жалобы (заявления) на решения и действия (бездействие) этих избирательных комиссий, принимает по жалобам (заявлениям) мотивированные решения;</w:t>
      </w:r>
      <w:r w:rsidRPr="00771C71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6) заслушивает сообщения органов исполнительной власти Приморского края и органов местного самоуправления по вопросам, связанным с подготовкой и проведением выборов;</w:t>
      </w:r>
      <w:r w:rsidRPr="00771C71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7) составляет списки избирателей отдельно по каждому избирательному участку, за исключением случаев, предусмотренных частями 4 – 6 статьи 13 избирательного Кодекса Приморского края;</w:t>
      </w:r>
      <w:r w:rsidRPr="00771C71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8) распределяет средства, выделенные ей на финансовое обеспечение подготовки и проведения выборов, в том числе распределяет часть этих средств между участковыми избирательными комиссиями, и контролирует их целевое использование;</w:t>
      </w:r>
      <w:r w:rsidRPr="00771C71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 xml:space="preserve">9) обеспечивает совместно с Избирательной комиссией Приморского края, окружной избирательной комиссией или избирательной комиссией муниципального образования на территории Анучинского </w:t>
      </w:r>
      <w:r w:rsidR="00360F64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округа</w:t>
      </w:r>
      <w:r w:rsidRPr="00771C71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 для всех кандидатов, избирательных объединений соблюдение установленных федеральными законами, настоящим Кодексом, законами Приморского края условий предвыборной деятельности;</w:t>
      </w:r>
      <w:r w:rsidRPr="00771C71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10) осуществляет контроль за соблюдением участниками избирательного процесса порядка и правил проведения предвыборной агитации;</w:t>
      </w:r>
      <w:r w:rsidRPr="00771C71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11) организует доставку избирательных бюллетеней и других избирательных документов в участковые избирательные комиссии;</w:t>
      </w:r>
      <w:r w:rsidRPr="00771C71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12) оказывает правовую, организационно-техническую помощь участковым избирательным комиссиям в проведении голосования на избирательных участках;</w:t>
      </w:r>
      <w:r w:rsidRPr="00771C71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13) контролирует соблюдение на территории Анучинского района единого порядка подсчета голосов, установления итогов голосования и определения результатов выборов;</w:t>
      </w:r>
      <w:r w:rsidRPr="00771C71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14) в случаях, предусмотренных законом, устанавливает итоги голосования на территории Анучинского района, сообщает их представителям средств массовой информации и передает протоколы об итогах голосования в окружную избирательную комиссию или избирательную комиссию муниципального образования;</w:t>
      </w:r>
      <w:r w:rsidRPr="00771C71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15) обеспечивает хранение и передачу в вышестоящую избирательную комиссию или в архив документов, связанных с подготовкой и проведением выборов, в соответствии с утвержденным Избирательной комиссией Приморского края порядком, уничтожает избирательные документы по истечении сроков хранения;</w:t>
      </w:r>
      <w:r w:rsidRPr="00771C71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16) обеспечивает информирование избирателей о сроках и порядке осуществления избирательных действий, ходе избирательной кампании, кандидатах;</w:t>
      </w:r>
      <w:r w:rsidRPr="00771C71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 xml:space="preserve">17) осуществляет иные полномочия в соответствии с федеральными законами, </w:t>
      </w:r>
      <w:r w:rsidRPr="00771C71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lastRenderedPageBreak/>
        <w:t>Уставом Приморского края, избирательным Кодексом Приморского края, законами Приморского края.</w:t>
      </w:r>
    </w:p>
    <w:p w14:paraId="3C98CEC8" w14:textId="19683BB6" w:rsidR="008E022C" w:rsidRPr="00771C71" w:rsidRDefault="008E022C" w:rsidP="008E022C">
      <w:p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771C71">
        <w:rPr>
          <w:rFonts w:ascii="Times New Roman" w:eastAsia="Times New Roman" w:hAnsi="Times New Roman" w:cs="Times New Roman"/>
          <w:b/>
          <w:bCs/>
          <w:color w:val="333333"/>
          <w:sz w:val="26"/>
          <w:szCs w:val="26"/>
          <w:bdr w:val="none" w:sz="0" w:space="0" w:color="auto" w:frame="1"/>
          <w:lang w:eastAsia="ru-RU"/>
        </w:rPr>
        <w:br/>
        <w:t xml:space="preserve">Аппарат территориальной избирательной комиссии </w:t>
      </w:r>
      <w:r w:rsidR="00F92F01" w:rsidRPr="00771C71">
        <w:rPr>
          <w:rFonts w:ascii="Times New Roman" w:eastAsia="Times New Roman" w:hAnsi="Times New Roman" w:cs="Times New Roman"/>
          <w:b/>
          <w:bCs/>
          <w:color w:val="333333"/>
          <w:sz w:val="26"/>
          <w:szCs w:val="26"/>
          <w:bdr w:val="none" w:sz="0" w:space="0" w:color="auto" w:frame="1"/>
          <w:lang w:eastAsia="ru-RU"/>
        </w:rPr>
        <w:t>Анучинского района</w:t>
      </w:r>
    </w:p>
    <w:p w14:paraId="4D41B2AF" w14:textId="30EDA416" w:rsidR="008E022C" w:rsidRPr="00771C71" w:rsidRDefault="008E022C" w:rsidP="008E022C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771C71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Сотрудник аппарата территориальной избирательной комиссии:</w:t>
      </w:r>
      <w:r w:rsidRPr="00771C71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 xml:space="preserve">Тимощенко Любовь Викторовна, старший специалист </w:t>
      </w:r>
      <w:r w:rsidR="00F92F01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1-го</w:t>
      </w:r>
      <w:bookmarkStart w:id="0" w:name="_GoBack"/>
      <w:bookmarkEnd w:id="0"/>
      <w:r w:rsidRPr="00771C71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 разряд</w:t>
      </w:r>
      <w:r w:rsidR="00F92F01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а</w:t>
      </w:r>
      <w:r w:rsidRPr="00771C71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, государственный гражданский служащий Приморского края</w:t>
      </w:r>
    </w:p>
    <w:p w14:paraId="6C70D038" w14:textId="77777777" w:rsidR="008E022C" w:rsidRPr="00771C71" w:rsidRDefault="008E022C" w:rsidP="00360F64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771C71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Контактный телефон 8 (42362) 91-6-40</w:t>
      </w:r>
      <w:r w:rsidRPr="00771C71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Численный состав и структура аппарата территориальной избирательной комиссии Анучинского района определены штатным расписанием территориальной избирательной комиссии Анучинского района в соответствии с Законом Приморского края от 16 мая 2007 года № 62-КЗ « О реестре должностей государственной гражданской службы Приморского края и денежном содержании государственных гражданских служащих Приморского края» Аппарат территориальной избирательной комиссии Анучинского района обеспечивает информационно – аналитическую, материально-техническую деятельность комиссии. Работник аппарата территориальной избирательной комиссии является государственным гражданским служащим Приморского края и замещает должность старшего специалиста 1-го разряда. Права, обязанности и ответственность работника аппарата территориальной избирательной комиссии определяются действующим законодательством и должностным регламентом.</w:t>
      </w:r>
    </w:p>
    <w:p w14:paraId="3EF0DCB8" w14:textId="77777777" w:rsidR="003E1CF6" w:rsidRDefault="003E1CF6"/>
    <w:sectPr w:rsidR="003E1CF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5C7F23"/>
    <w:multiLevelType w:val="multilevel"/>
    <w:tmpl w:val="5EBA86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5F4F"/>
    <w:rsid w:val="0003441F"/>
    <w:rsid w:val="00360F64"/>
    <w:rsid w:val="003C541F"/>
    <w:rsid w:val="003E1CF6"/>
    <w:rsid w:val="00771C71"/>
    <w:rsid w:val="007D0B19"/>
    <w:rsid w:val="008E022C"/>
    <w:rsid w:val="00A45F4F"/>
    <w:rsid w:val="00F92F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8F416F"/>
  <w15:chartTrackingRefBased/>
  <w15:docId w15:val="{034DFFA5-B168-46E3-9B54-58ADBB1556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71C7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71C7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7507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5834394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5526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5791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0587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30353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1842251">
                  <w:marLeft w:val="0"/>
                  <w:marRight w:val="0"/>
                  <w:marTop w:val="0"/>
                  <w:marBottom w:val="3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9519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24" w:space="8" w:color="05990A"/>
                        <w:right w:val="none" w:sz="0" w:space="0" w:color="auto"/>
                      </w:divBdr>
                      <w:divsChild>
                        <w:div w:id="4795446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0" w:color="CCCCCC"/>
                            <w:left w:val="single" w:sz="6" w:space="0" w:color="CCCCCC"/>
                            <w:bottom w:val="none" w:sz="0" w:space="0" w:color="auto"/>
                            <w:right w:val="single" w:sz="6" w:space="0" w:color="CCCCCC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3</Pages>
  <Words>965</Words>
  <Characters>5507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ТИК</dc:creator>
  <cp:keywords/>
  <dc:description/>
  <cp:lastModifiedBy>Анна С. Курилина</cp:lastModifiedBy>
  <cp:revision>9</cp:revision>
  <cp:lastPrinted>2021-02-15T00:39:00Z</cp:lastPrinted>
  <dcterms:created xsi:type="dcterms:W3CDTF">2021-02-15T00:28:00Z</dcterms:created>
  <dcterms:modified xsi:type="dcterms:W3CDTF">2021-02-15T23:30:00Z</dcterms:modified>
</cp:coreProperties>
</file>