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F258879" w14:textId="77777777" w:rsidR="005C02E1" w:rsidRDefault="003D5667">
      <w:pPr>
        <w:spacing w:line="360" w:lineRule="auto"/>
        <w:ind w:left="5520" w:hangingChars="2300" w:hanging="5520"/>
        <w:jc w:val="right"/>
        <w:rPr>
          <w:rFonts w:eastAsia="SimSun"/>
        </w:rPr>
      </w:pPr>
      <w:r>
        <w:t xml:space="preserve">          </w:t>
      </w:r>
      <w:r>
        <w:t xml:space="preserve"> </w:t>
      </w:r>
      <w:r>
        <w:rPr>
          <w:rFonts w:eastAsia="SimSun"/>
        </w:rPr>
        <w:t xml:space="preserve">Приложение № 1 </w:t>
      </w:r>
    </w:p>
    <w:p w14:paraId="0FB8B83A" w14:textId="77777777" w:rsidR="005C02E1" w:rsidRDefault="003D5667">
      <w:pPr>
        <w:jc w:val="right"/>
        <w:rPr>
          <w:rFonts w:eastAsia="SimSun"/>
          <w:sz w:val="20"/>
          <w:szCs w:val="20"/>
        </w:rPr>
      </w:pPr>
      <w:r>
        <w:rPr>
          <w:rFonts w:eastAsia="SimSun"/>
          <w:sz w:val="20"/>
          <w:szCs w:val="20"/>
        </w:rPr>
        <w:t>к Порядку</w:t>
      </w:r>
      <w:r>
        <w:rPr>
          <w:rFonts w:eastAsia="SimSun"/>
          <w:sz w:val="20"/>
          <w:szCs w:val="20"/>
        </w:rPr>
        <w:t xml:space="preserve"> </w:t>
      </w:r>
      <w:r>
        <w:rPr>
          <w:rFonts w:eastAsia="SimSun"/>
          <w:sz w:val="20"/>
          <w:szCs w:val="20"/>
        </w:rPr>
        <w:t xml:space="preserve">проведения общественных </w:t>
      </w:r>
    </w:p>
    <w:p w14:paraId="39D85B17" w14:textId="77777777" w:rsidR="005C02E1" w:rsidRDefault="003D5667">
      <w:pPr>
        <w:jc w:val="right"/>
        <w:rPr>
          <w:rFonts w:eastAsia="SimSun"/>
          <w:sz w:val="20"/>
          <w:szCs w:val="20"/>
        </w:rPr>
      </w:pPr>
      <w:r>
        <w:rPr>
          <w:rFonts w:eastAsia="SimSun"/>
          <w:sz w:val="20"/>
          <w:szCs w:val="20"/>
        </w:rPr>
        <w:t>о</w:t>
      </w:r>
      <w:r>
        <w:rPr>
          <w:rFonts w:eastAsia="SimSun"/>
          <w:sz w:val="20"/>
          <w:szCs w:val="20"/>
        </w:rPr>
        <w:t>бсуждений</w:t>
      </w:r>
      <w:r>
        <w:rPr>
          <w:rFonts w:eastAsia="SimSun"/>
          <w:sz w:val="20"/>
          <w:szCs w:val="20"/>
        </w:rPr>
        <w:t xml:space="preserve"> </w:t>
      </w:r>
      <w:r>
        <w:rPr>
          <w:rFonts w:eastAsia="SimSun"/>
          <w:sz w:val="20"/>
          <w:szCs w:val="20"/>
        </w:rPr>
        <w:t>муниципальных правовых</w:t>
      </w:r>
    </w:p>
    <w:p w14:paraId="77737A42" w14:textId="77777777" w:rsidR="005C02E1" w:rsidRDefault="003D5667">
      <w:pPr>
        <w:jc w:val="center"/>
        <w:rPr>
          <w:rFonts w:eastAsia="SimSun"/>
          <w:sz w:val="20"/>
          <w:szCs w:val="20"/>
        </w:rPr>
      </w:pPr>
      <w:r>
        <w:rPr>
          <w:rFonts w:eastAsia="SimSun"/>
          <w:sz w:val="20"/>
          <w:szCs w:val="20"/>
        </w:rPr>
        <w:t xml:space="preserve">                                                                                                       </w:t>
      </w:r>
      <w:r>
        <w:rPr>
          <w:rFonts w:eastAsia="SimSun"/>
          <w:sz w:val="20"/>
          <w:szCs w:val="20"/>
        </w:rPr>
        <w:t xml:space="preserve">актов по определению границ </w:t>
      </w:r>
    </w:p>
    <w:p w14:paraId="3B220464" w14:textId="77777777" w:rsidR="005C02E1" w:rsidRDefault="003D5667">
      <w:pPr>
        <w:jc w:val="center"/>
        <w:rPr>
          <w:rFonts w:eastAsia="SimSun"/>
          <w:sz w:val="20"/>
          <w:szCs w:val="20"/>
        </w:rPr>
      </w:pPr>
      <w:r>
        <w:rPr>
          <w:rFonts w:eastAsia="SimSun"/>
          <w:sz w:val="20"/>
          <w:szCs w:val="20"/>
        </w:rPr>
        <w:t xml:space="preserve">                                                                                                                       </w:t>
      </w:r>
      <w:r>
        <w:rPr>
          <w:rFonts w:eastAsia="SimSun"/>
          <w:sz w:val="20"/>
          <w:szCs w:val="20"/>
        </w:rPr>
        <w:t xml:space="preserve">прилегающих территорий, на которых </w:t>
      </w:r>
    </w:p>
    <w:p w14:paraId="70E507D1" w14:textId="77777777" w:rsidR="005C02E1" w:rsidRDefault="003D5667">
      <w:pPr>
        <w:jc w:val="center"/>
        <w:rPr>
          <w:rFonts w:eastAsia="SimSun"/>
          <w:sz w:val="20"/>
          <w:szCs w:val="20"/>
        </w:rPr>
      </w:pPr>
      <w:r>
        <w:rPr>
          <w:rFonts w:eastAsia="SimSun"/>
          <w:sz w:val="20"/>
          <w:szCs w:val="20"/>
        </w:rPr>
        <w:t xml:space="preserve">                                                                                                                  </w:t>
      </w:r>
      <w:r>
        <w:rPr>
          <w:rFonts w:eastAsia="SimSun"/>
          <w:sz w:val="20"/>
          <w:szCs w:val="20"/>
        </w:rPr>
        <w:t xml:space="preserve">не допускается розничная продажа </w:t>
      </w:r>
    </w:p>
    <w:p w14:paraId="1CE5F3E9" w14:textId="77777777" w:rsidR="005C02E1" w:rsidRDefault="003D5667">
      <w:pPr>
        <w:jc w:val="center"/>
        <w:rPr>
          <w:rFonts w:eastAsia="SimSun"/>
          <w:sz w:val="20"/>
          <w:szCs w:val="20"/>
        </w:rPr>
      </w:pPr>
      <w:r>
        <w:rPr>
          <w:rFonts w:eastAsia="SimSun"/>
          <w:sz w:val="20"/>
          <w:szCs w:val="20"/>
        </w:rPr>
        <w:t xml:space="preserve">                                                                                                                     </w:t>
      </w:r>
      <w:r>
        <w:rPr>
          <w:rFonts w:eastAsia="SimSun"/>
          <w:sz w:val="20"/>
          <w:szCs w:val="20"/>
        </w:rPr>
        <w:t>алкогольной продукции и розничная</w:t>
      </w:r>
      <w:r>
        <w:rPr>
          <w:rFonts w:eastAsia="SimSun"/>
          <w:sz w:val="20"/>
          <w:szCs w:val="20"/>
        </w:rPr>
        <w:t xml:space="preserve"> </w:t>
      </w:r>
    </w:p>
    <w:p w14:paraId="3B25919C" w14:textId="77777777" w:rsidR="005C02E1" w:rsidRDefault="003D5667">
      <w:pPr>
        <w:jc w:val="center"/>
        <w:rPr>
          <w:rFonts w:eastAsia="SimSun"/>
          <w:sz w:val="20"/>
          <w:szCs w:val="20"/>
        </w:rPr>
      </w:pPr>
      <w:r>
        <w:rPr>
          <w:rFonts w:eastAsia="SimSun"/>
          <w:sz w:val="20"/>
          <w:szCs w:val="20"/>
        </w:rPr>
        <w:t xml:space="preserve">                                                                                                    </w:t>
      </w:r>
      <w:r>
        <w:rPr>
          <w:rFonts w:eastAsia="SimSun"/>
          <w:sz w:val="20"/>
          <w:szCs w:val="20"/>
        </w:rPr>
        <w:t xml:space="preserve">                  </w:t>
      </w:r>
      <w:r>
        <w:rPr>
          <w:rFonts w:eastAsia="SimSun"/>
          <w:sz w:val="20"/>
          <w:szCs w:val="20"/>
        </w:rPr>
        <w:t xml:space="preserve">продажа алкогольной продукции при </w:t>
      </w:r>
    </w:p>
    <w:p w14:paraId="3286886A" w14:textId="77777777" w:rsidR="005C02E1" w:rsidRDefault="003D5667">
      <w:pPr>
        <w:jc w:val="center"/>
        <w:rPr>
          <w:rFonts w:eastAsia="SimSun"/>
          <w:sz w:val="20"/>
          <w:szCs w:val="20"/>
        </w:rPr>
      </w:pPr>
      <w:r>
        <w:rPr>
          <w:rFonts w:eastAsia="SimSun"/>
          <w:sz w:val="20"/>
          <w:szCs w:val="20"/>
        </w:rPr>
        <w:t xml:space="preserve">                                                                                                 </w:t>
      </w:r>
      <w:r>
        <w:rPr>
          <w:rFonts w:eastAsia="SimSun"/>
          <w:sz w:val="20"/>
          <w:szCs w:val="20"/>
        </w:rPr>
        <w:t xml:space="preserve">                      </w:t>
      </w:r>
      <w:r>
        <w:rPr>
          <w:rFonts w:eastAsia="SimSun"/>
          <w:sz w:val="20"/>
          <w:szCs w:val="20"/>
        </w:rPr>
        <w:t>о</w:t>
      </w:r>
      <w:r>
        <w:rPr>
          <w:rFonts w:eastAsia="SimSun"/>
          <w:sz w:val="20"/>
          <w:szCs w:val="20"/>
        </w:rPr>
        <w:t>казании</w:t>
      </w:r>
      <w:r>
        <w:rPr>
          <w:rFonts w:eastAsia="SimSun"/>
          <w:sz w:val="20"/>
          <w:szCs w:val="20"/>
        </w:rPr>
        <w:t xml:space="preserve"> </w:t>
      </w:r>
      <w:r>
        <w:rPr>
          <w:rFonts w:eastAsia="SimSun"/>
          <w:sz w:val="20"/>
          <w:szCs w:val="20"/>
        </w:rPr>
        <w:t xml:space="preserve">услуг общественного питания, </w:t>
      </w:r>
    </w:p>
    <w:p w14:paraId="0EA130E3" w14:textId="77777777" w:rsidR="005C02E1" w:rsidRDefault="003D5667">
      <w:pPr>
        <w:jc w:val="center"/>
        <w:rPr>
          <w:rFonts w:eastAsia="SimSun"/>
          <w:sz w:val="20"/>
          <w:szCs w:val="20"/>
        </w:rPr>
      </w:pPr>
      <w:r>
        <w:rPr>
          <w:rFonts w:eastAsia="SimSun"/>
          <w:sz w:val="20"/>
          <w:szCs w:val="20"/>
        </w:rPr>
        <w:t xml:space="preserve">                                                                                         </w:t>
      </w:r>
      <w:r>
        <w:rPr>
          <w:rFonts w:eastAsia="SimSun"/>
          <w:sz w:val="20"/>
          <w:szCs w:val="20"/>
        </w:rPr>
        <w:t xml:space="preserve">           </w:t>
      </w:r>
      <w:r>
        <w:rPr>
          <w:rFonts w:eastAsia="SimSun"/>
          <w:sz w:val="20"/>
          <w:szCs w:val="20"/>
        </w:rPr>
        <w:t xml:space="preserve">на территории </w:t>
      </w:r>
      <w:r>
        <w:rPr>
          <w:rFonts w:eastAsia="SimSun"/>
          <w:sz w:val="20"/>
          <w:szCs w:val="20"/>
        </w:rPr>
        <w:t>Анучинского</w:t>
      </w:r>
    </w:p>
    <w:p w14:paraId="5179AE66" w14:textId="77777777" w:rsidR="005C02E1" w:rsidRDefault="003D5667">
      <w:pPr>
        <w:ind w:firstLineChars="3000" w:firstLine="6000"/>
        <w:jc w:val="both"/>
        <w:rPr>
          <w:sz w:val="20"/>
          <w:szCs w:val="20"/>
        </w:rPr>
      </w:pPr>
      <w:r>
        <w:rPr>
          <w:rFonts w:eastAsia="SimSun"/>
          <w:sz w:val="20"/>
          <w:szCs w:val="20"/>
        </w:rPr>
        <w:t>муниципального округа</w:t>
      </w:r>
    </w:p>
    <w:p w14:paraId="37BC40C3" w14:textId="77777777" w:rsidR="005C02E1" w:rsidRDefault="005C02E1">
      <w:pPr>
        <w:jc w:val="center"/>
        <w:rPr>
          <w:rFonts w:eastAsia="SimSun"/>
          <w:b/>
          <w:bCs/>
        </w:rPr>
      </w:pPr>
    </w:p>
    <w:p w14:paraId="6C57E900" w14:textId="77777777" w:rsidR="005C02E1" w:rsidRDefault="005C02E1">
      <w:pPr>
        <w:jc w:val="center"/>
        <w:rPr>
          <w:rFonts w:eastAsia="SimSun"/>
          <w:b/>
          <w:bCs/>
        </w:rPr>
      </w:pPr>
    </w:p>
    <w:p w14:paraId="22C52CDC" w14:textId="77777777" w:rsidR="005C02E1" w:rsidRDefault="003D5667">
      <w:pPr>
        <w:jc w:val="center"/>
        <w:rPr>
          <w:rFonts w:eastAsia="SimSun"/>
          <w:b/>
          <w:bCs/>
          <w:sz w:val="28"/>
          <w:szCs w:val="28"/>
        </w:rPr>
      </w:pPr>
      <w:r>
        <w:rPr>
          <w:rFonts w:eastAsia="SimSun"/>
          <w:b/>
          <w:bCs/>
          <w:sz w:val="28"/>
          <w:szCs w:val="28"/>
        </w:rPr>
        <w:t>УВЕДОМЛЕНИЕ</w:t>
      </w:r>
    </w:p>
    <w:p w14:paraId="79A253A8" w14:textId="77777777" w:rsidR="005C02E1" w:rsidRDefault="003D5667">
      <w:pPr>
        <w:jc w:val="center"/>
        <w:rPr>
          <w:rFonts w:eastAsia="SimSun"/>
          <w:sz w:val="28"/>
          <w:szCs w:val="28"/>
        </w:rPr>
      </w:pPr>
      <w:r>
        <w:rPr>
          <w:rFonts w:eastAsia="SimSun"/>
          <w:sz w:val="28"/>
          <w:szCs w:val="28"/>
        </w:rPr>
        <w:t xml:space="preserve">о проведении общественных обсуждений проекта муниципального правового акта об определении границ прилегающих территорий, на которых не допускается розничная продажа алкогольной продукции и розничная продажа алкогольной продукции при оказании услуг общественного питания, </w:t>
      </w:r>
    </w:p>
    <w:p w14:paraId="2D02FD97" w14:textId="77777777" w:rsidR="005C02E1" w:rsidRDefault="003D5667">
      <w:pPr>
        <w:jc w:val="center"/>
        <w:rPr>
          <w:rFonts w:eastAsia="SimSun"/>
          <w:sz w:val="28"/>
          <w:szCs w:val="28"/>
        </w:rPr>
      </w:pPr>
      <w:r>
        <w:rPr>
          <w:rFonts w:eastAsia="SimSun"/>
          <w:sz w:val="28"/>
          <w:szCs w:val="28"/>
        </w:rPr>
        <w:t xml:space="preserve">на территории </w:t>
      </w:r>
      <w:r>
        <w:rPr>
          <w:rFonts w:eastAsia="SimSun"/>
          <w:sz w:val="28"/>
          <w:szCs w:val="28"/>
        </w:rPr>
        <w:t>Анучинского муниципального округа</w:t>
      </w:r>
      <w:r>
        <w:rPr>
          <w:rFonts w:eastAsia="SimSun"/>
          <w:sz w:val="28"/>
          <w:szCs w:val="28"/>
        </w:rPr>
        <w:t xml:space="preserve"> </w:t>
      </w:r>
    </w:p>
    <w:p w14:paraId="6961BD1E" w14:textId="77777777" w:rsidR="005C02E1" w:rsidRDefault="005C02E1">
      <w:pPr>
        <w:jc w:val="both"/>
        <w:rPr>
          <w:rFonts w:eastAsia="SimSun"/>
          <w:sz w:val="28"/>
          <w:szCs w:val="28"/>
        </w:rPr>
      </w:pPr>
    </w:p>
    <w:p w14:paraId="232B669D" w14:textId="77777777" w:rsidR="005C02E1" w:rsidRDefault="003D5667">
      <w:pPr>
        <w:ind w:left="240" w:firstLineChars="100" w:firstLine="280"/>
        <w:jc w:val="both"/>
        <w:rPr>
          <w:rFonts w:eastAsia="SimSun"/>
          <w:sz w:val="28"/>
          <w:szCs w:val="28"/>
        </w:rPr>
      </w:pPr>
      <w:r>
        <w:rPr>
          <w:rFonts w:eastAsia="SimSun"/>
          <w:sz w:val="28"/>
          <w:szCs w:val="28"/>
        </w:rPr>
        <w:t>1.</w:t>
      </w:r>
      <w:r>
        <w:rPr>
          <w:rFonts w:eastAsia="SimSun"/>
          <w:sz w:val="28"/>
          <w:szCs w:val="28"/>
        </w:rPr>
        <w:t xml:space="preserve">Администрация </w:t>
      </w:r>
      <w:r>
        <w:rPr>
          <w:rFonts w:eastAsia="SimSun"/>
          <w:sz w:val="28"/>
          <w:szCs w:val="28"/>
        </w:rPr>
        <w:t>Анучинского муниципального округа</w:t>
      </w:r>
      <w:r>
        <w:rPr>
          <w:rFonts w:eastAsia="SimSun"/>
          <w:sz w:val="28"/>
          <w:szCs w:val="28"/>
        </w:rPr>
        <w:t xml:space="preserve"> извещает о начале проведения общественных обсуждений и сбора предложений и (или) замечаний участников общественных обсуждений в отношении проекта </w:t>
      </w:r>
      <w:r>
        <w:rPr>
          <w:rFonts w:eastAsia="SimSun"/>
          <w:sz w:val="28"/>
          <w:szCs w:val="28"/>
        </w:rPr>
        <w:t>решения Думы</w:t>
      </w:r>
      <w:r>
        <w:rPr>
          <w:rFonts w:eastAsia="SimSun"/>
          <w:sz w:val="28"/>
          <w:szCs w:val="28"/>
        </w:rPr>
        <w:t xml:space="preserve"> </w:t>
      </w:r>
      <w:r>
        <w:rPr>
          <w:rFonts w:eastAsia="SimSun"/>
          <w:sz w:val="28"/>
          <w:szCs w:val="28"/>
        </w:rPr>
        <w:t>Анучинского муниципального округа</w:t>
      </w:r>
      <w:r>
        <w:rPr>
          <w:rFonts w:eastAsia="SimSun"/>
          <w:sz w:val="28"/>
          <w:szCs w:val="28"/>
        </w:rPr>
        <w:t xml:space="preserve"> «Об определении границ прилегающих территорий, на которых не допускается розничная продажа алкогольной продукции и розничная продажа алкогольной продукции при оказании услуг общественного питания на территории </w:t>
      </w:r>
      <w:r>
        <w:rPr>
          <w:rFonts w:eastAsia="SimSun"/>
          <w:sz w:val="28"/>
          <w:szCs w:val="28"/>
        </w:rPr>
        <w:t>Анучинского муниципального округа</w:t>
      </w:r>
      <w:r>
        <w:rPr>
          <w:rFonts w:eastAsia="SimSun"/>
          <w:sz w:val="28"/>
          <w:szCs w:val="28"/>
        </w:rPr>
        <w:t>»</w:t>
      </w:r>
    </w:p>
    <w:p w14:paraId="1528D767" w14:textId="77777777" w:rsidR="005C02E1" w:rsidRDefault="005C02E1">
      <w:pPr>
        <w:ind w:left="240" w:firstLineChars="150" w:firstLine="420"/>
        <w:jc w:val="both"/>
        <w:rPr>
          <w:rFonts w:eastAsia="SimSun"/>
          <w:sz w:val="28"/>
          <w:szCs w:val="28"/>
        </w:rPr>
      </w:pPr>
    </w:p>
    <w:p w14:paraId="7B823ED9" w14:textId="77777777" w:rsidR="005C02E1" w:rsidRDefault="003D5667">
      <w:pPr>
        <w:ind w:left="240" w:firstLineChars="150" w:firstLine="420"/>
        <w:jc w:val="both"/>
        <w:rPr>
          <w:rFonts w:eastAsia="SimSun"/>
          <w:sz w:val="28"/>
          <w:szCs w:val="28"/>
        </w:rPr>
      </w:pPr>
      <w:r>
        <w:rPr>
          <w:rFonts w:eastAsia="SimSun"/>
          <w:sz w:val="28"/>
          <w:szCs w:val="28"/>
        </w:rPr>
        <w:t xml:space="preserve">2.Предложения и (или) замечания по Проекту принимаются в электронном виде на электронный адрес: </w:t>
      </w:r>
      <w:r>
        <w:rPr>
          <w:rFonts w:eastAsia="SimSun"/>
          <w:sz w:val="28"/>
          <w:szCs w:val="28"/>
          <w:lang w:val="en-US"/>
        </w:rPr>
        <w:t>fin</w:t>
      </w:r>
      <w:r w:rsidRPr="003D5667">
        <w:rPr>
          <w:rFonts w:eastAsia="SimSun"/>
          <w:sz w:val="28"/>
          <w:szCs w:val="28"/>
        </w:rPr>
        <w:t>620@</w:t>
      </w:r>
      <w:r>
        <w:rPr>
          <w:rFonts w:eastAsia="SimSun"/>
          <w:sz w:val="28"/>
          <w:szCs w:val="28"/>
          <w:lang w:val="en-US"/>
        </w:rPr>
        <w:t>list</w:t>
      </w:r>
      <w:r w:rsidRPr="003D5667">
        <w:rPr>
          <w:rFonts w:eastAsia="SimSun"/>
          <w:sz w:val="28"/>
          <w:szCs w:val="28"/>
        </w:rPr>
        <w:t>.</w:t>
      </w:r>
      <w:proofErr w:type="spellStart"/>
      <w:r>
        <w:rPr>
          <w:rFonts w:eastAsia="SimSun"/>
          <w:sz w:val="28"/>
          <w:szCs w:val="28"/>
          <w:lang w:val="en-US"/>
        </w:rPr>
        <w:t>ru</w:t>
      </w:r>
      <w:proofErr w:type="spellEnd"/>
      <w:r>
        <w:rPr>
          <w:rFonts w:eastAsia="SimSun"/>
          <w:sz w:val="28"/>
          <w:szCs w:val="28"/>
        </w:rPr>
        <w:t xml:space="preserve"> или в письменном виде по адресу: 692</w:t>
      </w:r>
      <w:r w:rsidRPr="003D5667">
        <w:rPr>
          <w:rFonts w:eastAsia="SimSun"/>
          <w:sz w:val="28"/>
          <w:szCs w:val="28"/>
        </w:rPr>
        <w:t>300</w:t>
      </w:r>
      <w:r>
        <w:rPr>
          <w:rFonts w:eastAsia="SimSun"/>
          <w:sz w:val="28"/>
          <w:szCs w:val="28"/>
        </w:rPr>
        <w:t xml:space="preserve">, Приморский край, </w:t>
      </w:r>
      <w:r>
        <w:rPr>
          <w:rFonts w:eastAsia="SimSun"/>
          <w:sz w:val="28"/>
          <w:szCs w:val="28"/>
        </w:rPr>
        <w:t>Анучинский</w:t>
      </w:r>
      <w:r>
        <w:rPr>
          <w:rFonts w:eastAsia="SimSun"/>
          <w:sz w:val="28"/>
          <w:szCs w:val="28"/>
        </w:rPr>
        <w:t xml:space="preserve"> район, с. </w:t>
      </w:r>
      <w:r>
        <w:rPr>
          <w:rFonts w:eastAsia="SimSun"/>
          <w:sz w:val="28"/>
          <w:szCs w:val="28"/>
        </w:rPr>
        <w:t>Анучино</w:t>
      </w:r>
      <w:r>
        <w:rPr>
          <w:rFonts w:eastAsia="SimSun"/>
          <w:sz w:val="28"/>
          <w:szCs w:val="28"/>
        </w:rPr>
        <w:t xml:space="preserve">, </w:t>
      </w:r>
      <w:proofErr w:type="spellStart"/>
      <w:r>
        <w:rPr>
          <w:rFonts w:eastAsia="SimSun"/>
          <w:sz w:val="28"/>
          <w:szCs w:val="28"/>
        </w:rPr>
        <w:t>ул.</w:t>
      </w:r>
      <w:r>
        <w:rPr>
          <w:rFonts w:eastAsia="SimSun"/>
          <w:sz w:val="28"/>
          <w:szCs w:val="28"/>
        </w:rPr>
        <w:t>Лазо</w:t>
      </w:r>
      <w:proofErr w:type="spellEnd"/>
      <w:r>
        <w:rPr>
          <w:rFonts w:eastAsia="SimSun"/>
          <w:sz w:val="28"/>
          <w:szCs w:val="28"/>
        </w:rPr>
        <w:t xml:space="preserve">, </w:t>
      </w:r>
      <w:proofErr w:type="gramStart"/>
      <w:r>
        <w:rPr>
          <w:rFonts w:eastAsia="SimSun"/>
          <w:sz w:val="28"/>
          <w:szCs w:val="28"/>
        </w:rPr>
        <w:t>6</w:t>
      </w:r>
      <w:r>
        <w:rPr>
          <w:rFonts w:eastAsia="SimSun"/>
          <w:sz w:val="28"/>
          <w:szCs w:val="28"/>
        </w:rPr>
        <w:t xml:space="preserve">, </w:t>
      </w:r>
      <w:r>
        <w:rPr>
          <w:rFonts w:eastAsia="SimSun"/>
          <w:sz w:val="28"/>
          <w:szCs w:val="28"/>
        </w:rPr>
        <w:t xml:space="preserve"> </w:t>
      </w:r>
      <w:proofErr w:type="spellStart"/>
      <w:r>
        <w:rPr>
          <w:rFonts w:eastAsia="SimSun"/>
          <w:sz w:val="28"/>
          <w:szCs w:val="28"/>
        </w:rPr>
        <w:t>каб</w:t>
      </w:r>
      <w:proofErr w:type="spellEnd"/>
      <w:proofErr w:type="gramEnd"/>
      <w:r>
        <w:rPr>
          <w:rFonts w:eastAsia="SimSun"/>
          <w:sz w:val="28"/>
          <w:szCs w:val="28"/>
        </w:rPr>
        <w:t xml:space="preserve">. </w:t>
      </w:r>
      <w:r>
        <w:rPr>
          <w:rFonts w:eastAsia="SimSun"/>
          <w:sz w:val="28"/>
          <w:szCs w:val="28"/>
        </w:rPr>
        <w:t>12</w:t>
      </w:r>
      <w:r>
        <w:rPr>
          <w:rFonts w:eastAsia="SimSun"/>
          <w:sz w:val="28"/>
          <w:szCs w:val="28"/>
        </w:rPr>
        <w:t xml:space="preserve">. </w:t>
      </w:r>
    </w:p>
    <w:p w14:paraId="1ED67BD1" w14:textId="77777777" w:rsidR="005C02E1" w:rsidRDefault="005C02E1">
      <w:pPr>
        <w:ind w:left="240" w:firstLineChars="150" w:firstLine="420"/>
        <w:jc w:val="both"/>
        <w:rPr>
          <w:rFonts w:eastAsia="SimSun"/>
          <w:sz w:val="28"/>
          <w:szCs w:val="28"/>
        </w:rPr>
      </w:pPr>
    </w:p>
    <w:p w14:paraId="7C39B49C" w14:textId="77777777" w:rsidR="005C02E1" w:rsidRDefault="003D5667">
      <w:pPr>
        <w:ind w:left="240" w:firstLineChars="150" w:firstLine="420"/>
        <w:jc w:val="both"/>
        <w:rPr>
          <w:rFonts w:eastAsia="SimSun"/>
          <w:sz w:val="28"/>
          <w:szCs w:val="28"/>
        </w:rPr>
      </w:pPr>
      <w:r>
        <w:rPr>
          <w:rFonts w:eastAsia="SimSun"/>
          <w:sz w:val="28"/>
          <w:szCs w:val="28"/>
        </w:rPr>
        <w:t xml:space="preserve">3. Контактное лицо (Ф.И.О., должность, номер телефона): </w:t>
      </w:r>
      <w:r>
        <w:rPr>
          <w:rFonts w:eastAsia="SimSun"/>
          <w:sz w:val="28"/>
          <w:szCs w:val="28"/>
        </w:rPr>
        <w:t xml:space="preserve">Горевая Татьяна Михайловна, старший специалист финансово-экономического управления администрации Анучинского </w:t>
      </w:r>
      <w:r>
        <w:rPr>
          <w:rFonts w:eastAsia="SimSun"/>
          <w:sz w:val="28"/>
          <w:szCs w:val="28"/>
        </w:rPr>
        <w:t>муниципального округа, 8 42362 91796</w:t>
      </w:r>
      <w:r>
        <w:rPr>
          <w:rFonts w:eastAsia="SimSun"/>
          <w:sz w:val="28"/>
          <w:szCs w:val="28"/>
        </w:rPr>
        <w:t>.</w:t>
      </w:r>
    </w:p>
    <w:p w14:paraId="588E9F0E" w14:textId="77777777" w:rsidR="005C02E1" w:rsidRDefault="005C02E1">
      <w:pPr>
        <w:ind w:left="240" w:firstLineChars="150" w:firstLine="420"/>
        <w:jc w:val="both"/>
        <w:rPr>
          <w:rFonts w:eastAsia="SimSun"/>
          <w:sz w:val="28"/>
          <w:szCs w:val="28"/>
        </w:rPr>
      </w:pPr>
    </w:p>
    <w:p w14:paraId="2C6472EE" w14:textId="77777777" w:rsidR="005C02E1" w:rsidRDefault="003D5667">
      <w:pPr>
        <w:ind w:left="240" w:firstLineChars="150" w:firstLine="420"/>
        <w:jc w:val="both"/>
        <w:rPr>
          <w:rFonts w:eastAsia="SimSun"/>
          <w:sz w:val="28"/>
          <w:szCs w:val="28"/>
        </w:rPr>
      </w:pPr>
      <w:r>
        <w:rPr>
          <w:rFonts w:eastAsia="SimSun"/>
          <w:sz w:val="28"/>
          <w:szCs w:val="28"/>
        </w:rPr>
        <w:t>4. Срок проведения общественных обсуждений и приема предложений и (или) замечаний: с "</w:t>
      </w:r>
      <w:r>
        <w:rPr>
          <w:rFonts w:eastAsia="SimSun"/>
          <w:sz w:val="28"/>
          <w:szCs w:val="28"/>
        </w:rPr>
        <w:t>2</w:t>
      </w:r>
      <w:r>
        <w:rPr>
          <w:rFonts w:eastAsia="SimSun"/>
          <w:sz w:val="28"/>
          <w:szCs w:val="28"/>
        </w:rPr>
        <w:t xml:space="preserve">" </w:t>
      </w:r>
      <w:r>
        <w:rPr>
          <w:rFonts w:eastAsia="SimSun"/>
          <w:sz w:val="28"/>
          <w:szCs w:val="28"/>
        </w:rPr>
        <w:t>октября</w:t>
      </w:r>
      <w:r>
        <w:rPr>
          <w:rFonts w:eastAsia="SimSun"/>
          <w:sz w:val="28"/>
          <w:szCs w:val="28"/>
        </w:rPr>
        <w:t xml:space="preserve"> 20</w:t>
      </w:r>
      <w:r>
        <w:rPr>
          <w:rFonts w:eastAsia="SimSun"/>
          <w:sz w:val="28"/>
          <w:szCs w:val="28"/>
        </w:rPr>
        <w:t>24</w:t>
      </w:r>
      <w:r>
        <w:rPr>
          <w:rFonts w:eastAsia="SimSun"/>
          <w:sz w:val="28"/>
          <w:szCs w:val="28"/>
        </w:rPr>
        <w:t xml:space="preserve"> года по "</w:t>
      </w:r>
      <w:r>
        <w:rPr>
          <w:rFonts w:eastAsia="SimSun"/>
          <w:sz w:val="28"/>
          <w:szCs w:val="28"/>
        </w:rPr>
        <w:t>16</w:t>
      </w:r>
      <w:r>
        <w:rPr>
          <w:rFonts w:eastAsia="SimSun"/>
          <w:sz w:val="28"/>
          <w:szCs w:val="28"/>
        </w:rPr>
        <w:t>"</w:t>
      </w:r>
      <w:proofErr w:type="gramStart"/>
      <w:r>
        <w:rPr>
          <w:rFonts w:eastAsia="SimSun"/>
          <w:sz w:val="28"/>
          <w:szCs w:val="28"/>
        </w:rPr>
        <w:t>октября</w:t>
      </w:r>
      <w:r>
        <w:rPr>
          <w:rFonts w:eastAsia="SimSun"/>
          <w:sz w:val="28"/>
          <w:szCs w:val="28"/>
        </w:rPr>
        <w:t xml:space="preserve">  20</w:t>
      </w:r>
      <w:r>
        <w:rPr>
          <w:rFonts w:eastAsia="SimSun"/>
          <w:sz w:val="28"/>
          <w:szCs w:val="28"/>
        </w:rPr>
        <w:t>24</w:t>
      </w:r>
      <w:proofErr w:type="gramEnd"/>
      <w:r>
        <w:rPr>
          <w:rFonts w:eastAsia="SimSun"/>
          <w:sz w:val="28"/>
          <w:szCs w:val="28"/>
        </w:rPr>
        <w:t xml:space="preserve"> </w:t>
      </w:r>
      <w:r>
        <w:rPr>
          <w:rFonts w:eastAsia="SimSun"/>
          <w:sz w:val="28"/>
          <w:szCs w:val="28"/>
        </w:rPr>
        <w:t>года.</w:t>
      </w:r>
    </w:p>
    <w:p w14:paraId="5AAB8A70" w14:textId="77777777" w:rsidR="005C02E1" w:rsidRDefault="005C02E1">
      <w:pPr>
        <w:ind w:left="240" w:firstLineChars="150" w:firstLine="420"/>
        <w:jc w:val="both"/>
        <w:rPr>
          <w:rFonts w:eastAsia="SimSun"/>
          <w:sz w:val="28"/>
          <w:szCs w:val="28"/>
        </w:rPr>
      </w:pPr>
    </w:p>
    <w:p w14:paraId="59B1B3EB" w14:textId="77777777" w:rsidR="005C02E1" w:rsidRDefault="003D5667">
      <w:pPr>
        <w:ind w:left="240" w:firstLineChars="150" w:firstLine="420"/>
        <w:jc w:val="both"/>
        <w:rPr>
          <w:rFonts w:eastAsia="SimSun"/>
          <w:sz w:val="28"/>
          <w:szCs w:val="28"/>
        </w:rPr>
      </w:pPr>
      <w:r>
        <w:rPr>
          <w:rFonts w:eastAsia="SimSun"/>
          <w:sz w:val="28"/>
          <w:szCs w:val="28"/>
        </w:rPr>
        <w:t xml:space="preserve"> 5. Текст Проекта</w:t>
      </w:r>
      <w:r>
        <w:rPr>
          <w:rFonts w:eastAsia="SimSun"/>
          <w:sz w:val="28"/>
          <w:szCs w:val="28"/>
        </w:rPr>
        <w:t xml:space="preserve"> Решения Думы </w:t>
      </w:r>
      <w:r>
        <w:rPr>
          <w:rFonts w:eastAsia="SimSun"/>
          <w:sz w:val="28"/>
          <w:szCs w:val="28"/>
        </w:rPr>
        <w:t xml:space="preserve">размещен на официальном сайте администрации </w:t>
      </w:r>
      <w:r>
        <w:rPr>
          <w:rFonts w:eastAsia="SimSun"/>
          <w:sz w:val="28"/>
          <w:szCs w:val="28"/>
        </w:rPr>
        <w:t>Анучинского муниципального округа</w:t>
      </w:r>
      <w:r>
        <w:rPr>
          <w:rFonts w:eastAsia="SimSun"/>
          <w:sz w:val="28"/>
          <w:szCs w:val="28"/>
        </w:rPr>
        <w:t xml:space="preserve"> по ссылке: </w:t>
      </w:r>
    </w:p>
    <w:p w14:paraId="0866A534" w14:textId="165AA95D" w:rsidR="003D5667" w:rsidRDefault="003D5667">
      <w:pPr>
        <w:ind w:left="240" w:firstLineChars="150" w:firstLine="420"/>
        <w:jc w:val="both"/>
        <w:rPr>
          <w:rFonts w:eastAsia="SimSun"/>
          <w:sz w:val="28"/>
          <w:szCs w:val="28"/>
        </w:rPr>
      </w:pPr>
      <w:hyperlink r:id="rId4" w:history="1">
        <w:r w:rsidRPr="00DB791D">
          <w:rPr>
            <w:rStyle w:val="a3"/>
            <w:rFonts w:eastAsia="SimSun"/>
            <w:sz w:val="28"/>
            <w:szCs w:val="28"/>
          </w:rPr>
          <w:t>https://www.анучинский.рф/okrug/otsenka-reguliruyushchego-vozdeystviya-proekta-np</w:t>
        </w:r>
        <w:r w:rsidRPr="00DB791D">
          <w:rPr>
            <w:rStyle w:val="a3"/>
            <w:rFonts w:eastAsia="SimSun"/>
            <w:sz w:val="28"/>
            <w:szCs w:val="28"/>
          </w:rPr>
          <w:t>a</w:t>
        </w:r>
        <w:r w:rsidRPr="00DB791D">
          <w:rPr>
            <w:rStyle w:val="a3"/>
            <w:rFonts w:eastAsia="SimSun"/>
            <w:sz w:val="28"/>
            <w:szCs w:val="28"/>
          </w:rPr>
          <w:t>/otsenka-proektov-npa/</w:t>
        </w:r>
      </w:hyperlink>
    </w:p>
    <w:p w14:paraId="2F496CC6" w14:textId="77777777" w:rsidR="003D5667" w:rsidRDefault="003D5667">
      <w:pPr>
        <w:ind w:left="240" w:firstLineChars="150" w:firstLine="420"/>
        <w:jc w:val="both"/>
        <w:rPr>
          <w:rFonts w:eastAsia="SimSun"/>
          <w:sz w:val="28"/>
          <w:szCs w:val="28"/>
        </w:rPr>
      </w:pPr>
    </w:p>
    <w:p w14:paraId="1D1B1FF7" w14:textId="77777777" w:rsidR="005C02E1" w:rsidRDefault="003D5667">
      <w:pPr>
        <w:ind w:left="240" w:firstLineChars="150" w:firstLine="420"/>
        <w:jc w:val="both"/>
        <w:rPr>
          <w:rFonts w:eastAsia="SimSun"/>
          <w:sz w:val="28"/>
          <w:szCs w:val="28"/>
        </w:rPr>
      </w:pPr>
      <w:r>
        <w:rPr>
          <w:rFonts w:eastAsia="SimSun"/>
          <w:sz w:val="28"/>
          <w:szCs w:val="28"/>
        </w:rPr>
        <w:lastRenderedPageBreak/>
        <w:t xml:space="preserve">Информация о результатах рассмотрения предложений и (или) замечаний, поступивших в ходе проведения общественных обсуждений в форме протокола будет размещена Организатором на официальном сайте в срок не позднее 6 рабочих дней со дня окончания проведения общественных обсуждений Проекта </w:t>
      </w:r>
      <w:r>
        <w:rPr>
          <w:rFonts w:eastAsia="SimSun"/>
          <w:sz w:val="28"/>
          <w:szCs w:val="28"/>
        </w:rPr>
        <w:t>решения Думы</w:t>
      </w:r>
      <w:r>
        <w:rPr>
          <w:rFonts w:eastAsia="SimSun"/>
          <w:sz w:val="28"/>
          <w:szCs w:val="28"/>
        </w:rPr>
        <w:t xml:space="preserve">, определенного настоящим уведомлением. </w:t>
      </w:r>
    </w:p>
    <w:p w14:paraId="1DE0B224" w14:textId="77777777" w:rsidR="005C02E1" w:rsidRDefault="005C02E1">
      <w:pPr>
        <w:jc w:val="both"/>
        <w:rPr>
          <w:rFonts w:eastAsia="SimSun"/>
          <w:sz w:val="28"/>
          <w:szCs w:val="28"/>
        </w:rPr>
      </w:pPr>
    </w:p>
    <w:p w14:paraId="54D15953" w14:textId="77777777" w:rsidR="005C02E1" w:rsidRDefault="005C02E1">
      <w:pPr>
        <w:jc w:val="both"/>
        <w:rPr>
          <w:rFonts w:eastAsia="SimSun"/>
          <w:sz w:val="28"/>
          <w:szCs w:val="28"/>
        </w:rPr>
      </w:pPr>
    </w:p>
    <w:p w14:paraId="3FA54D34" w14:textId="77777777" w:rsidR="005C02E1" w:rsidRDefault="005C02E1">
      <w:pPr>
        <w:jc w:val="both"/>
        <w:rPr>
          <w:rFonts w:eastAsia="SimSun"/>
          <w:sz w:val="28"/>
          <w:szCs w:val="28"/>
        </w:rPr>
      </w:pPr>
    </w:p>
    <w:sectPr w:rsidR="005C02E1">
      <w:pgSz w:w="11906" w:h="16838"/>
      <w:pgMar w:top="1440" w:right="839" w:bottom="873" w:left="1689" w:header="720" w:footer="720" w:gutter="0"/>
      <w:cols w:space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bordersDoNotSurroundHeader/>
  <w:bordersDoNotSurroundFooter/>
  <w:proofState w:spelling="clean" w:grammar="clean"/>
  <w:defaultTabStop w:val="708"/>
  <w:drawingGridVerticalSpacing w:val="156"/>
  <w:displayHorizontalDrawingGridEvery w:val="0"/>
  <w:displayVerticalDrawingGridEvery w:val="2"/>
  <w:characterSpacingControl w:val="doNotCompress"/>
  <w:compat>
    <w:spaceForUL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209A1CAB"/>
    <w:rsid w:val="003D5667"/>
    <w:rsid w:val="005C02E1"/>
    <w:rsid w:val="00D3685B"/>
    <w:rsid w:val="06DF550C"/>
    <w:rsid w:val="10FB6500"/>
    <w:rsid w:val="209A1CAB"/>
    <w:rsid w:val="283B05D2"/>
    <w:rsid w:val="2D5A6C38"/>
    <w:rsid w:val="4C5C3A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78CEAA1"/>
  <w15:docId w15:val="{65D8046E-09FE-46A6-8D11-7696C705B6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Pr>
      <w:rFonts w:ascii="Times New Roman" w:eastAsia="MS Mincho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3D5667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3D5667"/>
    <w:rPr>
      <w:color w:val="605E5C"/>
      <w:shd w:val="clear" w:color="auto" w:fill="E1DFDD"/>
    </w:rPr>
  </w:style>
  <w:style w:type="character" w:styleId="a5">
    <w:name w:val="FollowedHyperlink"/>
    <w:basedOn w:val="a0"/>
    <w:rsid w:val="003D5667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&#1072;&#1085;&#1091;&#1095;&#1080;&#1085;&#1089;&#1082;&#1080;&#1081;.&#1088;&#1092;/okrug/otsenka-reguliruyushchego-vozdeystviya-proekta-npa/otsenka-proektov-npa/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2</Pages>
  <Words>480</Words>
  <Characters>2736</Characters>
  <Application>Microsoft Office Word</Application>
  <DocSecurity>0</DocSecurity>
  <Lines>22</Lines>
  <Paragraphs>6</Paragraphs>
  <ScaleCrop>false</ScaleCrop>
  <Company/>
  <LinksUpToDate>false</LinksUpToDate>
  <CharactersWithSpaces>3210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GorevayaTM</dc:creator>
  <cp:lastModifiedBy>Вера В. Клыкова</cp:lastModifiedBy>
  <cp:revision>2</cp:revision>
  <cp:lastPrinted>2024-10-01T04:48:00Z</cp:lastPrinted>
  <dcterms:created xsi:type="dcterms:W3CDTF">2024-09-26T06:25:00Z</dcterms:created>
  <dcterms:modified xsi:type="dcterms:W3CDTF">2024-10-01T05:17:00Z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1049-12.2.0.18283</vt:lpwstr>
  </property>
  <property fmtid="{D5CDD505-2E9C-101B-9397-08002B2CF9AE}" pid="3" name="ICV">
    <vt:lpwstr>D67D4DB20E354807AF7ACD240E9A8D4A_11</vt:lpwstr>
  </property>
</Properties>
</file>