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ИЗВЕЩЕНИЕ</w:t>
      </w:r>
    </w:p>
    <w:p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О ПРОВЕДЕНИИ ОТКРЫТОГО КОНКУРСА № </w:t>
      </w:r>
      <w:r>
        <w:rPr>
          <w:rFonts w:hint="default" w:cs="Times New Roman"/>
          <w:sz w:val="16"/>
          <w:szCs w:val="16"/>
          <w:lang w:val="ru-RU"/>
        </w:rPr>
        <w:t>28</w:t>
      </w:r>
    </w:p>
    <w:p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 право заключения договора управления многоквартирным домом </w:t>
      </w:r>
    </w:p>
    <w:p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bookmarkStart w:id="0" w:name="__DdeLink__1520_2819623775"/>
      <w:r>
        <w:rPr>
          <w:rFonts w:hint="default" w:ascii="Times New Roman" w:hAnsi="Times New Roman" w:cs="Times New Roman"/>
          <w:b/>
          <w:sz w:val="16"/>
          <w:szCs w:val="16"/>
        </w:rPr>
        <w:t>(либо договоров управления несколькими домами)</w:t>
      </w:r>
      <w:bookmarkEnd w:id="0"/>
    </w:p>
    <w:p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Администрация Анучинского муниципального округа Приморского края приглашает к участию в открытом конкурсе на право заключения договора управления многоквартирным домом на территории Анучинского муниципального округа Приморского края юридических лиц и индивидуальных предпринимателей. </w:t>
      </w:r>
    </w:p>
    <w:p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Конкурс проводится на основании Жилищного кодекса Российской Федерации, постановления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распоряжения главы Анучинского муниципального округа от </w:t>
      </w:r>
      <w:r>
        <w:rPr>
          <w:rFonts w:hint="default" w:cs="Times New Roman"/>
          <w:sz w:val="16"/>
          <w:szCs w:val="16"/>
          <w:lang w:val="ru-RU"/>
        </w:rPr>
        <w:t>0</w:t>
      </w:r>
      <w:r>
        <w:rPr>
          <w:rFonts w:hint="default" w:cs="Times New Roman"/>
          <w:color w:val="auto"/>
          <w:sz w:val="16"/>
          <w:szCs w:val="16"/>
          <w:shd w:val="clear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02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.202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4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 xml:space="preserve">г. 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 xml:space="preserve">            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 xml:space="preserve">№ 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69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-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/>
        </w:rPr>
        <w:t>р</w:t>
      </w:r>
      <w:r>
        <w:rPr>
          <w:rFonts w:hint="default" w:ascii="Times New Roman" w:hAnsi="Times New Roman" w:cs="Times New Roman"/>
          <w:color w:val="auto"/>
          <w:sz w:val="16"/>
          <w:szCs w:val="16"/>
          <w:shd w:val="clear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</w:rPr>
        <w:t>«</w:t>
      </w:r>
      <w:r>
        <w:rPr>
          <w:rFonts w:hint="default" w:ascii="Times New Roman" w:hAnsi="Times New Roman" w:cs="Times New Roman"/>
          <w:spacing w:val="-1"/>
          <w:sz w:val="16"/>
          <w:szCs w:val="16"/>
        </w:rPr>
        <w:t>Об организации проведения открытого конкурса на право заключения договора управления многоквартирным домом».</w:t>
      </w:r>
    </w:p>
    <w:p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Конкурс проводится в связи с тем, что собственниками помещений в многоквартирных домах не выбран или не реали</w:t>
      </w:r>
      <w:r>
        <w:rPr>
          <w:rFonts w:hint="default" w:ascii="Times New Roman" w:hAnsi="Times New Roman" w:cs="Times New Roman"/>
          <w:sz w:val="16"/>
          <w:szCs w:val="16"/>
          <w:shd w:val="clear" w:color="auto" w:fill="auto"/>
        </w:rPr>
        <w:t xml:space="preserve">зован способ управления этими домами по следующим адресам: с. Анучино – ул. Горького, 2, 4, 6 8; ул. 100 лет Анучино, </w:t>
      </w:r>
      <w:r>
        <w:rPr>
          <w:rFonts w:hint="default" w:ascii="Times New Roman" w:hAnsi="Times New Roman" w:cs="Times New Roman"/>
          <w:sz w:val="16"/>
          <w:szCs w:val="16"/>
        </w:rPr>
        <w:t>4, 4а; ул. Банивура, 12,  20;  ул. Ленинская, 2, 4; ул. Шевченко, 35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а, 35б, 35в</w:t>
      </w:r>
      <w:r>
        <w:rPr>
          <w:rFonts w:hint="default" w:ascii="Times New Roman" w:hAnsi="Times New Roman" w:cs="Times New Roman"/>
          <w:sz w:val="16"/>
          <w:szCs w:val="16"/>
        </w:rPr>
        <w:t>; с.Староварваровка – ул. Центральная, 18, 20; ул. Мира, 19; с. Чернышевка – ул. Лермонтова, 2, 3,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</w:rPr>
        <w:t>4, 15; с.Пухово – ул. Школьная, 2, 7, 9; с. Чернышевка, военный городок, ДОС 228, 229, 239.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Организатор конкурса: </w:t>
      </w:r>
      <w:r>
        <w:rPr>
          <w:rFonts w:hint="default" w:ascii="Times New Roman" w:hAnsi="Times New Roman" w:cs="Times New Roman"/>
          <w:sz w:val="16"/>
          <w:szCs w:val="16"/>
        </w:rPr>
        <w:t>администрации Анучинского муниципального округа Приморского края.</w:t>
      </w:r>
    </w:p>
    <w:p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Почтовый адрес, телефон, адрес электронной почты: </w:t>
      </w: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тел./факс 91-3-61, адрес электронной почты: 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amo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gkh</w:t>
      </w:r>
      <w:r>
        <w:rPr>
          <w:rFonts w:hint="default" w:ascii="Times New Roman" w:hAnsi="Times New Roman" w:cs="Times New Roman"/>
          <w:sz w:val="16"/>
          <w:szCs w:val="16"/>
        </w:rPr>
        <w:t>@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mail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ru</w:t>
      </w:r>
    </w:p>
    <w:p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Контактное лицо: </w:t>
      </w:r>
      <w:r>
        <w:rPr>
          <w:rFonts w:hint="default" w:ascii="Times New Roman" w:hAnsi="Times New Roman" w:cs="Times New Roman"/>
          <w:sz w:val="16"/>
          <w:szCs w:val="16"/>
        </w:rPr>
        <w:t xml:space="preserve">главный специалист отдела жизнеобеспечения Джанкова Анна Владимировна </w:t>
      </w:r>
    </w:p>
    <w:p>
      <w:pPr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Характеристика  объекта конкурса:</w:t>
      </w:r>
    </w:p>
    <w:tbl>
      <w:tblPr>
        <w:tblStyle w:val="12"/>
        <w:tblW w:w="9662" w:type="dxa"/>
        <w:tblInd w:w="-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"/>
        <w:gridCol w:w="1582"/>
        <w:gridCol w:w="580"/>
        <w:gridCol w:w="434"/>
        <w:gridCol w:w="424"/>
        <w:gridCol w:w="714"/>
        <w:gridCol w:w="983"/>
        <w:gridCol w:w="838"/>
        <w:gridCol w:w="2431"/>
        <w:gridCol w:w="755"/>
        <w:gridCol w:w="5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№ лота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Год постройки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этажей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жилых и нежилых помещений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жилых помещений,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Общая площадь нежилых помещений, не входящих в состав общего имущ-ва,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помещений общего пользования,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Вид благоустройства, перечень коммунальных услуг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Материал стен, серия, тип постройки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S  з/у под МКД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Горького,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318,1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пенополистерол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1443,6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729,19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6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733,61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737,41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100 лет Анучино,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1265,1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100 лет Анучино, 4А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1589,4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116,54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1969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653,4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57,9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718,28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Банивура, 12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1975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651,27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96,9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29,9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10.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Банивура, 20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725,53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469,3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473,2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470,8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279,8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62,3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18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1988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669,5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20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1992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573,9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221,6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29,9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ind w:right="-22" w:rightChars="-9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Староварваровка, </w:t>
            </w:r>
          </w:p>
          <w:p>
            <w:pPr>
              <w:ind w:right="-22" w:rightChars="-9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Мира, 19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1968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729,32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  <w:t>556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-108" w:right="-176"/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7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669,4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714,62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3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730,19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317,6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26,6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15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1392,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3408,6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3660,0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3448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539,5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3275,2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540,4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</w:tbl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>
      <w:pPr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Наименование работ и услуг по содержанию и ремонту общего имущества собственников помещений в многоквартирном доме, являющегося объектом конкурса: </w:t>
      </w:r>
      <w:r>
        <w:rPr>
          <w:rFonts w:hint="default" w:ascii="Times New Roman" w:hAnsi="Times New Roman" w:cs="Times New Roman"/>
          <w:sz w:val="16"/>
          <w:szCs w:val="16"/>
        </w:rPr>
        <w:t>Работы, выполняемые в отношении всех видов фундаментов, в зданиях с подвалами, для надлежащего содержания стен, крыш, лестниц, содержания фасадов, содержания оконных и дверных заполнений помещений, относящихся к общему имуществу, работы, выполняемые для надлежащего содержания систем водоснабжения (холодного и горячего), отопления и водоотведения, электрооборудования в многоквартирных домах.</w:t>
      </w:r>
    </w:p>
    <w:p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  <w:t xml:space="preserve">           Размер платы за содержание и ремонт общедомового имущества</w:t>
      </w:r>
    </w:p>
    <w:p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tbl>
      <w:tblPr>
        <w:tblStyle w:val="12"/>
        <w:tblW w:w="9659" w:type="dxa"/>
        <w:tblInd w:w="6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9"/>
        <w:gridCol w:w="4454"/>
        <w:gridCol w:w="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280" w:hRule="atLeast"/>
        </w:trPr>
        <w:tc>
          <w:tcPr>
            <w:tcW w:w="496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дома, номер лота.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платы за содержание и ремонт общедомового имущества, сумма (руб.)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12,25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13,37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13,30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13,22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13,12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13,00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bookmarkStart w:id="1" w:name="_Hlk74910179"/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17,83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14,98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12,28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12,81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12,75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12,68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12,41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18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13,40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20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12,27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Мира, 19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13,30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11,60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11,90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11,92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12,46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12,21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13,77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16,34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13,74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14,15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15,07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spacing w:val="-4"/>
          <w:sz w:val="16"/>
          <w:szCs w:val="16"/>
          <w:lang w:eastAsia="zh-CN"/>
        </w:rPr>
      </w:pP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Размер обеспечения заявки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В качестве обеспечения заявки на участие в конкурсе претендент вносит средства на указанный в конкурсной документации счёт.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tbl>
      <w:tblPr>
        <w:tblStyle w:val="12"/>
        <w:tblW w:w="9686" w:type="dxa"/>
        <w:tblInd w:w="1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28"/>
        <w:gridCol w:w="32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Номер лота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обеспечения заявки на участие в конкурсе, сумма (руб.)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487,46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488,10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Лот № 4 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487,43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466,61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466,90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Лот № 7 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1128,00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1278,00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459,40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465,00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482,60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482,41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465,74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18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486,08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20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488,04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Мира, 19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17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323,00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398,30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Лот № 19 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430,70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445,21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446,00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219,00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1137,56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2342,00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2439,46</w:t>
            </w:r>
          </w:p>
        </w:tc>
      </w:tr>
      <w:tr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26</w:t>
            </w:r>
            <w:bookmarkStart w:id="2" w:name="_GoBack"/>
            <w:bookmarkEnd w:id="2"/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2468,00</w:t>
            </w:r>
          </w:p>
        </w:tc>
      </w:tr>
    </w:tbl>
    <w:p>
      <w:pPr>
        <w:ind w:firstLine="539"/>
        <w:jc w:val="both"/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</w:pPr>
    </w:p>
    <w:p>
      <w:pPr>
        <w:ind w:firstLine="539"/>
        <w:jc w:val="both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  <w:t xml:space="preserve">Перечень коммунальных услуг, предоставляемых управляющей организацией (в зависимости от степени благоустройства дома): 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>Холодное водоснабжение, водоотведение, электроснабжение, отопление.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Срок, место и порядок предоставления конкурсной документации: </w:t>
      </w:r>
      <w:r>
        <w:rPr>
          <w:rFonts w:hint="default" w:ascii="Times New Roman" w:hAnsi="Times New Roman" w:cs="Times New Roman"/>
          <w:sz w:val="16"/>
          <w:szCs w:val="16"/>
        </w:rPr>
        <w:t xml:space="preserve">конкурсная документация размещена на официальном сайте Российской Федерации для размещения информации о проведении торгов </w:t>
      </w:r>
      <w:r>
        <w:rPr>
          <w:rFonts w:hint="default" w:ascii="Times New Roman" w:hAnsi="Times New Roman" w:cs="Times New Roman"/>
          <w:sz w:val="16"/>
          <w:szCs w:val="16"/>
        </w:rPr>
        <w:fldChar w:fldCharType="begin"/>
      </w:r>
      <w:r>
        <w:rPr>
          <w:rFonts w:hint="default" w:ascii="Times New Roman" w:hAnsi="Times New Roman" w:cs="Times New Roman"/>
          <w:sz w:val="16"/>
          <w:szCs w:val="16"/>
        </w:rPr>
        <w:instrText xml:space="preserve"> HYPERLINK "http://www.torgi.gov.ru/" \h </w:instrText>
      </w:r>
      <w:r>
        <w:rPr>
          <w:rFonts w:hint="default" w:ascii="Times New Roman" w:hAnsi="Times New Roman" w:cs="Times New Roman"/>
          <w:sz w:val="16"/>
          <w:szCs w:val="16"/>
        </w:rPr>
        <w:fldChar w:fldCharType="separate"/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www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torgi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gov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ru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fldChar w:fldCharType="end"/>
      </w:r>
      <w:r>
        <w:rPr>
          <w:rFonts w:hint="default" w:ascii="Times New Roman" w:hAnsi="Times New Roman" w:cs="Times New Roman"/>
          <w:sz w:val="16"/>
          <w:szCs w:val="16"/>
        </w:rPr>
        <w:t xml:space="preserve">. Конкурсная документация предоставляется организатором конкурса 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>без взимания платы</w:t>
      </w:r>
      <w:r>
        <w:rPr>
          <w:rFonts w:hint="default" w:ascii="Times New Roman" w:hAnsi="Times New Roman" w:cs="Times New Roman"/>
          <w:sz w:val="16"/>
          <w:szCs w:val="16"/>
        </w:rPr>
        <w:t xml:space="preserve"> со дня размещения на официальном сайте извещения о проведении открытого конкурса любому заинтересованному лицу, на основании его заявления, поданного в письменной форме по адресу: Приморский край, Анучинский район, с. Анучино, ул. Лазо, 6, каб. 16. Конкурсная документация предоставляется в течении 2-х рабочих дней с даты получения организатором конкурса заявления, но не позднее чем за 2 рабочих дня до даты окончания срока подачи заявок на участие в конкурсе.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порядок и срок подачи заявок на участие в конкурсе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Для участия в конкурсе заинтересованное лицо подаёт заявку по адресу: Приморский край, Анучинский район, с. Анучино, ул. Лазо, 6, каб. 16, в письменном виде в запечатанном конверте, согласно форме и требованиям, содержащимся в конкурсной документации.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Каждая заявка на участие в конкурсе, поступившая в установленные сроки, регистрируется организатором конкурса. По требованию претендента организатор конкурса выдаёт расписку о получении такой заявки.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Приём заявок на участие в конкурсе начинается со дня размещения на официальном сайте </w:t>
      </w:r>
      <w:r>
        <w:rPr>
          <w:rFonts w:hint="default" w:ascii="Times New Roman" w:hAnsi="Times New Roman" w:cs="Times New Roman"/>
          <w:sz w:val="16"/>
          <w:szCs w:val="16"/>
        </w:rPr>
        <w:t>Российской Федерации для размещения информации о проведении торгов извещения о проведении открытого конкурса: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lang w:val="ru-RU"/>
        </w:rPr>
        <w:t>20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02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г.</w:t>
      </w:r>
      <w:r>
        <w:rPr>
          <w:rFonts w:hint="default" w:ascii="Times New Roman" w:hAnsi="Times New Roman" w:cs="Times New Roman"/>
          <w:sz w:val="16"/>
          <w:szCs w:val="16"/>
        </w:rPr>
        <w:t xml:space="preserve"> Одно лицо вправе подать в отношении одного лота только одну заявку. 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Представление заявки на участие в конкурсе является согласием претендента выполнять обязательные  работы и услуги за плату за содержание и текущий ремонт жилого помещения, размер которой указан в извещении о проведении конкурса, а так же предоставлять коммунальные услуги.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внесённые в качестве обеспечения заявки на участие в конкурсе средства претенденту, отозвавшему заявку на участие в конкурсе, в течении 5 рабочих дней с даты получения организатором конкурса уведомления об отзыве заявки.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  <w:shd w:val="clear" w:fill="B8CCE4" w:themeFill="accent1" w:themeFillTint="6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Приём заявок на участие в конкурсе прекращается</w:t>
      </w:r>
      <w:r>
        <w:rPr>
          <w:rFonts w:hint="default" w:ascii="Times New Roman" w:hAnsi="Times New Roman" w:cs="Times New Roman"/>
          <w:sz w:val="16"/>
          <w:szCs w:val="16"/>
        </w:rPr>
        <w:t xml:space="preserve"> непосредственно перед началом процедуры вскрытия конвертов с заявками на участие в конкурсе:</w:t>
      </w:r>
      <w:r>
        <w:rPr>
          <w:rFonts w:hint="default" w:ascii="Times New Roman" w:hAnsi="Times New Roman" w:cs="Times New Roman"/>
          <w:sz w:val="16"/>
          <w:szCs w:val="16"/>
          <w:u w:val="none"/>
        </w:rPr>
        <w:t xml:space="preserve"> 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03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 xml:space="preserve"> года 09-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  <w:lang w:val="ru-RU"/>
        </w:rPr>
        <w:t>1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0 часов (время местное).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дата и время вскрытия конвертов с заявками на участие в конкурсе: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2 этаж, 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03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 xml:space="preserve"> года,    09-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  <w:lang w:val="ru-RU"/>
        </w:rPr>
        <w:t>1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0 часо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 xml:space="preserve">в (время местное). 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рассмотрения конкурсной комиссией заявок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этаж,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 xml:space="preserve"> 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03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 xml:space="preserve"> года, 09-30 часов (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время местное).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проведения конкурса: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b/>
          <w:sz w:val="16"/>
          <w:szCs w:val="16"/>
        </w:rPr>
        <w:t xml:space="preserve">, </w:t>
      </w:r>
      <w:r>
        <w:rPr>
          <w:rFonts w:hint="default" w:ascii="Times New Roman" w:hAnsi="Times New Roman" w:cs="Times New Roman"/>
          <w:b/>
          <w:sz w:val="16"/>
          <w:szCs w:val="16"/>
          <w:shd w:val="clear"/>
        </w:rPr>
        <w:t>2</w:t>
      </w:r>
      <w:r>
        <w:rPr>
          <w:rFonts w:hint="default" w:cs="Times New Roman"/>
          <w:b/>
          <w:sz w:val="16"/>
          <w:szCs w:val="16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shd w:val="clear"/>
        </w:rPr>
        <w:t>.</w:t>
      </w:r>
      <w:r>
        <w:rPr>
          <w:rFonts w:hint="default" w:cs="Times New Roman"/>
          <w:b/>
          <w:sz w:val="16"/>
          <w:szCs w:val="16"/>
          <w:shd w:val="clear"/>
          <w:lang w:val="ru-RU"/>
        </w:rPr>
        <w:t>03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 xml:space="preserve"> года, 09-30 ч</w:t>
      </w:r>
      <w:r>
        <w:rPr>
          <w:rFonts w:hint="default" w:ascii="Times New Roman" w:hAnsi="Times New Roman" w:cs="Times New Roman"/>
          <w:b/>
          <w:sz w:val="16"/>
          <w:szCs w:val="16"/>
          <w:shd w:val="clear"/>
        </w:rPr>
        <w:t>асов (</w:t>
      </w:r>
      <w:r>
        <w:rPr>
          <w:rFonts w:hint="default" w:ascii="Times New Roman" w:hAnsi="Times New Roman" w:cs="Times New Roman"/>
          <w:b/>
          <w:sz w:val="16"/>
          <w:szCs w:val="16"/>
        </w:rPr>
        <w:t>время местное).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Срок, в течение которого победитель конкурса должен подписать проект договора управления многоквартирным домом составляет 10 рабочих дней с даты утверждения протокола конкурса.</w:t>
      </w:r>
    </w:p>
    <w:p>
      <w:pPr>
        <w:rPr>
          <w:rFonts w:hint="default" w:ascii="Times New Roman" w:hAnsi="Times New Roman" w:cs="Times New Roman"/>
          <w:sz w:val="16"/>
          <w:szCs w:val="16"/>
        </w:rPr>
      </w:pPr>
    </w:p>
    <w:sectPr>
      <w:pgSz w:w="11906" w:h="16838"/>
      <w:pgMar w:top="568" w:right="844" w:bottom="851" w:left="148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10002FF" w:usb1="4000FCFF" w:usb2="00000009" w:usb3="00000000" w:csb0="6000019F" w:csb1="DFD7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E0582F"/>
    <w:multiLevelType w:val="multilevel"/>
    <w:tmpl w:val="6AE0582F"/>
    <w:lvl w:ilvl="0" w:tentative="0">
      <w:start w:val="1"/>
      <w:numFmt w:val="decimal"/>
      <w:lvlText w:val="%1."/>
      <w:lvlJc w:val="left"/>
      <w:pPr>
        <w:ind w:left="644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31"/>
    <w:rsid w:val="00027178"/>
    <w:rsid w:val="00027AB8"/>
    <w:rsid w:val="000A2302"/>
    <w:rsid w:val="000B26D5"/>
    <w:rsid w:val="000D7874"/>
    <w:rsid w:val="000F29D6"/>
    <w:rsid w:val="00100854"/>
    <w:rsid w:val="001272CB"/>
    <w:rsid w:val="00134540"/>
    <w:rsid w:val="001809F1"/>
    <w:rsid w:val="0018647E"/>
    <w:rsid w:val="001D0A59"/>
    <w:rsid w:val="002032F5"/>
    <w:rsid w:val="00204974"/>
    <w:rsid w:val="00211433"/>
    <w:rsid w:val="00226EE0"/>
    <w:rsid w:val="002273C0"/>
    <w:rsid w:val="00264EB4"/>
    <w:rsid w:val="00381DEE"/>
    <w:rsid w:val="003E6AFF"/>
    <w:rsid w:val="00413EBA"/>
    <w:rsid w:val="0041571A"/>
    <w:rsid w:val="00424604"/>
    <w:rsid w:val="00426BB4"/>
    <w:rsid w:val="00427B45"/>
    <w:rsid w:val="00436219"/>
    <w:rsid w:val="004873BB"/>
    <w:rsid w:val="004E4CCC"/>
    <w:rsid w:val="0053216E"/>
    <w:rsid w:val="005445E1"/>
    <w:rsid w:val="0055118B"/>
    <w:rsid w:val="00573C46"/>
    <w:rsid w:val="00585AD6"/>
    <w:rsid w:val="005A7BC3"/>
    <w:rsid w:val="006004CF"/>
    <w:rsid w:val="00612268"/>
    <w:rsid w:val="006559B0"/>
    <w:rsid w:val="00685575"/>
    <w:rsid w:val="006C3422"/>
    <w:rsid w:val="006C4971"/>
    <w:rsid w:val="006D7D36"/>
    <w:rsid w:val="00711BA8"/>
    <w:rsid w:val="00741DC7"/>
    <w:rsid w:val="007606C4"/>
    <w:rsid w:val="00770986"/>
    <w:rsid w:val="00781B83"/>
    <w:rsid w:val="007D6106"/>
    <w:rsid w:val="008A7407"/>
    <w:rsid w:val="008E714B"/>
    <w:rsid w:val="0091512B"/>
    <w:rsid w:val="00942E69"/>
    <w:rsid w:val="009F7D45"/>
    <w:rsid w:val="00A04730"/>
    <w:rsid w:val="00A35D15"/>
    <w:rsid w:val="00A52830"/>
    <w:rsid w:val="00A64435"/>
    <w:rsid w:val="00AC4615"/>
    <w:rsid w:val="00AD5DF0"/>
    <w:rsid w:val="00AE7809"/>
    <w:rsid w:val="00AF68E8"/>
    <w:rsid w:val="00B120E0"/>
    <w:rsid w:val="00B14B99"/>
    <w:rsid w:val="00B276FD"/>
    <w:rsid w:val="00B655C2"/>
    <w:rsid w:val="00BD2FBD"/>
    <w:rsid w:val="00C03D8C"/>
    <w:rsid w:val="00C270B8"/>
    <w:rsid w:val="00C760BB"/>
    <w:rsid w:val="00C90F31"/>
    <w:rsid w:val="00CC2265"/>
    <w:rsid w:val="00CC687E"/>
    <w:rsid w:val="00D7559E"/>
    <w:rsid w:val="00D806C5"/>
    <w:rsid w:val="00D86CE9"/>
    <w:rsid w:val="00DE2341"/>
    <w:rsid w:val="00DE5827"/>
    <w:rsid w:val="00E032AF"/>
    <w:rsid w:val="00E11773"/>
    <w:rsid w:val="00E13A6D"/>
    <w:rsid w:val="00E20C6B"/>
    <w:rsid w:val="00E64AC3"/>
    <w:rsid w:val="00E91A23"/>
    <w:rsid w:val="00EA1412"/>
    <w:rsid w:val="00EC0CA3"/>
    <w:rsid w:val="00ED1DE5"/>
    <w:rsid w:val="00ED5D99"/>
    <w:rsid w:val="00F0125F"/>
    <w:rsid w:val="00F13343"/>
    <w:rsid w:val="00F13C62"/>
    <w:rsid w:val="00F155E4"/>
    <w:rsid w:val="00F71CAE"/>
    <w:rsid w:val="00F87796"/>
    <w:rsid w:val="00F92C5E"/>
    <w:rsid w:val="00F95C1F"/>
    <w:rsid w:val="00FA6C49"/>
    <w:rsid w:val="00FB6B20"/>
    <w:rsid w:val="016C1647"/>
    <w:rsid w:val="17DE51ED"/>
    <w:rsid w:val="2CB40BA1"/>
    <w:rsid w:val="559103D3"/>
    <w:rsid w:val="5AB50F66"/>
    <w:rsid w:val="65B0009B"/>
    <w:rsid w:val="67781EF6"/>
    <w:rsid w:val="751D3649"/>
    <w:rsid w:val="769D0D17"/>
    <w:rsid w:val="785E0DA8"/>
    <w:rsid w:val="79E96844"/>
    <w:rsid w:val="7BA334FD"/>
    <w:rsid w:val="7D820515"/>
    <w:rsid w:val="7F402B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qFormat="1" w:uiPriority="0" w:name="header"/>
    <w:lsdException w:qFormat="1" w:uiPriority="99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1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0" w:semiHidden="0" w:name="Body Text Indent 2"/>
    <w:lsdException w:qFormat="1" w:uiPriority="99" w:name="Body Text Indent 3"/>
    <w:lsdException w:qFormat="1"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semiHidden="0" w:name="Normal (Web)"/>
    <w:lsdException w:uiPriority="99" w:name="HTML Acronym"/>
    <w:lsdException w:qFormat="1"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9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98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99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00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101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List Continue"/>
    <w:basedOn w:val="1"/>
    <w:semiHidden/>
    <w:unhideWhenUsed/>
    <w:qFormat/>
    <w:uiPriority w:val="99"/>
    <w:pPr>
      <w:spacing w:after="120"/>
      <w:ind w:left="283"/>
      <w:contextualSpacing/>
    </w:pPr>
  </w:style>
  <w:style w:type="paragraph" w:styleId="15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6">
    <w:name w:val="List Number 5"/>
    <w:basedOn w:val="1"/>
    <w:semiHidden/>
    <w:unhideWhenUsed/>
    <w:qFormat/>
    <w:uiPriority w:val="99"/>
    <w:pPr>
      <w:contextualSpacing/>
    </w:pPr>
  </w:style>
  <w:style w:type="paragraph" w:styleId="17">
    <w:name w:val="Closing"/>
    <w:basedOn w:val="1"/>
    <w:semiHidden/>
    <w:unhideWhenUsed/>
    <w:qFormat/>
    <w:uiPriority w:val="99"/>
    <w:pPr>
      <w:ind w:left="4252"/>
    </w:pPr>
  </w:style>
  <w:style w:type="paragraph" w:styleId="18">
    <w:name w:val="Normal Indent"/>
    <w:basedOn w:val="1"/>
    <w:semiHidden/>
    <w:unhideWhenUsed/>
    <w:qFormat/>
    <w:uiPriority w:val="99"/>
    <w:pPr>
      <w:ind w:left="708"/>
    </w:pPr>
  </w:style>
  <w:style w:type="paragraph" w:styleId="19">
    <w:name w:val="envelope return"/>
    <w:basedOn w:val="1"/>
    <w:semiHidden/>
    <w:unhideWhenUsed/>
    <w:qFormat/>
    <w:uiPriority w:val="99"/>
    <w:rPr>
      <w:rFonts w:asciiTheme="majorHAnsi" w:hAnsiTheme="majorHAnsi" w:eastAsiaTheme="majorEastAsia" w:cstheme="majorBidi"/>
      <w:sz w:val="20"/>
      <w:szCs w:val="20"/>
    </w:rPr>
  </w:style>
  <w:style w:type="paragraph" w:styleId="20">
    <w:name w:val="Plain Text"/>
    <w:basedOn w:val="1"/>
    <w:semiHidden/>
    <w:unhideWhenUsed/>
    <w:qFormat/>
    <w:uiPriority w:val="99"/>
    <w:rPr>
      <w:rFonts w:ascii="Consolas" w:hAnsi="Consolas"/>
      <w:sz w:val="21"/>
      <w:szCs w:val="21"/>
    </w:rPr>
  </w:style>
  <w:style w:type="paragraph" w:styleId="21">
    <w:name w:val="Body Text Indent 3"/>
    <w:basedOn w:val="1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2">
    <w:name w:val="endnote text"/>
    <w:basedOn w:val="1"/>
    <w:semiHidden/>
    <w:unhideWhenUsed/>
    <w:qFormat/>
    <w:uiPriority w:val="99"/>
    <w:rPr>
      <w:sz w:val="20"/>
      <w:szCs w:val="20"/>
    </w:rPr>
  </w:style>
  <w:style w:type="paragraph" w:styleId="23">
    <w:name w:val="caption"/>
    <w:basedOn w:val="1"/>
    <w:next w:val="1"/>
    <w:semiHidden/>
    <w:unhideWhenUsed/>
    <w:qFormat/>
    <w:uiPriority w:val="35"/>
    <w:pPr>
      <w:spacing w:after="200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4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25">
    <w:name w:val="index 1"/>
    <w:basedOn w:val="1"/>
    <w:next w:val="1"/>
    <w:semiHidden/>
    <w:unhideWhenUsed/>
    <w:qFormat/>
    <w:uiPriority w:val="99"/>
    <w:pPr>
      <w:ind w:left="240" w:hanging="240"/>
    </w:pPr>
  </w:style>
  <w:style w:type="paragraph" w:styleId="26">
    <w:name w:val="annotation subject"/>
    <w:basedOn w:val="24"/>
    <w:next w:val="24"/>
    <w:semiHidden/>
    <w:unhideWhenUsed/>
    <w:qFormat/>
    <w:uiPriority w:val="99"/>
    <w:rPr>
      <w:b/>
      <w:bCs/>
    </w:rPr>
  </w:style>
  <w:style w:type="paragraph" w:styleId="27">
    <w:name w:val="Document Map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8">
    <w:name w:val="footnote text"/>
    <w:basedOn w:val="1"/>
    <w:semiHidden/>
    <w:unhideWhenUsed/>
    <w:qFormat/>
    <w:uiPriority w:val="99"/>
    <w:rPr>
      <w:sz w:val="20"/>
      <w:szCs w:val="20"/>
    </w:rPr>
  </w:style>
  <w:style w:type="paragraph" w:styleId="29">
    <w:name w:val="toc 8"/>
    <w:basedOn w:val="1"/>
    <w:next w:val="1"/>
    <w:semiHidden/>
    <w:unhideWhenUsed/>
    <w:qFormat/>
    <w:uiPriority w:val="39"/>
    <w:pPr>
      <w:spacing w:after="100"/>
      <w:ind w:left="1680"/>
    </w:pPr>
  </w:style>
  <w:style w:type="paragraph" w:styleId="30">
    <w:name w:val="index 2"/>
    <w:basedOn w:val="1"/>
    <w:next w:val="1"/>
    <w:semiHidden/>
    <w:unhideWhenUsed/>
    <w:qFormat/>
    <w:uiPriority w:val="99"/>
    <w:pPr>
      <w:ind w:left="480" w:hanging="240"/>
    </w:pPr>
  </w:style>
  <w:style w:type="paragraph" w:styleId="31">
    <w:name w:val="List Number 3"/>
    <w:basedOn w:val="1"/>
    <w:semiHidden/>
    <w:unhideWhenUsed/>
    <w:qFormat/>
    <w:uiPriority w:val="99"/>
    <w:pPr>
      <w:contextualSpacing/>
    </w:pPr>
  </w:style>
  <w:style w:type="paragraph" w:styleId="32">
    <w:name w:val="HTML Address"/>
    <w:basedOn w:val="1"/>
    <w:semiHidden/>
    <w:unhideWhenUsed/>
    <w:qFormat/>
    <w:uiPriority w:val="99"/>
    <w:rPr>
      <w:i/>
      <w:iCs/>
    </w:rPr>
  </w:style>
  <w:style w:type="paragraph" w:styleId="33">
    <w:name w:val="index 7"/>
    <w:basedOn w:val="1"/>
    <w:next w:val="1"/>
    <w:semiHidden/>
    <w:unhideWhenUsed/>
    <w:qFormat/>
    <w:uiPriority w:val="99"/>
    <w:pPr>
      <w:ind w:left="1680" w:hanging="240"/>
    </w:pPr>
  </w:style>
  <w:style w:type="paragraph" w:styleId="34">
    <w:name w:val="index 3"/>
    <w:basedOn w:val="1"/>
    <w:next w:val="1"/>
    <w:semiHidden/>
    <w:unhideWhenUsed/>
    <w:qFormat/>
    <w:uiPriority w:val="99"/>
    <w:pPr>
      <w:ind w:left="720" w:hanging="240"/>
    </w:pPr>
  </w:style>
  <w:style w:type="paragraph" w:styleId="35">
    <w:name w:val="index 5"/>
    <w:basedOn w:val="1"/>
    <w:next w:val="1"/>
    <w:semiHidden/>
    <w:unhideWhenUsed/>
    <w:qFormat/>
    <w:uiPriority w:val="99"/>
    <w:pPr>
      <w:ind w:left="1200" w:hanging="240"/>
    </w:pPr>
  </w:style>
  <w:style w:type="paragraph" w:styleId="36">
    <w:name w:val="index 4"/>
    <w:basedOn w:val="1"/>
    <w:next w:val="1"/>
    <w:semiHidden/>
    <w:unhideWhenUsed/>
    <w:qFormat/>
    <w:uiPriority w:val="99"/>
    <w:pPr>
      <w:ind w:left="960" w:hanging="240"/>
    </w:pPr>
  </w:style>
  <w:style w:type="paragraph" w:styleId="37">
    <w:name w:val="header"/>
    <w:basedOn w:val="1"/>
    <w:semiHidden/>
    <w:unhideWhenUsed/>
    <w:qFormat/>
    <w:uiPriority w:val="0"/>
    <w:pPr>
      <w:tabs>
        <w:tab w:val="center" w:pos="4677"/>
        <w:tab w:val="right" w:pos="9355"/>
      </w:tabs>
    </w:pPr>
  </w:style>
  <w:style w:type="paragraph" w:styleId="38">
    <w:name w:val="toc 9"/>
    <w:basedOn w:val="1"/>
    <w:next w:val="1"/>
    <w:semiHidden/>
    <w:unhideWhenUsed/>
    <w:qFormat/>
    <w:uiPriority w:val="39"/>
    <w:pPr>
      <w:spacing w:after="100"/>
      <w:ind w:left="1920"/>
    </w:pPr>
  </w:style>
  <w:style w:type="paragraph" w:styleId="39">
    <w:name w:val="toc 7"/>
    <w:basedOn w:val="1"/>
    <w:next w:val="1"/>
    <w:semiHidden/>
    <w:unhideWhenUsed/>
    <w:qFormat/>
    <w:uiPriority w:val="39"/>
    <w:pPr>
      <w:spacing w:after="100"/>
      <w:ind w:left="1440"/>
    </w:pPr>
  </w:style>
  <w:style w:type="paragraph" w:styleId="40">
    <w:name w:val="index 6"/>
    <w:basedOn w:val="1"/>
    <w:next w:val="1"/>
    <w:semiHidden/>
    <w:unhideWhenUsed/>
    <w:qFormat/>
    <w:uiPriority w:val="99"/>
    <w:pPr>
      <w:ind w:left="1440" w:hanging="240"/>
    </w:pPr>
  </w:style>
  <w:style w:type="paragraph" w:styleId="41">
    <w:name w:val="envelope address"/>
    <w:basedOn w:val="1"/>
    <w:semiHidden/>
    <w:unhideWhenUsed/>
    <w:qFormat/>
    <w:uiPriority w:val="99"/>
    <w:pPr>
      <w:ind w:left="2880"/>
    </w:pPr>
    <w:rPr>
      <w:rFonts w:asciiTheme="majorHAnsi" w:hAnsiTheme="majorHAnsi" w:eastAsiaTheme="majorEastAsia" w:cstheme="majorBidi"/>
    </w:rPr>
  </w:style>
  <w:style w:type="paragraph" w:styleId="42">
    <w:name w:val="index 8"/>
    <w:basedOn w:val="1"/>
    <w:next w:val="1"/>
    <w:semiHidden/>
    <w:unhideWhenUsed/>
    <w:qFormat/>
    <w:uiPriority w:val="99"/>
    <w:pPr>
      <w:ind w:left="1920" w:hanging="240"/>
    </w:pPr>
  </w:style>
  <w:style w:type="paragraph" w:styleId="43">
    <w:name w:val="Body Text"/>
    <w:basedOn w:val="1"/>
    <w:semiHidden/>
    <w:unhideWhenUsed/>
    <w:qFormat/>
    <w:uiPriority w:val="99"/>
    <w:pPr>
      <w:spacing w:after="120"/>
    </w:pPr>
  </w:style>
  <w:style w:type="paragraph" w:styleId="44">
    <w:name w:val="index 9"/>
    <w:basedOn w:val="1"/>
    <w:next w:val="1"/>
    <w:semiHidden/>
    <w:unhideWhenUsed/>
    <w:qFormat/>
    <w:uiPriority w:val="99"/>
    <w:pPr>
      <w:ind w:left="2160" w:hanging="240"/>
    </w:pPr>
  </w:style>
  <w:style w:type="paragraph" w:styleId="45">
    <w:name w:val="List Number 4"/>
    <w:basedOn w:val="1"/>
    <w:semiHidden/>
    <w:unhideWhenUsed/>
    <w:qFormat/>
    <w:uiPriority w:val="99"/>
    <w:pPr>
      <w:contextualSpacing/>
    </w:pPr>
  </w:style>
  <w:style w:type="paragraph" w:styleId="46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47">
    <w:name w:val="index heading"/>
    <w:basedOn w:val="1"/>
    <w:next w:val="25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48">
    <w:name w:val="toc 1"/>
    <w:basedOn w:val="1"/>
    <w:next w:val="1"/>
    <w:semiHidden/>
    <w:unhideWhenUsed/>
    <w:qFormat/>
    <w:uiPriority w:val="39"/>
    <w:pPr>
      <w:spacing w:after="100"/>
    </w:pPr>
  </w:style>
  <w:style w:type="paragraph" w:styleId="49">
    <w:name w:val="table of authorities"/>
    <w:basedOn w:val="1"/>
    <w:next w:val="1"/>
    <w:semiHidden/>
    <w:unhideWhenUsed/>
    <w:qFormat/>
    <w:uiPriority w:val="99"/>
    <w:pPr>
      <w:ind w:left="240" w:hanging="240"/>
    </w:pPr>
  </w:style>
  <w:style w:type="paragraph" w:styleId="50">
    <w:name w:val="macro"/>
    <w:semiHidden/>
    <w:unhideWhenUsed/>
    <w:qFormat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eastAsia="Times New Roman" w:cs="Times New Roman"/>
      <w:szCs w:val="20"/>
      <w:lang w:val="ru-RU" w:eastAsia="ru-RU" w:bidi="ar-SA"/>
    </w:rPr>
  </w:style>
  <w:style w:type="paragraph" w:styleId="51">
    <w:name w:val="toc 6"/>
    <w:basedOn w:val="1"/>
    <w:next w:val="1"/>
    <w:semiHidden/>
    <w:unhideWhenUsed/>
    <w:qFormat/>
    <w:uiPriority w:val="39"/>
    <w:pPr>
      <w:spacing w:after="100"/>
      <w:ind w:left="1200"/>
    </w:pPr>
  </w:style>
  <w:style w:type="paragraph" w:styleId="52">
    <w:name w:val="table of figures"/>
    <w:basedOn w:val="1"/>
    <w:next w:val="1"/>
    <w:semiHidden/>
    <w:unhideWhenUsed/>
    <w:qFormat/>
    <w:uiPriority w:val="99"/>
  </w:style>
  <w:style w:type="paragraph" w:styleId="53">
    <w:name w:val="toc 3"/>
    <w:basedOn w:val="1"/>
    <w:next w:val="1"/>
    <w:link w:val="110"/>
    <w:semiHidden/>
    <w:unhideWhenUsed/>
    <w:qFormat/>
    <w:uiPriority w:val="39"/>
    <w:pPr>
      <w:spacing w:after="100"/>
      <w:ind w:left="480"/>
    </w:pPr>
  </w:style>
  <w:style w:type="paragraph" w:styleId="54">
    <w:name w:val="toc 2"/>
    <w:basedOn w:val="1"/>
    <w:next w:val="1"/>
    <w:semiHidden/>
    <w:unhideWhenUsed/>
    <w:qFormat/>
    <w:uiPriority w:val="39"/>
    <w:pPr>
      <w:spacing w:after="100"/>
      <w:ind w:left="240"/>
    </w:pPr>
  </w:style>
  <w:style w:type="paragraph" w:styleId="55">
    <w:name w:val="toc 4"/>
    <w:basedOn w:val="1"/>
    <w:next w:val="1"/>
    <w:semiHidden/>
    <w:unhideWhenUsed/>
    <w:qFormat/>
    <w:uiPriority w:val="39"/>
    <w:pPr>
      <w:spacing w:after="100"/>
      <w:ind w:left="720"/>
    </w:pPr>
  </w:style>
  <w:style w:type="paragraph" w:styleId="56">
    <w:name w:val="toc 5"/>
    <w:basedOn w:val="1"/>
    <w:next w:val="1"/>
    <w:semiHidden/>
    <w:unhideWhenUsed/>
    <w:qFormat/>
    <w:uiPriority w:val="39"/>
    <w:pPr>
      <w:spacing w:after="100"/>
      <w:ind w:left="960"/>
    </w:pPr>
  </w:style>
  <w:style w:type="paragraph" w:styleId="57">
    <w:name w:val="Note Heading"/>
    <w:basedOn w:val="1"/>
    <w:next w:val="1"/>
    <w:semiHidden/>
    <w:unhideWhenUsed/>
    <w:qFormat/>
    <w:uiPriority w:val="99"/>
  </w:style>
  <w:style w:type="paragraph" w:styleId="58">
    <w:name w:val="Date"/>
    <w:basedOn w:val="1"/>
    <w:next w:val="1"/>
    <w:semiHidden/>
    <w:unhideWhenUsed/>
    <w:qFormat/>
    <w:uiPriority w:val="99"/>
  </w:style>
  <w:style w:type="paragraph" w:styleId="59">
    <w:name w:val="List Bullet 5"/>
    <w:basedOn w:val="1"/>
    <w:semiHidden/>
    <w:unhideWhenUsed/>
    <w:qFormat/>
    <w:uiPriority w:val="99"/>
    <w:pPr>
      <w:ind w:left="1132" w:hanging="283"/>
      <w:contextualSpacing/>
    </w:pPr>
  </w:style>
  <w:style w:type="paragraph" w:styleId="60">
    <w:name w:val="Body Text First Indent 2"/>
    <w:basedOn w:val="61"/>
    <w:semiHidden/>
    <w:unhideWhenUsed/>
    <w:qFormat/>
    <w:uiPriority w:val="99"/>
    <w:pPr>
      <w:spacing w:after="0"/>
      <w:ind w:left="360" w:firstLine="360"/>
    </w:pPr>
  </w:style>
  <w:style w:type="paragraph" w:styleId="61">
    <w:name w:val="Body Text Indent"/>
    <w:basedOn w:val="1"/>
    <w:semiHidden/>
    <w:unhideWhenUsed/>
    <w:qFormat/>
    <w:uiPriority w:val="99"/>
    <w:pPr>
      <w:spacing w:after="120"/>
      <w:ind w:left="283"/>
    </w:pPr>
  </w:style>
  <w:style w:type="paragraph" w:styleId="62">
    <w:name w:val="List Bullet 4"/>
    <w:basedOn w:val="1"/>
    <w:semiHidden/>
    <w:unhideWhenUsed/>
    <w:qFormat/>
    <w:uiPriority w:val="99"/>
    <w:pPr>
      <w:ind w:left="849" w:hanging="283"/>
      <w:contextualSpacing/>
    </w:pPr>
  </w:style>
  <w:style w:type="paragraph" w:styleId="63">
    <w:name w:val="List Bullet"/>
    <w:basedOn w:val="1"/>
    <w:semiHidden/>
    <w:unhideWhenUsed/>
    <w:qFormat/>
    <w:uiPriority w:val="99"/>
    <w:pPr>
      <w:contextualSpacing/>
    </w:pPr>
  </w:style>
  <w:style w:type="paragraph" w:styleId="64">
    <w:name w:val="List Bullet 2"/>
    <w:basedOn w:val="1"/>
    <w:semiHidden/>
    <w:unhideWhenUsed/>
    <w:qFormat/>
    <w:uiPriority w:val="99"/>
    <w:pPr>
      <w:contextualSpacing/>
    </w:pPr>
  </w:style>
  <w:style w:type="paragraph" w:styleId="65">
    <w:name w:val="List Bullet 3"/>
    <w:basedOn w:val="1"/>
    <w:semiHidden/>
    <w:unhideWhenUsed/>
    <w:qFormat/>
    <w:uiPriority w:val="99"/>
    <w:pPr>
      <w:ind w:left="566" w:hanging="283"/>
      <w:contextualSpacing/>
    </w:pPr>
  </w:style>
  <w:style w:type="paragraph" w:styleId="66">
    <w:name w:val="Title"/>
    <w:basedOn w:val="1"/>
    <w:next w:val="43"/>
    <w:qFormat/>
    <w:uiPriority w:val="10"/>
    <w:pPr>
      <w:pBdr>
        <w:bottom w:val="single" w:color="4F81BD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paragraph" w:styleId="67">
    <w:name w:val="footer"/>
    <w:basedOn w:val="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68">
    <w:name w:val="List Number"/>
    <w:basedOn w:val="1"/>
    <w:semiHidden/>
    <w:unhideWhenUsed/>
    <w:qFormat/>
    <w:uiPriority w:val="99"/>
    <w:pPr>
      <w:ind w:left="1415" w:hanging="283"/>
      <w:contextualSpacing/>
    </w:pPr>
  </w:style>
  <w:style w:type="paragraph" w:styleId="69">
    <w:name w:val="List Number 2"/>
    <w:basedOn w:val="1"/>
    <w:semiHidden/>
    <w:unhideWhenUsed/>
    <w:qFormat/>
    <w:uiPriority w:val="99"/>
    <w:pPr>
      <w:contextualSpacing/>
    </w:pPr>
  </w:style>
  <w:style w:type="paragraph" w:styleId="70">
    <w:name w:val="List"/>
    <w:basedOn w:val="1"/>
    <w:semiHidden/>
    <w:unhideWhenUsed/>
    <w:qFormat/>
    <w:uiPriority w:val="99"/>
    <w:pPr>
      <w:ind w:left="283" w:hanging="283"/>
      <w:contextualSpacing/>
    </w:pPr>
  </w:style>
  <w:style w:type="paragraph" w:styleId="71">
    <w:name w:val="Normal (Web)"/>
    <w:link w:val="89"/>
    <w:unhideWhenUsed/>
    <w:qFormat/>
    <w:uiPriority w:val="99"/>
    <w:rPr>
      <w:rFonts w:cs="Times New Roman" w:asciiTheme="minorHAnsi" w:hAnsiTheme="minorHAnsi" w:eastAsiaTheme="minorHAnsi"/>
      <w:sz w:val="24"/>
      <w:szCs w:val="22"/>
      <w:lang w:val="ru-RU" w:eastAsia="en-US" w:bidi="ar-SA"/>
    </w:rPr>
  </w:style>
  <w:style w:type="paragraph" w:styleId="72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73">
    <w:name w:val="Body Text Indent 2"/>
    <w:basedOn w:val="1"/>
    <w:link w:val="109"/>
    <w:unhideWhenUsed/>
    <w:qFormat/>
    <w:uiPriority w:val="0"/>
    <w:pPr>
      <w:spacing w:line="360" w:lineRule="auto"/>
      <w:ind w:firstLine="567"/>
      <w:jc w:val="both"/>
    </w:pPr>
    <w:rPr>
      <w:szCs w:val="20"/>
    </w:rPr>
  </w:style>
  <w:style w:type="paragraph" w:styleId="74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14:textFill>
        <w14:solidFill>
          <w14:schemeClr w14:val="accent1"/>
        </w14:solidFill>
      </w14:textFill>
    </w:rPr>
  </w:style>
  <w:style w:type="paragraph" w:styleId="75">
    <w:name w:val="Signature"/>
    <w:basedOn w:val="1"/>
    <w:semiHidden/>
    <w:unhideWhenUsed/>
    <w:qFormat/>
    <w:uiPriority w:val="99"/>
    <w:pPr>
      <w:ind w:left="4252"/>
    </w:pPr>
  </w:style>
  <w:style w:type="paragraph" w:styleId="76">
    <w:name w:val="Salutation"/>
    <w:basedOn w:val="1"/>
    <w:next w:val="1"/>
    <w:semiHidden/>
    <w:unhideWhenUsed/>
    <w:qFormat/>
    <w:uiPriority w:val="99"/>
  </w:style>
  <w:style w:type="paragraph" w:styleId="77">
    <w:name w:val="List Continue 2"/>
    <w:basedOn w:val="1"/>
    <w:semiHidden/>
    <w:unhideWhenUsed/>
    <w:qFormat/>
    <w:uiPriority w:val="99"/>
    <w:pPr>
      <w:spacing w:after="120"/>
      <w:ind w:left="566"/>
      <w:contextualSpacing/>
    </w:pPr>
  </w:style>
  <w:style w:type="paragraph" w:styleId="78">
    <w:name w:val="List Continue 3"/>
    <w:basedOn w:val="1"/>
    <w:semiHidden/>
    <w:unhideWhenUsed/>
    <w:qFormat/>
    <w:uiPriority w:val="99"/>
    <w:pPr>
      <w:spacing w:after="120"/>
      <w:ind w:left="849"/>
      <w:contextualSpacing/>
    </w:pPr>
  </w:style>
  <w:style w:type="paragraph" w:styleId="79">
    <w:name w:val="List Continue 4"/>
    <w:basedOn w:val="1"/>
    <w:semiHidden/>
    <w:unhideWhenUsed/>
    <w:qFormat/>
    <w:uiPriority w:val="99"/>
    <w:pPr>
      <w:spacing w:after="120"/>
      <w:ind w:left="1132"/>
      <w:contextualSpacing/>
    </w:pPr>
  </w:style>
  <w:style w:type="paragraph" w:styleId="80">
    <w:name w:val="List Continue 5"/>
    <w:basedOn w:val="1"/>
    <w:semiHidden/>
    <w:unhideWhenUsed/>
    <w:qFormat/>
    <w:uiPriority w:val="99"/>
    <w:pPr>
      <w:spacing w:after="120"/>
      <w:ind w:left="1415"/>
      <w:contextualSpacing/>
    </w:pPr>
  </w:style>
  <w:style w:type="paragraph" w:styleId="81">
    <w:name w:val="HTML Preformatted"/>
    <w:basedOn w:val="1"/>
    <w:semiHidden/>
    <w:unhideWhenUsed/>
    <w:qFormat/>
    <w:uiPriority w:val="99"/>
    <w:rPr>
      <w:rFonts w:ascii="Consolas" w:hAnsi="Consolas"/>
      <w:sz w:val="20"/>
      <w:szCs w:val="20"/>
    </w:rPr>
  </w:style>
  <w:style w:type="paragraph" w:styleId="82">
    <w:name w:val="Block Text"/>
    <w:basedOn w:val="1"/>
    <w:semiHidden/>
    <w:unhideWhenUsed/>
    <w:qFormat/>
    <w:uiPriority w:val="99"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3">
    <w:name w:val="Message Header"/>
    <w:basedOn w:val="1"/>
    <w:semiHidden/>
    <w:unhideWhenUsed/>
    <w:qFormat/>
    <w:uiPriority w:val="99"/>
    <w:pPr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</w:rPr>
  </w:style>
  <w:style w:type="paragraph" w:styleId="84">
    <w:name w:val="E-mail Signature"/>
    <w:basedOn w:val="1"/>
    <w:semiHidden/>
    <w:unhideWhenUsed/>
    <w:qFormat/>
    <w:uiPriority w:val="99"/>
  </w:style>
  <w:style w:type="table" w:styleId="85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6">
    <w:name w:val="Интернет-ссылка"/>
    <w:semiHidden/>
    <w:unhideWhenUsed/>
    <w:qFormat/>
    <w:uiPriority w:val="0"/>
    <w:rPr>
      <w:color w:val="0000FF"/>
      <w:u w:val="single"/>
    </w:rPr>
  </w:style>
  <w:style w:type="character" w:customStyle="1" w:styleId="87">
    <w:name w:val="Верхний колонтитул Знак"/>
    <w:basedOn w:val="1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8">
    <w:name w:val="Основной текст с отступом 2 Знак"/>
    <w:basedOn w:val="1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89">
    <w:name w:val="Обычный (веб) Знак"/>
    <w:link w:val="71"/>
    <w:qFormat/>
    <w:locked/>
    <w:uiPriority w:val="0"/>
    <w:rPr>
      <w:rFonts w:ascii="Calibri" w:hAnsi="Calibri" w:eastAsia="Calibri" w:cs="Times New Roman"/>
    </w:rPr>
  </w:style>
  <w:style w:type="character" w:customStyle="1" w:styleId="90">
    <w:name w:val="Адрес HTML Знак"/>
    <w:basedOn w:val="11"/>
    <w:semiHidden/>
    <w:qFormat/>
    <w:uiPriority w:val="9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91">
    <w:name w:val="Выделенная цитата Знак"/>
    <w:basedOn w:val="11"/>
    <w:qFormat/>
    <w:uiPriority w:val="30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2">
    <w:name w:val="Дата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character" w:customStyle="1" w:styleId="94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95">
    <w:name w:val="Заголовок 3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6">
    <w:name w:val="Заголовок 4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7">
    <w:name w:val="Заголовок 5 Знак"/>
    <w:basedOn w:val="11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ru-RU"/>
    </w:rPr>
  </w:style>
  <w:style w:type="character" w:customStyle="1" w:styleId="98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  <w:lang w:eastAsia="ru-RU"/>
    </w:rPr>
  </w:style>
  <w:style w:type="character" w:customStyle="1" w:styleId="99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0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1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2">
    <w:name w:val="Заголовок записки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3">
    <w:name w:val="Основной текст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4">
    <w:name w:val="Красная строка Знак"/>
    <w:basedOn w:val="10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5">
    <w:name w:val="Основной текст с отступом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6">
    <w:name w:val="Красная строка 2 Знак"/>
    <w:basedOn w:val="10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7">
    <w:name w:val="Название Знак"/>
    <w:basedOn w:val="1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  <w:lang w:eastAsia="ru-RU"/>
    </w:rPr>
  </w:style>
  <w:style w:type="character" w:customStyle="1" w:styleId="108">
    <w:name w:val="Нижний колонтитул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9">
    <w:name w:val="Основной текст с отступом 2 Знак1"/>
    <w:basedOn w:val="11"/>
    <w:link w:val="7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0">
    <w:name w:val="Оглавление 3 Знак"/>
    <w:basedOn w:val="11"/>
    <w:link w:val="5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1">
    <w:name w:val="Основной текст с отступом 3 Знак"/>
    <w:basedOn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2">
    <w:name w:val="Подзаголовок Знак"/>
    <w:basedOn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113">
    <w:name w:val="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4">
    <w:name w:val="Приветств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5">
    <w:name w:val="Прощан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6">
    <w:name w:val="Стандартный HTML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17">
    <w:name w:val="Схема документа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8">
    <w:name w:val="Текст Знак"/>
    <w:basedOn w:val="11"/>
    <w:semiHidden/>
    <w:qFormat/>
    <w:uiPriority w:val="99"/>
    <w:rPr>
      <w:rFonts w:ascii="Consolas" w:hAnsi="Consolas" w:eastAsia="Times New Roman" w:cs="Times New Roman"/>
      <w:sz w:val="21"/>
      <w:szCs w:val="21"/>
      <w:lang w:eastAsia="ru-RU"/>
    </w:rPr>
  </w:style>
  <w:style w:type="character" w:customStyle="1" w:styleId="119">
    <w:name w:val="Текст выноски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20">
    <w:name w:val="Текст концевой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1">
    <w:name w:val="Текст макроса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22">
    <w:name w:val="Текст примечания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3">
    <w:name w:val="Текст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4">
    <w:name w:val="Тема примечания Знак"/>
    <w:basedOn w:val="122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Цитата 2 Знак"/>
    <w:basedOn w:val="11"/>
    <w:qFormat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  <w14:textFill>
        <w14:solidFill>
          <w14:schemeClr w14:val="tx1"/>
        </w14:solidFill>
      </w14:textFill>
    </w:rPr>
  </w:style>
  <w:style w:type="character" w:customStyle="1" w:styleId="126">
    <w:name w:val="Шапка Знак"/>
    <w:basedOn w:val="11"/>
    <w:semiHidden/>
    <w:qFormat/>
    <w:uiPriority w:val="99"/>
    <w:rPr>
      <w:rFonts w:asciiTheme="majorHAnsi" w:hAnsiTheme="majorHAnsi" w:eastAsiaTheme="majorEastAsia" w:cstheme="majorBidi"/>
      <w:sz w:val="24"/>
      <w:szCs w:val="24"/>
      <w:shd w:val="clear" w:color="auto" w:fill="CCCCCC"/>
      <w:lang w:eastAsia="ru-RU"/>
    </w:rPr>
  </w:style>
  <w:style w:type="character" w:customStyle="1" w:styleId="127">
    <w:name w:val="Электронная 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Верхний и нижний колонтитулы"/>
    <w:basedOn w:val="1"/>
    <w:qFormat/>
    <w:uiPriority w:val="0"/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paragraph" w:styleId="13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131">
    <w:name w:val="Intense Quote"/>
    <w:basedOn w:val="1"/>
    <w:next w:val="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2">
    <w:name w:val="TOC Heading"/>
    <w:basedOn w:val="2"/>
    <w:next w:val="1"/>
    <w:semiHidden/>
    <w:unhideWhenUsed/>
    <w:qFormat/>
    <w:uiPriority w:val="39"/>
  </w:style>
  <w:style w:type="paragraph" w:customStyle="1" w:styleId="133">
    <w:name w:val="Bibliography"/>
    <w:basedOn w:val="1"/>
    <w:next w:val="1"/>
    <w:semiHidden/>
    <w:unhideWhenUsed/>
    <w:qFormat/>
    <w:uiPriority w:val="37"/>
  </w:style>
  <w:style w:type="paragraph" w:styleId="134">
    <w:name w:val="Quote"/>
    <w:basedOn w:val="1"/>
    <w:next w:val="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customStyle="1" w:styleId="135">
    <w:name w:val="Содержимое таблицы"/>
    <w:basedOn w:val="1"/>
    <w:qFormat/>
    <w:uiPriority w:val="0"/>
    <w:pPr>
      <w:suppressLineNumbers/>
    </w:pPr>
  </w:style>
  <w:style w:type="paragraph" w:customStyle="1" w:styleId="136">
    <w:name w:val="Заголовок таблицы"/>
    <w:basedOn w:val="135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3D236-0B5F-4BA3-B9C7-705885B8F5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1910</Words>
  <Characters>10891</Characters>
  <Lines>90</Lines>
  <Paragraphs>25</Paragraphs>
  <TotalTime>133</TotalTime>
  <ScaleCrop>false</ScaleCrop>
  <LinksUpToDate>false</LinksUpToDate>
  <CharactersWithSpaces>12776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2023-06-06T05:36:00Z</dcterms:created>
  <dc:creator>Лариса В. Обревко</dc:creator>
  <cp:lastModifiedBy>WPS_1706838892</cp:lastModifiedBy>
  <cp:lastPrinted>2024-02-07T05:14:00Z</cp:lastPrinted>
  <dcterms:modified xsi:type="dcterms:W3CDTF">2024-02-20T01:40:10Z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1049-12.2.0.13431</vt:lpwstr>
  </property>
  <property fmtid="{D5CDD505-2E9C-101B-9397-08002B2CF9AE}" pid="10" name="ICV">
    <vt:lpwstr>ECE1D357C87B49FA82A21E16256CB3A8_13</vt:lpwstr>
  </property>
</Properties>
</file>