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ИЗВЕЩЕНИЕ</w:t>
      </w: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купли -продажи земельного участка</w:t>
      </w:r>
    </w:p>
    <w:p>
      <w:pPr>
        <w:spacing w:line="312" w:lineRule="auto"/>
        <w:jc w:val="center"/>
        <w:rPr>
          <w:rFonts w:ascii="Times New Roman" w:hAnsi="Times New Roman" w:cs="Times New Roman"/>
        </w:rPr>
      </w:pP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>Администрация Анучинского муниципального округа, распоряжение от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hint="default" w:ascii="Times New Roman" w:hAnsi="Times New Roman" w:cs="Times New Roman"/>
          <w:color w:val="auto"/>
          <w:lang w:val="ru-RU"/>
        </w:rPr>
        <w:t>27</w:t>
      </w:r>
      <w:r>
        <w:rPr>
          <w:rFonts w:ascii="Times New Roman" w:hAnsi="Times New Roman" w:cs="Times New Roman"/>
          <w:color w:val="auto"/>
        </w:rPr>
        <w:t>.</w:t>
      </w:r>
      <w:r>
        <w:rPr>
          <w:rFonts w:hint="default" w:ascii="Times New Roman" w:hAnsi="Times New Roman" w:cs="Times New Roman"/>
          <w:color w:val="auto"/>
          <w:lang w:val="ru-RU"/>
        </w:rPr>
        <w:t>04.</w:t>
      </w:r>
      <w:r>
        <w:rPr>
          <w:rFonts w:ascii="Times New Roman" w:hAnsi="Times New Roman" w:cs="Times New Roman"/>
          <w:color w:val="auto"/>
        </w:rPr>
        <w:t>202</w:t>
      </w:r>
      <w:r>
        <w:rPr>
          <w:rFonts w:hint="default" w:ascii="Times New Roman" w:hAnsi="Times New Roman" w:cs="Times New Roman"/>
          <w:color w:val="auto"/>
          <w:lang w:val="en-US"/>
        </w:rPr>
        <w:t>4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hint="default" w:ascii="Times New Roman" w:hAnsi="Times New Roman" w:cs="Times New Roman"/>
          <w:color w:val="auto"/>
          <w:lang w:val="ru-RU"/>
        </w:rPr>
        <w:t>272-р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5. Место, дата, время и порядок проведения электронного </w:t>
      </w:r>
      <w:r>
        <w:rPr>
          <w:rFonts w:ascii="Times New Roman" w:hAnsi="Times New Roman" w:cs="Times New Roman"/>
          <w:b/>
          <w:lang w:val="en-US"/>
        </w:rPr>
        <w:t>аукциона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hint="default" w:ascii="Times New Roman" w:hAnsi="Times New Roman" w:cs="Times New Roman"/>
          <w:b/>
          <w:lang w:val="en-US"/>
        </w:rPr>
        <w:t>19</w:t>
      </w:r>
      <w:r>
        <w:rPr>
          <w:rFonts w:ascii="Times New Roman" w:hAnsi="Times New Roman" w:cs="Times New Roman"/>
          <w:b/>
        </w:rPr>
        <w:t>.0</w:t>
      </w:r>
      <w:r>
        <w:rPr>
          <w:rFonts w:hint="default" w:ascii="Times New Roman" w:hAnsi="Times New Roman" w:cs="Times New Roman"/>
          <w:b/>
          <w:lang w:val="en-US"/>
        </w:rPr>
        <w:t>6</w:t>
      </w:r>
      <w:r>
        <w:rPr>
          <w:rFonts w:ascii="Times New Roman" w:hAnsi="Times New Roman" w:cs="Times New Roman"/>
          <w:b/>
        </w:rPr>
        <w:t>.202</w:t>
      </w:r>
      <w:r>
        <w:rPr>
          <w:rFonts w:hint="default" w:ascii="Times New Roman" w:hAnsi="Times New Roman" w:cs="Times New Roman"/>
          <w:b/>
          <w:lang w:val="en-US"/>
        </w:rPr>
        <w:t>4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</w:t>
      </w:r>
      <w:r>
        <w:rPr>
          <w:rFonts w:hint="default" w:ascii="Times New Roman" w:hAnsi="Times New Roman" w:cs="Times New Roman"/>
          <w:b/>
          <w:lang w:val="ru-RU"/>
        </w:rPr>
        <w:t>1</w:t>
      </w:r>
      <w:r>
        <w:rPr>
          <w:rFonts w:ascii="Times New Roman" w:hAnsi="Times New Roman" w:cs="Times New Roman"/>
          <w:b/>
        </w:rPr>
        <w:t xml:space="preserve">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62"/>
      <w:bookmarkStart w:id="3" w:name="_Hlk126307927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hint="default" w:ascii="Times New Roman" w:hAnsi="Times New Roman" w:cs="Times New Roman"/>
          <w:b/>
          <w:bCs/>
          <w:lang w:val="ru-RU"/>
        </w:rPr>
        <w:t>15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ru-RU"/>
        </w:rPr>
        <w:t>5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4</w:t>
      </w:r>
      <w:bookmarkStart w:id="12" w:name="_GoBack"/>
      <w:bookmarkEnd w:id="12"/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09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</w:t>
      </w:r>
      <w:r>
        <w:rPr>
          <w:rFonts w:hint="default" w:ascii="Times New Roman" w:hAnsi="Times New Roman" w:cs="Times New Roman"/>
          <w:lang w:val="en-US"/>
        </w:rPr>
        <w:t>14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15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</w:t>
      </w:r>
      <w:r>
        <w:rPr>
          <w:rFonts w:hint="default"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</w:rPr>
        <w:t>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b/>
          <w:bCs/>
          <w:lang w:val="en-US"/>
        </w:rPr>
        <w:t>17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</w:t>
      </w:r>
      <w:r>
        <w:rPr>
          <w:rFonts w:hint="default" w:ascii="Times New Roman" w:hAnsi="Times New Roman" w:cs="Times New Roman"/>
          <w:highlight w:val="white"/>
          <w:lang w:val="ru-RU"/>
        </w:rPr>
        <w:t>3</w:t>
      </w:r>
      <w:r>
        <w:rPr>
          <w:rFonts w:ascii="Times New Roman" w:hAnsi="Times New Roman" w:cs="Times New Roman"/>
          <w:highlight w:val="white"/>
        </w:rPr>
        <w:t xml:space="preserve">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 -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день проведения аукциона.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</w:p>
    <w:p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купли-продажи, которого выставляется на электронный аукцион</w:t>
      </w:r>
    </w:p>
    <w:p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30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север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Анучино,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Горького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273-р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ind w:firstLine="3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27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север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Анучино,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Горького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273-р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  <w:vAlign w:val="top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ind w:firstLine="3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28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север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Анучино,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Горького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273-р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  <w:vAlign w:val="top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ind w:firstLine="3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30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север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Анучино,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Горького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273-р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  <w:vAlign w:val="top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ind w:firstLine="3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26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север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Анучино,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Горького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273-р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  <w:vAlign w:val="top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ind w:firstLine="3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25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север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Анучино,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Горького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273-р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  <w:vAlign w:val="top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отсутствии технической возможности подключения на момент обращения заявителя с заявлением о подключении, но при наличии в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утверждённой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учётом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ind w:firstLine="3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24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север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Анучино,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Горького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Разрешённое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</w:t>
            </w:r>
          </w:p>
        </w:tc>
        <w:tc>
          <w:tcPr>
            <w:tcW w:w="6648" w:type="dxa"/>
            <w:vAlign w:val="top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val="ru-RU" w:bidi="ar"/>
              </w:rPr>
              <w:t>статьёй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vAlign w:val="top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vAlign w:val="top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/>
                <w:color w:val="auto"/>
                <w:sz w:val="20"/>
                <w:szCs w:val="20"/>
                <w:lang w:val="ru-RU"/>
              </w:rPr>
              <w:t>27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273-р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  <w:vAlign w:val="top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отсутствии технической возможности подключения на момент обращения заявителя с заявлением о подключении, но при наличии в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утверждённой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учётом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8"/>
    </w:tbl>
    <w:p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«купля-продажа земельных участков» из личного кабинета заявителя.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</w:t>
      </w:r>
      <w:r>
        <w:rPr>
          <w:rFonts w:ascii="Times New Roman" w:hAnsi="Times New Roman" w:cs="Times New Roman"/>
          <w:lang w:val="ru-RU"/>
        </w:rPr>
        <w:t>подаётся</w:t>
      </w:r>
      <w:r>
        <w:rPr>
          <w:rFonts w:ascii="Times New Roman" w:hAnsi="Times New Roman" w:cs="Times New Roman"/>
        </w:rPr>
        <w:t xml:space="preserve">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</w:t>
      </w:r>
      <w:r>
        <w:rPr>
          <w:rFonts w:ascii="Times New Roman" w:hAnsi="Times New Roman" w:cs="Times New Roman"/>
          <w:lang w:val="ru-RU"/>
        </w:rPr>
        <w:t>днём</w:t>
      </w:r>
      <w:r>
        <w:rPr>
          <w:rFonts w:ascii="Times New Roman" w:hAnsi="Times New Roman" w:cs="Times New Roman"/>
        </w:rPr>
        <w:t xml:space="preserve"> размещения на официальном сайте торгов извещения о проведении аукциона. </w:t>
      </w:r>
    </w:p>
    <w:p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все страницы документов должны быть </w:t>
      </w:r>
      <w:r>
        <w:rPr>
          <w:rFonts w:ascii="Times New Roman" w:hAnsi="Times New Roman" w:cs="Times New Roman"/>
          <w:lang w:val="ru-RU"/>
        </w:rPr>
        <w:t>чёткими</w:t>
      </w:r>
      <w:r>
        <w:rPr>
          <w:rFonts w:ascii="Times New Roman" w:hAnsi="Times New Roman" w:cs="Times New Roman"/>
        </w:rPr>
        <w:t xml:space="preserve"> и читаемыми;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, открытый на электронной торговой площадке </w:t>
      </w:r>
      <w:r>
        <w:rPr>
          <w:rFonts w:ascii="Times New Roman" w:hAnsi="Times New Roman" w:cs="Times New Roman"/>
          <w:b/>
        </w:rPr>
        <w:t xml:space="preserve">не позднее </w:t>
      </w:r>
      <w:r>
        <w:rPr>
          <w:rFonts w:hint="default" w:ascii="Times New Roman" w:hAnsi="Times New Roman" w:cs="Times New Roman"/>
          <w:b/>
          <w:lang w:val="ru-RU"/>
        </w:rPr>
        <w:t>14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июня</w:t>
      </w:r>
      <w:r>
        <w:rPr>
          <w:rFonts w:ascii="Times New Roman" w:hAnsi="Times New Roman" w:cs="Times New Roman"/>
          <w:b/>
        </w:rPr>
        <w:t xml:space="preserve"> 202</w:t>
      </w:r>
      <w:r>
        <w:rPr>
          <w:rFonts w:hint="default" w:ascii="Times New Roman" w:hAnsi="Times New Roman" w:cs="Times New Roman"/>
          <w:b/>
          <w:lang w:val="ru-RU"/>
        </w:rPr>
        <w:t>4</w:t>
      </w:r>
      <w:r>
        <w:rPr>
          <w:rFonts w:ascii="Times New Roman" w:hAnsi="Times New Roman" w:cs="Times New Roman"/>
          <w:b/>
        </w:rPr>
        <w:t xml:space="preserve"> года 15 часов 00 минут</w:t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ВНИМАНИЕ!!!!! Дата поступления задатка считается фактическое поступление на </w:t>
      </w:r>
      <w:r>
        <w:rPr>
          <w:rFonts w:ascii="Times New Roman" w:hAnsi="Times New Roman" w:cs="Times New Roman"/>
          <w:b/>
          <w:lang w:val="ru-RU"/>
        </w:rPr>
        <w:t>счёт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</w:t>
      </w:r>
      <w:r>
        <w:rPr>
          <w:rFonts w:ascii="Times New Roman" w:hAnsi="Times New Roman" w:cs="Times New Roman"/>
          <w:lang w:val="ru-RU"/>
        </w:rPr>
        <w:t>внесённая</w:t>
      </w:r>
      <w:r>
        <w:rPr>
          <w:rFonts w:ascii="Times New Roman" w:hAnsi="Times New Roman" w:cs="Times New Roman"/>
        </w:rPr>
        <w:t xml:space="preserve"> победителем аукциона,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 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</w:t>
      </w:r>
      <w:r>
        <w:rPr>
          <w:rFonts w:ascii="Times New Roman" w:hAnsi="Times New Roman" w:cs="Times New Roman"/>
          <w:lang w:val="ru-RU"/>
        </w:rPr>
        <w:t>внесённый</w:t>
      </w:r>
      <w:r>
        <w:rPr>
          <w:rFonts w:ascii="Times New Roman" w:hAnsi="Times New Roman" w:cs="Times New Roman"/>
        </w:rPr>
        <w:t xml:space="preserve"> лицом, признанным победителем аукциона, задаток, </w:t>
      </w:r>
      <w:r>
        <w:rPr>
          <w:rFonts w:ascii="Times New Roman" w:hAnsi="Times New Roman" w:cs="Times New Roman"/>
          <w:lang w:val="ru-RU"/>
        </w:rPr>
        <w:t>внесённый</w:t>
      </w:r>
      <w:r>
        <w:rPr>
          <w:rFonts w:ascii="Times New Roman" w:hAnsi="Times New Roman" w:cs="Times New Roman"/>
        </w:rPr>
        <w:t xml:space="preserve"> иным лицом, признанным единственным участником аукциона, с которым заключается договор купли-продажи земельного участка,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</w:t>
      </w:r>
      <w:r>
        <w:rPr>
          <w:rFonts w:ascii="Times New Roman" w:hAnsi="Times New Roman" w:cs="Times New Roman"/>
          <w:lang w:val="ru-RU"/>
        </w:rPr>
        <w:t>внесённые</w:t>
      </w:r>
      <w:r>
        <w:rPr>
          <w:rFonts w:ascii="Times New Roman" w:hAnsi="Times New Roman" w:cs="Times New Roman"/>
        </w:rPr>
        <w:t xml:space="preserve"> лицами, не заключившими договор купли-продажи земельного участка вследствие уклонения от заключения договоров, не возвращаются. </w:t>
      </w:r>
    </w:p>
    <w:p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купли-продажи по итогам аукциона</w:t>
      </w:r>
    </w:p>
    <w:p>
      <w:pPr>
        <w:spacing w:line="312" w:lineRule="auto"/>
        <w:rPr>
          <w:rFonts w:ascii="Times New Roman" w:hAnsi="Times New Roman" w:cs="Times New Roman"/>
        </w:rPr>
      </w:pPr>
    </w:p>
    <w:p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купли-продажи земельного участка, находящегося в </w:t>
      </w:r>
      <w:bookmarkStart w:id="9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9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1"/>
      <w:r>
        <w:rPr>
          <w:rFonts w:ascii="Times New Roman" w:hAnsi="Times New Roman" w:cs="Times New Roman"/>
        </w:rPr>
        <w:t xml:space="preserve"> на официальном сайте.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купли-продажи земельного участка, находящегося в не разграниченной государственной собственности, подписанный проект договора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5189a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3fcf7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B0824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66374"/>
    <w:rsid w:val="00D9011B"/>
    <w:rsid w:val="00D92418"/>
    <w:rsid w:val="00DA341F"/>
    <w:rsid w:val="00DD3B0D"/>
    <w:rsid w:val="00DE6FF5"/>
    <w:rsid w:val="00DF35C6"/>
    <w:rsid w:val="00E11A4D"/>
    <w:rsid w:val="00E50BAC"/>
    <w:rsid w:val="00EB083E"/>
    <w:rsid w:val="00ED10A8"/>
    <w:rsid w:val="00F043A3"/>
    <w:rsid w:val="00F20123"/>
    <w:rsid w:val="00F707C9"/>
    <w:rsid w:val="00F76CE7"/>
    <w:rsid w:val="00F91F25"/>
    <w:rsid w:val="00F93035"/>
    <w:rsid w:val="00F97A9D"/>
    <w:rsid w:val="00FE21A8"/>
    <w:rsid w:val="1AD91D0E"/>
    <w:rsid w:val="1F7F4D4D"/>
    <w:rsid w:val="22E0779B"/>
    <w:rsid w:val="2578667D"/>
    <w:rsid w:val="37194017"/>
    <w:rsid w:val="382B3F6B"/>
    <w:rsid w:val="3D0A2FA9"/>
    <w:rsid w:val="3D9D510D"/>
    <w:rsid w:val="3DCC41C7"/>
    <w:rsid w:val="4F153CEC"/>
    <w:rsid w:val="655244E2"/>
    <w:rsid w:val="6A427C33"/>
    <w:rsid w:val="6AA87CF5"/>
    <w:rsid w:val="7DF7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autoRedefine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autoRedefine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autoRedefine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autoRedefine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autoRedefine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autoRedefine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autoRedefine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autoRedefine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autoRedefine/>
    <w:qFormat/>
    <w:uiPriority w:val="20"/>
    <w:rPr>
      <w:b/>
      <w:bCs/>
      <w:i/>
      <w:iCs/>
      <w:color w:val="auto"/>
    </w:rPr>
  </w:style>
  <w:style w:type="character" w:styleId="14">
    <w:name w:val="Hyperlink"/>
    <w:autoRedefine/>
    <w:qFormat/>
    <w:uiPriority w:val="0"/>
    <w:rPr>
      <w:color w:val="000080"/>
      <w:u w:val="single"/>
    </w:rPr>
  </w:style>
  <w:style w:type="character" w:styleId="15">
    <w:name w:val="Strong"/>
    <w:basedOn w:val="11"/>
    <w:autoRedefine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autoRedefine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autoRedefine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autoRedefine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autoRedefine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autoRedefine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autoRedefine/>
    <w:semiHidden/>
    <w:qFormat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autoRedefine/>
    <w:qFormat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autoRedefine/>
    <w:qFormat/>
    <w:uiPriority w:val="1"/>
  </w:style>
  <w:style w:type="paragraph" w:styleId="34">
    <w:name w:val="List Paragraph"/>
    <w:basedOn w:val="1"/>
    <w:autoRedefine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autoRedefine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autoRedefine/>
    <w:qFormat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autoRedefine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autoRedefine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autoRedefine/>
    <w:qFormat/>
    <w:uiPriority w:val="31"/>
    <w:rPr>
      <w:smallCaps/>
    </w:rPr>
  </w:style>
  <w:style w:type="character" w:customStyle="1" w:styleId="42">
    <w:name w:val="Сильная ссылка1"/>
    <w:autoRedefine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autoRedefine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autoRedefine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autoRedefine/>
    <w:qFormat/>
    <w:uiPriority w:val="0"/>
  </w:style>
  <w:style w:type="character" w:customStyle="1" w:styleId="46">
    <w:name w:val="Основной текст Знак"/>
    <w:basedOn w:val="11"/>
    <w:link w:val="18"/>
    <w:autoRedefine/>
    <w:qFormat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autoRedefine/>
    <w:qFormat/>
    <w:uiPriority w:val="0"/>
    <w:pPr>
      <w:suppressLineNumbers/>
    </w:pPr>
  </w:style>
  <w:style w:type="paragraph" w:customStyle="1" w:styleId="48">
    <w:name w:val="Основной текст 21"/>
    <w:basedOn w:val="1"/>
    <w:autoRedefine/>
    <w:qFormat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autoRedefine/>
    <w:qFormat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autoRedefine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autoRedefine/>
    <w:qFormat/>
    <w:locked/>
    <w:uiPriority w:val="1"/>
  </w:style>
  <w:style w:type="character" w:customStyle="1" w:styleId="53">
    <w:name w:val="Текст выноски Знак"/>
    <w:basedOn w:val="11"/>
    <w:link w:val="16"/>
    <w:autoRedefine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2512</Words>
  <Characters>14321</Characters>
  <Lines>119</Lines>
  <Paragraphs>33</Paragraphs>
  <TotalTime>1</TotalTime>
  <ScaleCrop>false</ScaleCrop>
  <LinksUpToDate>false</LinksUpToDate>
  <CharactersWithSpaces>16800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TkachenkoZV</cp:lastModifiedBy>
  <cp:lastPrinted>2024-04-26T03:00:00Z</cp:lastPrinted>
  <dcterms:modified xsi:type="dcterms:W3CDTF">2024-05-13T22:55:19Z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0C746EDABCBB4FF1862D1542CCEB0E2D</vt:lpwstr>
  </property>
</Properties>
</file>