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548E" w:rsidRPr="00790BA6" w:rsidRDefault="0085548E" w:rsidP="0085548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790BA6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Изменения в Трудовой кодекс РФ</w:t>
      </w:r>
    </w:p>
    <w:p w:rsidR="0085548E" w:rsidRPr="00790BA6" w:rsidRDefault="0085548E" w:rsidP="0085548E">
      <w:p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0BA6"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lang w:eastAsia="ru-RU"/>
        </w:rPr>
        <w:t>НПА:</w:t>
      </w:r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hyperlink r:id="rId5" w:tgtFrame="_blank" w:history="1">
        <w:r w:rsidRPr="00790BA6">
          <w:rPr>
            <w:rFonts w:ascii="Arial" w:eastAsia="Times New Roman" w:hAnsi="Arial" w:cs="Arial"/>
            <w:b/>
            <w:bCs/>
            <w:color w:val="0000FF"/>
            <w:sz w:val="27"/>
            <w:szCs w:val="27"/>
            <w:lang w:eastAsia="ru-RU"/>
          </w:rPr>
          <w:t>проект</w:t>
        </w:r>
      </w:hyperlink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Федерального закона от 10.02.2023 «О внесении изменений в статью 213 и главу 36.1 Трудового кодекса Российской Федерации».</w:t>
      </w:r>
    </w:p>
    <w:p w:rsidR="0085548E" w:rsidRPr="00790BA6" w:rsidRDefault="0085548E" w:rsidP="0085548E">
      <w:p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0BA6"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lang w:eastAsia="ru-RU"/>
        </w:rPr>
        <w:t>Планируемый срок вступления в силу:</w:t>
      </w:r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1 сентября 2024 года.</w:t>
      </w:r>
    </w:p>
    <w:p w:rsidR="0085548E" w:rsidRPr="00790BA6" w:rsidRDefault="0085548E" w:rsidP="0085548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790BA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Личный кабинет работодателя по охране труда</w:t>
      </w:r>
    </w:p>
    <w:p w:rsidR="0085548E" w:rsidRPr="00790BA6" w:rsidRDefault="0085548E" w:rsidP="0085548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 Трудовой кодекс РФ планируется добавить статью 214.3 «Личный кабинет по охране труда работодателя». Минтруд определит порядок получения работодателями доступа к ЛКОТ, а также состав, порядок размещения, передачи и хранения документов о состоянии условий и охраны труда, в том числе — самопроверки.</w:t>
      </w:r>
    </w:p>
    <w:p w:rsidR="0085548E" w:rsidRPr="00790BA6" w:rsidRDefault="0085548E" w:rsidP="0085548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790BA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Условия для повышения квалификации лиц, проводящих государственную экспертизу условий труда</w:t>
      </w:r>
    </w:p>
    <w:p w:rsidR="0085548E" w:rsidRPr="00790BA6" w:rsidRDefault="0085548E" w:rsidP="0085548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gramStart"/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Согласно разработанному проекту</w:t>
      </w:r>
      <w:proofErr w:type="gramEnd"/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будут созданы условия для повышения квалификации лиц, проводящих государственную экспертизу условий труда. Планируется внесение следующих изменений:</w:t>
      </w:r>
    </w:p>
    <w:p w:rsidR="0085548E" w:rsidRPr="00790BA6" w:rsidRDefault="0085548E" w:rsidP="0085548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органы исполнительной власти субъектов в области охраны труда смогут самостоятельно формировать структуру и численность подразделений, которые проводят госэкспертизу условий труда (далее — ГЭУТ), на основании рекомендаций федерального органа исполнительной власти;</w:t>
      </w:r>
    </w:p>
    <w:p w:rsidR="0085548E" w:rsidRPr="00790BA6" w:rsidRDefault="0085548E" w:rsidP="0085548E">
      <w:pPr>
        <w:numPr>
          <w:ilvl w:val="0"/>
          <w:numId w:val="1"/>
        </w:numPr>
        <w:shd w:val="clear" w:color="auto" w:fill="FFFFFF"/>
        <w:spacing w:after="0" w:line="240" w:lineRule="auto"/>
        <w:ind w:left="49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0BA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лиц, осуществляющих ГЭУТ, обяжут проходить обучение и повышение квалификации в соответствии с федеральным законом и в порядке, установленном статьей 219 ТК РФ.</w:t>
      </w:r>
    </w:p>
    <w:p w:rsidR="0085548E" w:rsidRDefault="0085548E">
      <w:bookmarkStart w:id="0" w:name="_GoBack"/>
      <w:bookmarkEnd w:id="0"/>
    </w:p>
    <w:sectPr w:rsidR="00855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86348F"/>
    <w:multiLevelType w:val="multilevel"/>
    <w:tmpl w:val="1BE4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48E"/>
    <w:rsid w:val="0085548E"/>
    <w:rsid w:val="00A7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AD9B2D-EDC0-493E-A100-7657D5E8A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54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egulation.gov.ru/Regulation/Npa/PublicView?npaID=135026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2</cp:revision>
  <dcterms:created xsi:type="dcterms:W3CDTF">2024-06-27T05:58:00Z</dcterms:created>
  <dcterms:modified xsi:type="dcterms:W3CDTF">2024-06-27T05:58:00Z</dcterms:modified>
</cp:coreProperties>
</file>