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936043" w14:textId="77777777" w:rsidR="00F11AFC" w:rsidRDefault="00F11AFC" w:rsidP="00F11A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E0B51E" w14:textId="77777777" w:rsidR="00F11AFC" w:rsidRDefault="00F11AFC" w:rsidP="00F11AF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429D60C" wp14:editId="24054987">
            <wp:extent cx="1552575" cy="16287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628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912461" w14:textId="77777777" w:rsidR="00F11AFC" w:rsidRDefault="00F11AFC" w:rsidP="009320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52D66F7" w14:textId="77777777" w:rsidR="0093201C" w:rsidRPr="0093201C" w:rsidRDefault="0093201C" w:rsidP="00D903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Межрайонная ИФНС России №4</w:t>
      </w:r>
      <w:r w:rsidR="001A0799" w:rsidRPr="001A0799">
        <w:rPr>
          <w:rFonts w:ascii="Times New Roman" w:hAnsi="Times New Roman" w:cs="Times New Roman"/>
          <w:sz w:val="28"/>
          <w:szCs w:val="28"/>
        </w:rPr>
        <w:t xml:space="preserve"> по Приморскому</w:t>
      </w:r>
      <w:r w:rsidR="00D903EA">
        <w:rPr>
          <w:rFonts w:ascii="Times New Roman" w:hAnsi="Times New Roman" w:cs="Times New Roman"/>
          <w:sz w:val="28"/>
          <w:szCs w:val="28"/>
        </w:rPr>
        <w:t xml:space="preserve"> краю сообщает, что с 01 января </w:t>
      </w:r>
      <w:r w:rsidR="001A0799" w:rsidRPr="001A0799">
        <w:rPr>
          <w:rFonts w:ascii="Times New Roman" w:hAnsi="Times New Roman" w:cs="Times New Roman"/>
          <w:sz w:val="28"/>
          <w:szCs w:val="28"/>
        </w:rPr>
        <w:t>2021 года изменяются реквизиты для заполнени</w:t>
      </w:r>
      <w:r w:rsidR="00D903EA">
        <w:rPr>
          <w:rFonts w:ascii="Times New Roman" w:hAnsi="Times New Roman" w:cs="Times New Roman"/>
          <w:sz w:val="28"/>
          <w:szCs w:val="28"/>
        </w:rPr>
        <w:t xml:space="preserve">я расчетных документов в </w:t>
      </w:r>
      <w:proofErr w:type="spellStart"/>
      <w:r w:rsidR="00D903EA">
        <w:rPr>
          <w:rFonts w:ascii="Times New Roman" w:hAnsi="Times New Roman" w:cs="Times New Roman"/>
          <w:sz w:val="28"/>
          <w:szCs w:val="28"/>
        </w:rPr>
        <w:t>уплату</w:t>
      </w:r>
      <w:r w:rsidR="001A0799" w:rsidRPr="001A0799">
        <w:rPr>
          <w:rFonts w:ascii="Times New Roman" w:hAnsi="Times New Roman" w:cs="Times New Roman"/>
          <w:sz w:val="28"/>
          <w:szCs w:val="28"/>
        </w:rPr>
        <w:t>налогов</w:t>
      </w:r>
      <w:proofErr w:type="spellEnd"/>
      <w:r w:rsidR="001A0799" w:rsidRPr="001A0799">
        <w:rPr>
          <w:rFonts w:ascii="Times New Roman" w:hAnsi="Times New Roman" w:cs="Times New Roman"/>
          <w:sz w:val="28"/>
          <w:szCs w:val="28"/>
        </w:rPr>
        <w:t xml:space="preserve">, страховых взносов, </w:t>
      </w:r>
      <w:proofErr w:type="spellStart"/>
      <w:r w:rsidR="001A0799" w:rsidRPr="001A0799">
        <w:rPr>
          <w:rFonts w:ascii="Times New Roman" w:hAnsi="Times New Roman" w:cs="Times New Roman"/>
          <w:sz w:val="28"/>
          <w:szCs w:val="28"/>
        </w:rPr>
        <w:t>cборов</w:t>
      </w:r>
      <w:proofErr w:type="spellEnd"/>
      <w:r w:rsidR="001A0799" w:rsidRPr="001A0799">
        <w:rPr>
          <w:rFonts w:ascii="Times New Roman" w:hAnsi="Times New Roman" w:cs="Times New Roman"/>
          <w:sz w:val="28"/>
          <w:szCs w:val="28"/>
        </w:rPr>
        <w:t xml:space="preserve"> и иных об</w:t>
      </w:r>
      <w:r w:rsidR="00D903EA">
        <w:rPr>
          <w:rFonts w:ascii="Times New Roman" w:hAnsi="Times New Roman" w:cs="Times New Roman"/>
          <w:sz w:val="28"/>
          <w:szCs w:val="28"/>
        </w:rPr>
        <w:t xml:space="preserve">язательных платежей в </w:t>
      </w:r>
      <w:proofErr w:type="spellStart"/>
      <w:r w:rsidR="00D903EA">
        <w:rPr>
          <w:rFonts w:ascii="Times New Roman" w:hAnsi="Times New Roman" w:cs="Times New Roman"/>
          <w:sz w:val="28"/>
          <w:szCs w:val="28"/>
        </w:rPr>
        <w:t>бюджетную</w:t>
      </w:r>
      <w:r w:rsidR="001A0799" w:rsidRPr="001A0799">
        <w:rPr>
          <w:rFonts w:ascii="Times New Roman" w:hAnsi="Times New Roman" w:cs="Times New Roman"/>
          <w:sz w:val="28"/>
          <w:szCs w:val="28"/>
        </w:rPr>
        <w:t>систему</w:t>
      </w:r>
      <w:proofErr w:type="spellEnd"/>
      <w:r w:rsidR="001A0799" w:rsidRPr="001A0799">
        <w:rPr>
          <w:rFonts w:ascii="Times New Roman" w:hAnsi="Times New Roman" w:cs="Times New Roman"/>
          <w:sz w:val="28"/>
          <w:szCs w:val="28"/>
        </w:rPr>
        <w:t xml:space="preserve"> Российской Федерации, администрируемых налоговыми органами.</w:t>
      </w:r>
    </w:p>
    <w:p w14:paraId="49D407BE" w14:textId="77777777" w:rsidR="001A0799" w:rsidRPr="0093201C" w:rsidRDefault="001A0799" w:rsidP="009320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0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вступлением в силу с 01 января 2021 положений Федерального закона от 27.12.2019 №479-ФЗ «О внесении изменений в Бюджетный кодекс Российской Федерации в части казначейского обслуживания и системы казначейских платежей» изменяются реквизиты получателя денежных средств при уплате налогов, страховых взносов, </w:t>
      </w:r>
      <w:proofErr w:type="spellStart"/>
      <w:r w:rsidRPr="001A0799">
        <w:rPr>
          <w:rFonts w:ascii="Times New Roman" w:eastAsia="Times New Roman" w:hAnsi="Times New Roman" w:cs="Times New Roman"/>
          <w:sz w:val="28"/>
          <w:szCs w:val="28"/>
          <w:lang w:eastAsia="ru-RU"/>
        </w:rPr>
        <w:t>cборов</w:t>
      </w:r>
      <w:proofErr w:type="spellEnd"/>
      <w:r w:rsidRPr="001A0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иных обязательных платежей в бюджетную систему Российской Федерации, администрируемых налоговыми органами: номер казначейского счета, наименование банка получателя, БИК. </w:t>
      </w:r>
    </w:p>
    <w:p w14:paraId="6639E115" w14:textId="77777777" w:rsidR="001A0799" w:rsidRPr="001A0799" w:rsidRDefault="001A0799" w:rsidP="001A07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Внимание:</w:t>
      </w:r>
      <w:r w:rsidRPr="001A0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поле платежного документа «Банк получателя» наименование банка получателя и наименование органа федерального казначейства разделяется двойным </w:t>
      </w:r>
      <w:proofErr w:type="spellStart"/>
      <w:r w:rsidRPr="001A0799">
        <w:rPr>
          <w:rFonts w:ascii="Times New Roman" w:eastAsia="Times New Roman" w:hAnsi="Times New Roman" w:cs="Times New Roman"/>
          <w:sz w:val="28"/>
          <w:szCs w:val="28"/>
          <w:lang w:eastAsia="ru-RU"/>
        </w:rPr>
        <w:t>слэшем</w:t>
      </w:r>
      <w:proofErr w:type="spellEnd"/>
      <w:r w:rsidRPr="001A0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«//». В поле «БИК» указывается значение БИК органа федерального казначейства, введен реквизит «Счет получателя средств» - соответствующий казначейский счет, изменился номер Единого казначейского счета.</w:t>
      </w:r>
    </w:p>
    <w:p w14:paraId="557CD365" w14:textId="77777777" w:rsidR="001A0799" w:rsidRPr="001A0799" w:rsidRDefault="001A0799" w:rsidP="001A07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0C6B1B1" w14:textId="77777777" w:rsidR="001A0799" w:rsidRPr="001A0799" w:rsidRDefault="001A0799" w:rsidP="001A079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9E2783C" wp14:editId="002B9ED8">
            <wp:extent cx="6562725" cy="1381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9BB1A2" w14:textId="77777777" w:rsidR="001A0799" w:rsidRPr="001A0799" w:rsidRDefault="001A0799" w:rsidP="001A07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CFA87FD" w14:textId="77777777" w:rsidR="001A0799" w:rsidRPr="001A0799" w:rsidRDefault="001A0799" w:rsidP="001A07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01 января 2021 года на территории Приморского края на основании Законов Приморского края от 30.01.2020 № 701-КЗ, № 702-КЗ, от 04.03.2020 № 727-КЗ, от 30.03.2020 № 775-КЗ, № 776-КЗ  сельские и городские поселения, входящие в состав муниципальных районов: Лазовского, Октябрьского, </w:t>
      </w:r>
      <w:proofErr w:type="spellStart"/>
      <w:r w:rsidRPr="001A0799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Тернейского</w:t>
      </w:r>
      <w:proofErr w:type="spellEnd"/>
      <w:r w:rsidRPr="001A0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A0799">
        <w:rPr>
          <w:rFonts w:ascii="Times New Roman" w:eastAsia="Times New Roman" w:hAnsi="Times New Roman" w:cs="Times New Roman"/>
          <w:sz w:val="28"/>
          <w:szCs w:val="28"/>
          <w:lang w:eastAsia="ru-RU"/>
        </w:rPr>
        <w:t>Ханкайского</w:t>
      </w:r>
      <w:proofErr w:type="spellEnd"/>
      <w:r w:rsidRPr="001A0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A0799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Хорольского</w:t>
      </w:r>
      <w:proofErr w:type="spellEnd"/>
      <w:r w:rsidRPr="001A0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преобразовываются путем их объединения в новое муниципальное образование - муниципальный округ: Лазовский муниципальный округ, Октябрьский муниципальный округ, </w:t>
      </w:r>
      <w:proofErr w:type="spellStart"/>
      <w:r w:rsidRPr="001A0799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Тернейский</w:t>
      </w:r>
      <w:proofErr w:type="spellEnd"/>
      <w:r w:rsidRPr="001A0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округ, </w:t>
      </w:r>
      <w:proofErr w:type="spellStart"/>
      <w:r w:rsidRPr="001A0799">
        <w:rPr>
          <w:rFonts w:ascii="Times New Roman" w:eastAsia="Times New Roman" w:hAnsi="Times New Roman" w:cs="Times New Roman"/>
          <w:sz w:val="28"/>
          <w:szCs w:val="28"/>
          <w:lang w:eastAsia="ru-RU"/>
        </w:rPr>
        <w:t>Ханкайский</w:t>
      </w:r>
      <w:proofErr w:type="spellEnd"/>
      <w:r w:rsidRPr="001A0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округ, </w:t>
      </w:r>
      <w:proofErr w:type="spellStart"/>
      <w:r w:rsidRPr="001A0799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Хорольский</w:t>
      </w:r>
      <w:proofErr w:type="spellEnd"/>
      <w:r w:rsidRPr="001A0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округ с присвоением новых кодов ОКТМО (Приложение «Таблица соответствия мун.округов.xls»).</w:t>
      </w:r>
    </w:p>
    <w:p w14:paraId="123FE395" w14:textId="77777777" w:rsidR="001A0799" w:rsidRPr="001A0799" w:rsidRDefault="001A0799" w:rsidP="001A07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письмом Минфина России от 31.07.2019 № 06-04-11/01/57291 на вновь созданные муниципальные образования – муниципальный округ, распространяются полномочия и права органов местного самоуправления городского округа. В связи с этим по налогам, формирующим бюджет муниципального округа, в </w:t>
      </w:r>
      <w:r w:rsidRPr="001A079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переходный период, установленный до 01 января 2025 года, будут применяться коды бюджетной классификации с кодом элемента бюджета (12-13 разряд КБК) равным 04.</w:t>
      </w:r>
    </w:p>
    <w:p w14:paraId="380A8978" w14:textId="77777777" w:rsidR="001A0799" w:rsidRPr="0093201C" w:rsidRDefault="001A0799" w:rsidP="0093201C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Также, с 01 января 2021 на основании приказа ФНС России от 16.07.2020        N ЕД-7-12/447@ "О начале проведения мероприятий по модернизации организационной структуры Федеральной налоговой службы" реорганизуются налоговые органы Приморского </w:t>
      </w:r>
      <w:proofErr w:type="gramStart"/>
      <w:r w:rsidRPr="001A079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края(</w:t>
      </w:r>
      <w:proofErr w:type="gramEnd"/>
      <w:r w:rsidRPr="001A0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«Таблица соответствия </w:t>
      </w:r>
      <w:proofErr w:type="spellStart"/>
      <w:r w:rsidRPr="001A079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реорг</w:t>
      </w:r>
      <w:proofErr w:type="spellEnd"/>
      <w:r w:rsidRPr="001A0799">
        <w:rPr>
          <w:rFonts w:ascii="Times New Roman" w:eastAsia="Times New Roman" w:hAnsi="Times New Roman" w:cs="Times New Roman"/>
          <w:sz w:val="28"/>
          <w:szCs w:val="28"/>
          <w:lang w:eastAsia="ru-RU"/>
        </w:rPr>
        <w:t>. НО.xls»).</w:t>
      </w:r>
    </w:p>
    <w:p w14:paraId="07489F3B" w14:textId="77777777" w:rsidR="001A0799" w:rsidRPr="00FD2D0E" w:rsidRDefault="001A0799" w:rsidP="001A079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6"/>
          <w:szCs w:val="26"/>
        </w:rPr>
      </w:pPr>
    </w:p>
    <w:p w14:paraId="08115DB9" w14:textId="77777777" w:rsidR="001A0799" w:rsidRPr="001A0799" w:rsidRDefault="001A0799" w:rsidP="001A0799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2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A079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ПОСЛЕДСТВИЯ НЕВЕРНОГО ОФОРМЛЕНИЯ ПЛАТЕЖНОГО ДОКУМЕНТА</w:t>
      </w:r>
    </w:p>
    <w:p w14:paraId="1D453A08" w14:textId="77777777" w:rsidR="001A0799" w:rsidRPr="00FD2D0E" w:rsidRDefault="001A0799" w:rsidP="001A079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3D004C0" w14:textId="77777777" w:rsidR="001A0799" w:rsidRPr="00FD2D0E" w:rsidRDefault="001A0799" w:rsidP="001A079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2D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пунктом 1 статьи 45 Налогового Кодекса РФ  налогоплательщик обязан </w:t>
      </w:r>
      <w:hyperlink r:id="rId7" w:history="1">
        <w:r w:rsidRPr="00FD2D0E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самостоятельно исполнить</w:t>
        </w:r>
      </w:hyperlink>
      <w:r w:rsidRPr="00FD2D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обязанность по уплате налога, если иное не предусмотрено законодательством о налогах и сборах.</w:t>
      </w:r>
    </w:p>
    <w:p w14:paraId="5E52E3EF" w14:textId="77777777" w:rsidR="001A0799" w:rsidRPr="00FD2D0E" w:rsidRDefault="001A0799" w:rsidP="001A079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2D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связи с тем, что бюджетная система имеет сложную структуру, неточности в расчетных документах приводят к тому, что денежные средства не поступают в бюджет или учитываются по другому виду налогов. </w:t>
      </w:r>
      <w:r w:rsidRPr="00FD2D0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 таких случаях возникают расхождения в учете уплаченных налогов между данными налогоплательщика и налоговых органов</w:t>
      </w:r>
      <w:r w:rsidRPr="00FD2D0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2CFF2BC8" w14:textId="77777777" w:rsidR="001A0799" w:rsidRPr="00FD2D0E" w:rsidRDefault="001A0799" w:rsidP="001A0799">
      <w:pPr>
        <w:autoSpaceDE w:val="0"/>
        <w:autoSpaceDN w:val="0"/>
        <w:adjustRightInd w:val="0"/>
        <w:spacing w:after="0" w:line="240" w:lineRule="auto"/>
        <w:ind w:left="22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2D0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уплате налогов и сборов в бюджетную систему РФ большое значение имеет правильность заполнения полей расчетных документов, которая регламентирована Правилами, утвержденными приказом Минфина России  от  12.11.2013 N 107н «"Об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Федерации"».</w:t>
      </w:r>
    </w:p>
    <w:p w14:paraId="543F56F8" w14:textId="77777777" w:rsidR="001A0799" w:rsidRPr="00FD2D0E" w:rsidRDefault="001A0799" w:rsidP="001A079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2D0E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подпунктом 4 пункта 4 статьи 45 Налогового Кодекса РФ</w:t>
      </w:r>
      <w:r w:rsidRPr="00222CB2"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об</w:t>
      </w:r>
      <w:r w:rsidRPr="00222CB2">
        <w:rPr>
          <w:rFonts w:ascii="Times New Roman" w:eastAsia="Times New Roman" w:hAnsi="Times New Roman" w:cs="Times New Roman"/>
          <w:sz w:val="26"/>
          <w:szCs w:val="26"/>
          <w:lang w:eastAsia="ru-RU"/>
        </w:rPr>
        <w:t>язанность по уплате налога не признается исполненной в случа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FD2D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неправильного указания налогоплательщиком или иным лицом, предъявившим в банк поручение на перечисление в бюджетную систему Российской Федерации денежных средств в счет уплаты налога за налогоплательщика, в поручении на перечисление суммы налога </w:t>
      </w:r>
      <w:r w:rsidRPr="00FD2D0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номера счета Федерального казначейства и наименования банка получателя</w:t>
      </w:r>
      <w:r w:rsidRPr="00FD2D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повлекшего </w:t>
      </w:r>
      <w:proofErr w:type="spellStart"/>
      <w:r w:rsidRPr="00FD2D0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неперечисление</w:t>
      </w:r>
      <w:proofErr w:type="spellEnd"/>
      <w:r w:rsidRPr="00FD2D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этой суммы в бюджетную систему Российской Федерации на соответствующий счет Федерального казначейства.</w:t>
      </w:r>
    </w:p>
    <w:p w14:paraId="1CF85498" w14:textId="77777777" w:rsidR="001A0799" w:rsidRPr="00FD2D0E" w:rsidRDefault="001A0799" w:rsidP="001A079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2D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Однако, на основании пункта 7 статьи 45 Налогового Кодекса РФ при обнаружении налогоплательщиком (иным лицом, предъявившим в банк поручение на перечисление в бюджетную систему Российской Федерации денежных средств в счет уплаты налога за налогоплательщика) ошибки в оформлении поручения на перечисление налога, не повлекшей </w:t>
      </w:r>
      <w:proofErr w:type="spellStart"/>
      <w:r w:rsidRPr="00FD2D0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неперечисления</w:t>
      </w:r>
      <w:proofErr w:type="spellEnd"/>
      <w:r w:rsidRPr="00FD2D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соответствующих денежных средств в бюджетную систему Российской Федерации, налогоплательщик </w:t>
      </w:r>
      <w:r w:rsidRPr="00FD2D0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 течение трех лет</w:t>
      </w:r>
      <w:r w:rsidRPr="00FD2D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даты перечисления таких денежных средств в бюджетную систему Российской Федерации вправе представить в налоговый орган по месту учета заявление об уточнении платежа в связи с допущенной ошибкой с приложением к нему документов, подтверждающих уплату соответствующего налога и его перечисление в бюджетную систему Российской Федерации, с просьбой уточнить основание, тип и принадлежность платежа, налоговый период, статус плательщика или счет Федерального казначейства.</w:t>
      </w:r>
    </w:p>
    <w:p w14:paraId="7DD1FF4A" w14:textId="77777777" w:rsidR="001A0799" w:rsidRPr="00FD2D0E" w:rsidRDefault="001A0799" w:rsidP="001A079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2D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обнаружении налоговым органом ошибки в оформлении поручения на перечисление налога, не повлекшей </w:t>
      </w:r>
      <w:proofErr w:type="spellStart"/>
      <w:r w:rsidRPr="00FD2D0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неперечисления</w:t>
      </w:r>
      <w:proofErr w:type="spellEnd"/>
      <w:r w:rsidRPr="00FD2D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соответствующих денежных средств в бюджетную систему Российской Федерации, </w:t>
      </w:r>
      <w:r w:rsidRPr="00FD2D0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налоговый орган</w:t>
      </w:r>
      <w:r w:rsidRPr="00FD2D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D2D0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 течение трех лет</w:t>
      </w:r>
      <w:r w:rsidRPr="00FD2D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 дня перечисления таких денежных средств в бюджетную систему Российской Федерации может </w:t>
      </w:r>
      <w:r w:rsidRPr="00FD2D0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самостоятельно</w:t>
      </w:r>
      <w:r w:rsidRPr="00FD2D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принимать решение об уточнении платежа на день фактической уплаты налога в бюджетную систему Российской Федерации.</w:t>
      </w:r>
    </w:p>
    <w:p w14:paraId="7C3BC34C" w14:textId="77777777" w:rsidR="001A0799" w:rsidRPr="00FD2D0E" w:rsidRDefault="001A0799" w:rsidP="001A079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2D0E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об уточнении платежа принимается в случаях, если это уточнение не повлечет за собой возникновения у налогоплательщика недоимки.</w:t>
      </w:r>
    </w:p>
    <w:p w14:paraId="1BC03FE9" w14:textId="77777777" w:rsidR="001A0799" w:rsidRPr="00FD2D0E" w:rsidRDefault="001A0799" w:rsidP="001A079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2D0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В практике нередки случаи, когда ошибку в платежном поручении на перечисление налога бухгалтер обнаруживает, только после получения из налоговой инспекции уведомления об уточнении платежа или требования об уплате налога.</w:t>
      </w:r>
    </w:p>
    <w:p w14:paraId="39608684" w14:textId="77777777" w:rsidR="001A0799" w:rsidRPr="00FD2D0E" w:rsidRDefault="001A0799" w:rsidP="001A079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2D0E">
        <w:rPr>
          <w:rFonts w:ascii="Times New Roman" w:eastAsia="Times New Roman" w:hAnsi="Times New Roman" w:cs="Times New Roman"/>
          <w:sz w:val="26"/>
          <w:szCs w:val="26"/>
          <w:lang w:eastAsia="ru-RU"/>
        </w:rPr>
        <w:t>Ошибки, допускаемые налогоплательщиками при заполнении расчетных документов, можно разделить на два вида.</w:t>
      </w:r>
    </w:p>
    <w:p w14:paraId="47154A9F" w14:textId="77777777" w:rsidR="001A0799" w:rsidRPr="00FD2D0E" w:rsidRDefault="001A0799" w:rsidP="001A0799">
      <w:pPr>
        <w:autoSpaceDE w:val="0"/>
        <w:autoSpaceDN w:val="0"/>
        <w:adjustRightInd w:val="0"/>
        <w:spacing w:after="0" w:line="240" w:lineRule="auto"/>
        <w:ind w:left="22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2D0E">
        <w:rPr>
          <w:rFonts w:ascii="Times New Roman" w:eastAsia="Times New Roman" w:hAnsi="Times New Roman" w:cs="Times New Roman"/>
          <w:sz w:val="26"/>
          <w:szCs w:val="26"/>
          <w:lang w:eastAsia="ru-RU"/>
        </w:rPr>
        <w:t>К первому виду относятся такие, по которым решение об уточнении платежа налоговыми органами принимается без формирования уведомления об уточнении вида и принадлежности платежа и направления его на исполнение в органы Федерального казначейства (далее Уведомление об уточнении):</w:t>
      </w:r>
    </w:p>
    <w:p w14:paraId="16DC9958" w14:textId="77777777" w:rsidR="001A0799" w:rsidRPr="00FD2D0E" w:rsidRDefault="001A0799" w:rsidP="001A079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31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2D0E">
        <w:rPr>
          <w:rFonts w:ascii="Times New Roman" w:eastAsia="Times New Roman" w:hAnsi="Times New Roman" w:cs="Times New Roman"/>
          <w:sz w:val="26"/>
          <w:szCs w:val="26"/>
          <w:lang w:eastAsia="ru-RU"/>
        </w:rPr>
        <w:t>уточнения ИНН и КПП плательщика (поля 60 и 102), в случае если налогоплательщик состоит на учете в данном налоговом органе и правильно указал значения в полях 61 «ИНН получателя платежа» и 103 «КПП получателя платежа»;</w:t>
      </w:r>
    </w:p>
    <w:p w14:paraId="27F387CE" w14:textId="77777777" w:rsidR="001A0799" w:rsidRPr="00FD2D0E" w:rsidRDefault="001A0799" w:rsidP="001A079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31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2D0E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статуса плательщика (поле 101);</w:t>
      </w:r>
    </w:p>
    <w:p w14:paraId="44ADC493" w14:textId="77777777" w:rsidR="001A0799" w:rsidRPr="00FD2D0E" w:rsidRDefault="001A0799" w:rsidP="001A079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31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2D0E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основания платежа (поле 106);</w:t>
      </w:r>
    </w:p>
    <w:p w14:paraId="595B13F7" w14:textId="77777777" w:rsidR="001A0799" w:rsidRPr="00FD2D0E" w:rsidRDefault="001A0799" w:rsidP="001A079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31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2D0E">
        <w:rPr>
          <w:rFonts w:ascii="Times New Roman" w:eastAsia="Times New Roman" w:hAnsi="Times New Roman" w:cs="Times New Roman"/>
          <w:sz w:val="26"/>
          <w:szCs w:val="26"/>
          <w:lang w:eastAsia="ru-RU"/>
        </w:rPr>
        <w:t>налогового периода (поле 107);</w:t>
      </w:r>
    </w:p>
    <w:p w14:paraId="1619DF66" w14:textId="77777777" w:rsidR="001A0799" w:rsidRPr="00FD2D0E" w:rsidRDefault="001A0799" w:rsidP="001A079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31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2D0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номера и даты документа (поля 108 и 109).</w:t>
      </w:r>
    </w:p>
    <w:p w14:paraId="799BF869" w14:textId="77777777" w:rsidR="001A0799" w:rsidRPr="00FD2D0E" w:rsidRDefault="001A0799" w:rsidP="001A0799">
      <w:pPr>
        <w:autoSpaceDE w:val="0"/>
        <w:autoSpaceDN w:val="0"/>
        <w:adjustRightInd w:val="0"/>
        <w:spacing w:after="0" w:line="240" w:lineRule="auto"/>
        <w:ind w:firstLine="58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F95C25D" w14:textId="77777777" w:rsidR="001A0799" w:rsidRPr="00FD2D0E" w:rsidRDefault="001A0799" w:rsidP="001A0799">
      <w:pPr>
        <w:autoSpaceDE w:val="0"/>
        <w:autoSpaceDN w:val="0"/>
        <w:adjustRightInd w:val="0"/>
        <w:spacing w:after="0" w:line="240" w:lineRule="auto"/>
        <w:ind w:firstLine="58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2D0E">
        <w:rPr>
          <w:rFonts w:ascii="Times New Roman" w:eastAsia="Times New Roman" w:hAnsi="Times New Roman" w:cs="Times New Roman"/>
          <w:sz w:val="26"/>
          <w:szCs w:val="26"/>
          <w:lang w:eastAsia="ru-RU"/>
        </w:rPr>
        <w:t>Ко второму виду ошибок относятся такие, в случае  возникновения которых налоговыми органами принимается решение об уточнении платежа с оформлением Уведомления об уточнении и направлением его на исполнение в органы Федерального казначейства. К таким ошибкам относятся:</w:t>
      </w:r>
    </w:p>
    <w:p w14:paraId="5F4E4B1E" w14:textId="77777777" w:rsidR="001A0799" w:rsidRPr="00FD2D0E" w:rsidRDefault="001A0799" w:rsidP="001A0799">
      <w:pPr>
        <w:autoSpaceDE w:val="0"/>
        <w:autoSpaceDN w:val="0"/>
        <w:adjustRightInd w:val="0"/>
        <w:spacing w:after="0" w:line="240" w:lineRule="auto"/>
        <w:ind w:firstLine="58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2D0E">
        <w:rPr>
          <w:rFonts w:ascii="Times New Roman" w:eastAsia="Times New Roman" w:hAnsi="Times New Roman" w:cs="Times New Roman"/>
          <w:sz w:val="26"/>
          <w:szCs w:val="26"/>
          <w:lang w:eastAsia="ru-RU"/>
        </w:rPr>
        <w:t>1. Ошибки, допускаемые в структуре кода бюджетной классификации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(КБК)</w:t>
      </w:r>
      <w:r w:rsidRPr="00FD2D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 заполнении поля 104:</w:t>
      </w:r>
    </w:p>
    <w:p w14:paraId="59A495F0" w14:textId="77777777" w:rsidR="001A0799" w:rsidRPr="00FD2D0E" w:rsidRDefault="001A0799" w:rsidP="001A0799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31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2D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Указание несуществующих кодов </w:t>
      </w:r>
      <w:r w:rsidRPr="00FD2D0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вида дохода бюджетов</w:t>
      </w:r>
      <w:r w:rsidRPr="00FD2D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который включает в себя:  </w:t>
      </w:r>
    </w:p>
    <w:p w14:paraId="1A190270" w14:textId="77777777" w:rsidR="001A0799" w:rsidRPr="00FD2D0E" w:rsidRDefault="001A0799" w:rsidP="001A079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2D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- группу и подгруппу доходов - (4-6 разряд КБК);</w:t>
      </w:r>
    </w:p>
    <w:p w14:paraId="4C7F4BE4" w14:textId="77777777" w:rsidR="001A0799" w:rsidRPr="00FD2D0E" w:rsidRDefault="001A0799" w:rsidP="001A079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2D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- статью и подстатью доходов - (7 - 11 разряды КБК);</w:t>
      </w:r>
    </w:p>
    <w:p w14:paraId="4A8F556D" w14:textId="77777777" w:rsidR="001A0799" w:rsidRPr="00FD2D0E" w:rsidRDefault="001A0799" w:rsidP="001A079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2D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- элемент доходов - (12 - 13 разряды КБК).</w:t>
      </w:r>
    </w:p>
    <w:p w14:paraId="77CD0A24" w14:textId="77777777" w:rsidR="001A0799" w:rsidRPr="00FD2D0E" w:rsidRDefault="001A0799" w:rsidP="001A0799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31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2D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Ошибки в коде </w:t>
      </w:r>
      <w:r w:rsidRPr="00FD2D0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подвида доходов</w:t>
      </w:r>
      <w:r w:rsidRPr="00FD2D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(14-17 разряды КБК)</w:t>
      </w:r>
    </w:p>
    <w:p w14:paraId="100AF53A" w14:textId="77777777" w:rsidR="001A0799" w:rsidRPr="00FD2D0E" w:rsidRDefault="001A0799" w:rsidP="001A0799">
      <w:pPr>
        <w:autoSpaceDE w:val="0"/>
        <w:autoSpaceDN w:val="0"/>
        <w:adjustRightInd w:val="0"/>
        <w:spacing w:after="0" w:line="240" w:lineRule="auto"/>
        <w:ind w:firstLine="58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F6E6626" w14:textId="77777777" w:rsidR="001A0799" w:rsidRPr="00FD2D0E" w:rsidRDefault="001A0799" w:rsidP="001A0799">
      <w:pPr>
        <w:autoSpaceDE w:val="0"/>
        <w:autoSpaceDN w:val="0"/>
        <w:adjustRightInd w:val="0"/>
        <w:spacing w:after="0" w:line="240" w:lineRule="auto"/>
        <w:ind w:firstLine="58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2D0E">
        <w:rPr>
          <w:rFonts w:ascii="Times New Roman" w:eastAsia="Times New Roman" w:hAnsi="Times New Roman" w:cs="Times New Roman"/>
          <w:sz w:val="26"/>
          <w:szCs w:val="26"/>
          <w:lang w:eastAsia="ru-RU"/>
        </w:rPr>
        <w:t>2. Ошибки, допускаемые в платежных поручениях при указании кода ОКТМО муниципального образования - поле 105.</w:t>
      </w:r>
    </w:p>
    <w:p w14:paraId="19517C80" w14:textId="77777777" w:rsidR="001A0799" w:rsidRPr="00FD2D0E" w:rsidRDefault="001A0799" w:rsidP="001A0799">
      <w:pPr>
        <w:autoSpaceDE w:val="0"/>
        <w:autoSpaceDN w:val="0"/>
        <w:adjustRightInd w:val="0"/>
        <w:spacing w:after="0" w:line="240" w:lineRule="auto"/>
        <w:ind w:firstLine="58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621F2EB" w14:textId="77777777" w:rsidR="001A0799" w:rsidRPr="00FD2D0E" w:rsidRDefault="001A0799" w:rsidP="001A0799">
      <w:pPr>
        <w:autoSpaceDE w:val="0"/>
        <w:autoSpaceDN w:val="0"/>
        <w:adjustRightInd w:val="0"/>
        <w:spacing w:after="0" w:line="240" w:lineRule="auto"/>
        <w:ind w:firstLine="58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2D0E">
        <w:rPr>
          <w:rFonts w:ascii="Times New Roman" w:eastAsia="Times New Roman" w:hAnsi="Times New Roman" w:cs="Times New Roman"/>
          <w:sz w:val="26"/>
          <w:szCs w:val="26"/>
          <w:lang w:eastAsia="ru-RU"/>
        </w:rPr>
        <w:t>3. Неправильное указание в полях 61 «ИНН получателя платежа» и 103 «КПП получателя платежа», которые подлежат уточнению в случае, если налогоплательщик (налоговый агент) является плательщиком соответствующего налога, сбора, взноса на территории данного субъекта РФ, но не состоит на учете в указанном налоговом органе.</w:t>
      </w:r>
    </w:p>
    <w:p w14:paraId="3F7118F5" w14:textId="77777777" w:rsidR="001A0799" w:rsidRPr="00FD2D0E" w:rsidRDefault="001A0799" w:rsidP="001A0799">
      <w:pPr>
        <w:autoSpaceDE w:val="0"/>
        <w:autoSpaceDN w:val="0"/>
        <w:adjustRightInd w:val="0"/>
        <w:spacing w:after="0" w:line="240" w:lineRule="auto"/>
        <w:ind w:firstLine="58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0D744F2" w14:textId="77777777" w:rsidR="001A0799" w:rsidRPr="00FD2D0E" w:rsidRDefault="001A0799" w:rsidP="001A079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2D0E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документам, требующим уточнения реквизитов в целях правильного отражения в карточке "Расчеты с бюджетом" информации о поступивших платежах, в любом случае налоговый орган информирует плательщика о необходимости уточнения реквизитов расчетного документа.</w:t>
      </w:r>
    </w:p>
    <w:p w14:paraId="0D7CDEDE" w14:textId="77777777" w:rsidR="001A0799" w:rsidRPr="00FD2D0E" w:rsidRDefault="001A0799" w:rsidP="001A079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2D0E">
        <w:rPr>
          <w:rFonts w:ascii="Times New Roman" w:eastAsia="Times New Roman" w:hAnsi="Times New Roman" w:cs="Times New Roman"/>
          <w:sz w:val="26"/>
          <w:szCs w:val="26"/>
          <w:lang w:eastAsia="ru-RU"/>
        </w:rPr>
        <w:t>Время, которое потребуется для получения налогоплательщиком уведомления может составить от 3-х до 5-ти дней, после чего в инспекцию налогоплательщиком направляется заявление об уточнении платежа с указанием правильных значений полей платежного поручения (срок прохождения заявления так же составляет от 3-х до 5-ти дней).</w:t>
      </w:r>
    </w:p>
    <w:p w14:paraId="0A7EB44E" w14:textId="77777777" w:rsidR="001A0799" w:rsidRPr="00FD2D0E" w:rsidRDefault="001A0799" w:rsidP="001A079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2D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случае принятия налоговым органом решения без формирования Уведомления об уточнении (по первой группе ошибок), то платежный документ на следующий день после принятия такого решения отображается в карточке «Расчеты с бюджетом». На этом процедура уточнения платежа завершается. </w:t>
      </w:r>
    </w:p>
    <w:p w14:paraId="39D7DD04" w14:textId="77777777" w:rsidR="001A0799" w:rsidRPr="00FD2D0E" w:rsidRDefault="001A0799" w:rsidP="001A079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2D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Для работы с невыясненным платежом по второй группе ошибок налоговый орган от налогоплательщика должен получить заявление об уточнении платежа с указанием правильных значений полей платежного поручения, затем налоговым органом принимается решение об </w:t>
      </w:r>
      <w:r w:rsidRPr="00FD2D0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уточнении платежа с оформлением Уведомления об уточнении, которое направляется на исполнение в органы Федерального казначейства.</w:t>
      </w:r>
    </w:p>
    <w:p w14:paraId="2946C3A3" w14:textId="77777777" w:rsidR="001A0799" w:rsidRPr="00FD2D0E" w:rsidRDefault="001A0799" w:rsidP="001A079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2D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Время, необходимое для получения исполненного Уведомления об уточнении от органов Федерального казначейства, как правило, также составляет от 3-х до 5-ти дней. </w:t>
      </w:r>
    </w:p>
    <w:p w14:paraId="1ACC0E3F" w14:textId="77777777" w:rsidR="001A0799" w:rsidRPr="00FD2D0E" w:rsidRDefault="001A0799" w:rsidP="001A079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2D0E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Таким образом, временные затраты для уточнения неправильно заполненного платежного документа могут составить от 7 до 16 дней.</w:t>
      </w:r>
    </w:p>
    <w:p w14:paraId="214B4C0C" w14:textId="77777777" w:rsidR="001A0799" w:rsidRPr="00FD2D0E" w:rsidRDefault="001A0799" w:rsidP="001A079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2D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результате, несвоевременное отражение уплаченных сумм в лицевых счетах налогоплательщиков может привести к искажению данных при формировании справок о состоянии расчетов с бюджетом, возникновению недоимки, начислению пени, и как следствие, к приостановлению операций по счетам в банках. </w:t>
      </w:r>
    </w:p>
    <w:p w14:paraId="60B134EF" w14:textId="77777777" w:rsidR="001A0799" w:rsidRPr="00FD2D0E" w:rsidRDefault="001A0799" w:rsidP="001A079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D2D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целях безошибочного оформления расчетного документа на сайте Федеральной налоговой службой в разделе Главная страница / Налогообложение в Российской Федерации / Представление налоговой и бухгалтерской отчётности / Реквизиты для заполнения отчетности и расчетных документов </w:t>
      </w:r>
      <w:proofErr w:type="spellStart"/>
      <w:r w:rsidRPr="00FD2D0E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размещ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яются</w:t>
      </w:r>
      <w:proofErr w:type="spellEnd"/>
      <w:r w:rsidRPr="00FD2D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реквизиты, необходимые для оформления расчетных документов.</w:t>
      </w:r>
      <w:r w:rsidRPr="00FD2D0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14:paraId="0948A718" w14:textId="77777777" w:rsidR="001A0799" w:rsidRPr="00FD2D0E" w:rsidRDefault="001A0799" w:rsidP="001A079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33EF745" w14:textId="77777777" w:rsidR="001A0799" w:rsidRPr="00FD2D0E" w:rsidRDefault="001A0799" w:rsidP="001A079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6"/>
          <w:szCs w:val="26"/>
        </w:rPr>
      </w:pPr>
    </w:p>
    <w:p w14:paraId="61A0EAB4" w14:textId="77777777" w:rsidR="001A0799" w:rsidRPr="00FD2D0E" w:rsidRDefault="001A0799" w:rsidP="001A079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6"/>
          <w:szCs w:val="26"/>
        </w:rPr>
      </w:pPr>
    </w:p>
    <w:p w14:paraId="7558F705" w14:textId="77777777" w:rsidR="001A0799" w:rsidRPr="001A0799" w:rsidRDefault="001A0799" w:rsidP="001A079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096FC7" w14:textId="77777777" w:rsidR="00932CFD" w:rsidRDefault="00932CFD" w:rsidP="00932CFD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2CFD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Межрайонная ИФНС России №4</w:t>
      </w:r>
    </w:p>
    <w:p w14:paraId="121213F7" w14:textId="77777777" w:rsidR="001A0799" w:rsidRPr="001A0799" w:rsidRDefault="00932CFD" w:rsidP="00932CFD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2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Приморскому краю</w:t>
      </w:r>
    </w:p>
    <w:p w14:paraId="5A94A925" w14:textId="77777777" w:rsidR="001A0799" w:rsidRPr="001A0799" w:rsidRDefault="001A0799" w:rsidP="00932CFD">
      <w:pPr>
        <w:jc w:val="right"/>
      </w:pPr>
    </w:p>
    <w:sectPr w:rsidR="001A0799" w:rsidRPr="001A0799" w:rsidSect="00F11AF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7977BB"/>
    <w:multiLevelType w:val="hybridMultilevel"/>
    <w:tmpl w:val="463E4B18"/>
    <w:lvl w:ilvl="0" w:tplc="04190001">
      <w:start w:val="1"/>
      <w:numFmt w:val="bullet"/>
      <w:lvlText w:val=""/>
      <w:lvlJc w:val="left"/>
      <w:pPr>
        <w:tabs>
          <w:tab w:val="num" w:pos="1307"/>
        </w:tabs>
        <w:ind w:left="1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27"/>
        </w:tabs>
        <w:ind w:left="20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47"/>
        </w:tabs>
        <w:ind w:left="27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67"/>
        </w:tabs>
        <w:ind w:left="34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87"/>
        </w:tabs>
        <w:ind w:left="41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07"/>
        </w:tabs>
        <w:ind w:left="49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27"/>
        </w:tabs>
        <w:ind w:left="56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47"/>
        </w:tabs>
        <w:ind w:left="63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67"/>
        </w:tabs>
        <w:ind w:left="7067" w:hanging="360"/>
      </w:pPr>
      <w:rPr>
        <w:rFonts w:ascii="Wingdings" w:hAnsi="Wingdings" w:hint="default"/>
      </w:rPr>
    </w:lvl>
  </w:abstractNum>
  <w:abstractNum w:abstractNumId="1" w15:restartNumberingAfterBreak="0">
    <w:nsid w:val="7F203978"/>
    <w:multiLevelType w:val="hybridMultilevel"/>
    <w:tmpl w:val="FF2E3116"/>
    <w:lvl w:ilvl="0" w:tplc="04190001">
      <w:start w:val="1"/>
      <w:numFmt w:val="bullet"/>
      <w:lvlText w:val=""/>
      <w:lvlJc w:val="left"/>
      <w:pPr>
        <w:tabs>
          <w:tab w:val="num" w:pos="1309"/>
        </w:tabs>
        <w:ind w:left="13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29"/>
        </w:tabs>
        <w:ind w:left="20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49"/>
        </w:tabs>
        <w:ind w:left="27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69"/>
        </w:tabs>
        <w:ind w:left="34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89"/>
        </w:tabs>
        <w:ind w:left="41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09"/>
        </w:tabs>
        <w:ind w:left="49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29"/>
        </w:tabs>
        <w:ind w:left="56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49"/>
        </w:tabs>
        <w:ind w:left="63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69"/>
        </w:tabs>
        <w:ind w:left="706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799"/>
    <w:rsid w:val="001A0799"/>
    <w:rsid w:val="0045252C"/>
    <w:rsid w:val="00910826"/>
    <w:rsid w:val="0093201C"/>
    <w:rsid w:val="00932CFD"/>
    <w:rsid w:val="00D903EA"/>
    <w:rsid w:val="00F11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301D8"/>
  <w15:docId w15:val="{9322B703-EBBE-40BA-877B-6004B42C3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07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07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A118759C9B4BECBF35E4CCE99349AE263AFCA1BB07E100787897F3C6351063305ED8FECE36B86Y7n2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1492</Words>
  <Characters>8507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Верига Татьяна Александровна</dc:creator>
  <cp:lastModifiedBy>Наталья В. Уткина</cp:lastModifiedBy>
  <cp:revision>2</cp:revision>
  <dcterms:created xsi:type="dcterms:W3CDTF">2020-10-16T00:26:00Z</dcterms:created>
  <dcterms:modified xsi:type="dcterms:W3CDTF">2020-10-16T00:26:00Z</dcterms:modified>
</cp:coreProperties>
</file>