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jpeg" ContentType="image/jpeg"/>
  <Override PartName="/word/media/image1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015355" cy="3554730"/>
                <wp:effectExtent l="0" t="0" r="0" b="0"/>
                <wp:wrapNone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6014880" cy="3553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style="position:absolute;margin-left:0.05pt;margin-top:0.05pt;width:473.55pt;height:279.8pt" type="shapetype_75">
                <v:imagedata r:id="rId3" o:detectmouseclick="t"/>
                <w10:wrap type="none"/>
                <v:stroke color="#3465a4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nos" w:hAnsi="Tinos"/>
          <w:b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>Дети-сироты в Приморье получат именные свидетельства на покупку жилья</w:t>
      </w:r>
    </w:p>
    <w:p>
      <w:pPr>
        <w:pStyle w:val="Normal"/>
        <w:rPr/>
      </w:pPr>
      <w:r>
        <w:rPr/>
        <w:tab/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В Приморье детям-сиротам и детям, оставшимся без попечения родителей, будут выдавать именные свидетельства на социальную выплату для покупки благоустроенного жилья. Заявления для получения документа в 2024 году принимаются до 1 сентября.</w:t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Как пояснили в министерстве труда и социальной политики Приморья, право на получение свидетельства закреплено региональным законом от 31 мая.</w:t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«Мера поддержки направлена на детей-сирот и детей, оставшихся без попечения родителей, достигших возраста 23 лет, в отношении которых имеются судебные акты, вынесенные до 1 января 2019 года, а также на тех детей-сирот, кто принимал участие или сейчас участвует в специальной военной операции», – сообщили специалисты министерства.</w:t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В ведомстве добавили, что для получения выплаты приморцам, которым исполнилось 23 года, нужно будет предоставить несколько документов, а бойцам СВО – только подтверждение участия в военной операции. Заявления принимают комиссии, созданные органами местного самоуправления.</w:t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«Срок действия свидетельства составляет шесть месяцев с даты выдачи. Его можно продлить один раз на шесть месяцев. Документ действует на всей территории Приморского края», – отметили в министерстве.</w:t>
      </w:r>
    </w:p>
    <w:p>
      <w:pPr>
        <w:pStyle w:val="Normal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ab/>
        <w:t>Размер выплаты по свидетельству рассчитывает уполномоченный орган в сфере социальной защиты населения. Специалисты учитывают норматив общей площади жилья в 36 квадратных метров и среднюю рыночную стоимость одного квадратного метра, установленную муниципалитетом, но не выше средней рыночной стоимости одного квадратного метра общей площади жилого помещения в Приморском крае.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345" w:footer="0" w:bottom="17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74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LibreOffice/6.2.7.1$Linux_X86_64 LibreOffice_project/20$Build-1</Application>
  <Pages>1</Pages>
  <Words>211</Words>
  <Characters>1415</Characters>
  <CharactersWithSpaces>1628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2024-07-09T16:33:30Z</dcterms:created>
  <dc:creator/>
  <dc:description/>
  <dc:language>ru-RU</dc:language>
  <cp:lastModifiedBy/>
  <dcterms:modified xsi:type="dcterms:W3CDTF">2024-07-09T16:36:00Z</dcterms:modified>
  <cp:revision>1</cp:revision>
  <dc:subject/>
  <dc:title/>
</cp:coreProperties>
</file>