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ИТОГОВЫЙ ПРОТОКОЛ АУКЦИОНА</w:t>
      </w:r>
    </w:p>
    <w:p>
      <w:pPr>
        <w:pStyle w:val="Normal"/>
        <w:spacing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 право заключения договора  </w:t>
      </w:r>
      <w:r>
        <w:rPr>
          <w:rFonts w:cs="Times New Roman" w:ascii="Times New Roman" w:hAnsi="Times New Roman"/>
          <w:sz w:val="24"/>
          <w:szCs w:val="24"/>
          <w:lang w:val="ru-RU"/>
        </w:rPr>
        <w:t>купля-продажи</w:t>
      </w:r>
      <w:r>
        <w:rPr>
          <w:rFonts w:cs="Times New Roman" w:ascii="Times New Roman" w:hAnsi="Times New Roman"/>
          <w:sz w:val="24"/>
          <w:szCs w:val="24"/>
        </w:rPr>
        <w:t xml:space="preserve"> земельного участка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31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.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07</w:t>
      </w:r>
      <w:r>
        <w:rPr>
          <w:rFonts w:cs="Times New Roman" w:ascii="Times New Roman" w:hAnsi="Times New Roman"/>
          <w:sz w:val="24"/>
          <w:szCs w:val="24"/>
          <w:lang w:val="ru-RU"/>
        </w:rPr>
        <w:t>.202</w:t>
      </w:r>
      <w:r>
        <w:rPr>
          <w:rFonts w:cs="Times New Roman" w:ascii="Times New Roman" w:hAnsi="Times New Roman"/>
          <w:sz w:val="24"/>
          <w:szCs w:val="24"/>
          <w:lang w:val="en-US"/>
        </w:rPr>
        <w:t>5</w:t>
      </w:r>
      <w:r>
        <w:rPr>
          <w:rFonts w:cs="Times New Roman" w:ascii="Times New Roman" w:hAnsi="Times New Roman"/>
          <w:sz w:val="24"/>
          <w:szCs w:val="24"/>
          <w:lang w:val="ru-RU"/>
        </w:rPr>
        <w:t>г</w:t>
      </w:r>
      <w:r>
        <w:rPr>
          <w:rFonts w:cs="Times New Roman" w:ascii="Times New Roman" w:hAnsi="Times New Roman"/>
          <w:sz w:val="24"/>
          <w:szCs w:val="24"/>
        </w:rPr>
        <w:t>.                                                 с. Анучино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Сведения о месте, дате и времени проведения аукциона.</w:t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Аукцион состоялся в 14 час. 30 мин  </w:t>
      </w:r>
      <w:r>
        <w:rPr>
          <w:rFonts w:cs="Times New Roman" w:ascii="Times New Roman" w:hAnsi="Times New Roman"/>
          <w:sz w:val="24"/>
          <w:szCs w:val="24"/>
          <w:lang w:val="ru-RU"/>
        </w:rPr>
        <w:t>2</w:t>
      </w:r>
      <w:r>
        <w:rPr>
          <w:rFonts w:cs="Times New Roman" w:ascii="Times New Roman" w:hAnsi="Times New Roman"/>
          <w:sz w:val="24"/>
          <w:szCs w:val="24"/>
          <w:lang w:val="ru-RU"/>
        </w:rPr>
        <w:t>9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.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07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>.202</w:t>
      </w:r>
      <w:r>
        <w:rPr>
          <w:rFonts w:eastAsia=""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5</w:t>
      </w:r>
      <w:r>
        <w:rPr>
          <w:rFonts w:cs="Times New Roman" w:ascii="Times New Roman" w:hAnsi="Times New Roman"/>
          <w:sz w:val="24"/>
          <w:szCs w:val="24"/>
        </w:rPr>
        <w:t xml:space="preserve">г. по адресу с. Анучино, ул. Лазо, д. 6, 3 – этаж,  актовый зал администрации. </w:t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Сведения о предмете аукциона:</w:t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Предмет аукциона</w:t>
      </w:r>
      <w:r>
        <w:rPr>
          <w:rFonts w:cs="Times New Roman" w:ascii="Times New Roman" w:hAnsi="Times New Roman"/>
          <w:sz w:val="24"/>
          <w:szCs w:val="24"/>
        </w:rPr>
        <w:t xml:space="preserve">: право заключения договора  </w:t>
      </w:r>
      <w:r>
        <w:rPr>
          <w:rFonts w:cs="Times New Roman" w:ascii="Times New Roman" w:hAnsi="Times New Roman"/>
          <w:sz w:val="24"/>
          <w:szCs w:val="24"/>
          <w:lang w:val="ru-RU"/>
        </w:rPr>
        <w:t>купля-продажи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 xml:space="preserve"> земельного участка.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29"/>
        <w:ind w:firstLine="708"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bCs w:val="false"/>
          <w:color w:val="auto"/>
          <w:kern w:val="0"/>
          <w:sz w:val="24"/>
          <w:szCs w:val="24"/>
          <w:lang w:val="ru-RU" w:eastAsia="ru-RU" w:bidi="ar-SA"/>
        </w:rPr>
        <w:t>Лот №1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Кадастровый номер земельного участка – 25:01:110001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en-US" w:eastAsia="ru-RU" w:bidi="ar-SA"/>
        </w:rPr>
        <w:t>: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 xml:space="preserve">2271 площадь 483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земли населенных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en-US" w:eastAsia="ru-RU" w:bidi="ar-SA"/>
        </w:rPr>
        <w:t xml:space="preserve"> пунктов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. Местоположение установлено относительно ориентира, расположенного за пределами участка. Ориентир — жилое здание. Участок находится примерно в 28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en-US" w:eastAsia="ru-RU" w:bidi="ar-SA"/>
        </w:rPr>
        <w:t xml:space="preserve"> </w:t>
      </w:r>
      <w:bookmarkStart w:id="1" w:name="_GoBack_Копия_1"/>
      <w:bookmarkEnd w:id="1"/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 xml:space="preserve">м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en-US" w:eastAsia="ru-RU" w:bidi="ar-SA"/>
        </w:rPr>
        <w:t>от ориентира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 xml:space="preserve"> по направлению на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юг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. Почтовый адрес ориентира: Приморский край, муниципальный округ Анучинский , с. Гражданка, ул. Литвиненко, д.3. Вид разрешенного использования земельного участка: Для ведения личного подсобного хозяйства (приусадебный земельный участок)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.</w:t>
      </w:r>
    </w:p>
    <w:p>
      <w:pPr>
        <w:pStyle w:val="Normal"/>
        <w:spacing w:before="0" w:after="0"/>
        <w:ind w:hanging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Сведения об участниках аукциона:</w:t>
      </w:r>
      <w:r>
        <w:rPr>
          <w:rFonts w:cs="Times New Roman" w:ascii="Times New Roman" w:hAnsi="Times New Roman"/>
          <w:sz w:val="24"/>
          <w:szCs w:val="24"/>
        </w:rPr>
        <w:t xml:space="preserve">  </w:t>
      </w:r>
    </w:p>
    <w:p>
      <w:pPr>
        <w:pStyle w:val="Normal"/>
        <w:spacing w:lineRule="auto" w:line="240" w:before="0" w:after="0"/>
        <w:ind w:firstLine="709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Безруков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 xml:space="preserve">а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Нин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а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 xml:space="preserve"> Валентиновн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а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en-US" w:eastAsia="ru-RU" w:bidi="ar-SA"/>
        </w:rPr>
        <w:t xml:space="preserve">  </w:t>
      </w:r>
      <w:r>
        <w:rPr>
          <w:rFonts w:eastAsia="Times New Roman" w:cs="Times New Roman" w:ascii="Times New Roman" w:hAnsi="Times New Roman"/>
          <w:b w:val="false"/>
          <w:bCs/>
          <w:color w:val="auto"/>
          <w:kern w:val="0"/>
          <w:sz w:val="24"/>
          <w:szCs w:val="24"/>
          <w:lang w:val="en-US" w:eastAsia="ru-RU" w:bidi="ar-SA"/>
        </w:rPr>
        <w:t xml:space="preserve"> СНИЛС № </w:t>
      </w:r>
      <w:r>
        <w:rPr>
          <w:rFonts w:eastAsia="Times New Roman" w:cs="Times New Roman" w:ascii="Times New Roman" w:hAnsi="Times New Roman"/>
          <w:b w:val="false"/>
          <w:bCs/>
          <w:color w:val="auto"/>
          <w:kern w:val="0"/>
          <w:sz w:val="24"/>
          <w:szCs w:val="24"/>
          <w:lang w:val="ru-RU" w:eastAsia="ru-RU" w:bidi="ar-SA"/>
        </w:rPr>
        <w:t>046-446-804-69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 xml:space="preserve">,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 xml:space="preserve">зарегистрирована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>69232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2,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Анучинский округ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,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 xml:space="preserve">с. Гражданка,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ул. 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ru-RU" w:eastAsia="ru-RU" w:bidi="ar-SA"/>
        </w:rPr>
        <w:t>Литвиненко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4"/>
          <w:szCs w:val="24"/>
          <w:lang w:val="en-US" w:eastAsia="ru-RU" w:bidi="ar-SA"/>
        </w:rPr>
        <w:t xml:space="preserve">, д.3, кв 2. 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sz w:val="24"/>
          <w:szCs w:val="24"/>
          <w:lang w:val="ru-RU"/>
        </w:rPr>
        <w:t>02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.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07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.202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15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27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 xml:space="preserve"> мин. №1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sz w:val="24"/>
          <w:szCs w:val="24"/>
        </w:rPr>
        <w:t>8552.24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рубл</w:t>
      </w:r>
      <w:r>
        <w:rPr>
          <w:rFonts w:cs="Times New Roman" w:ascii="Times New Roman" w:hAnsi="Times New Roman"/>
          <w:sz w:val="24"/>
          <w:szCs w:val="24"/>
          <w:lang w:val="ru-RU"/>
        </w:rPr>
        <w:t>ей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Других заявок на участие в аукционе по лоту №1 не поступало.</w:t>
      </w:r>
    </w:p>
    <w:p>
      <w:pPr>
        <w:pStyle w:val="Normal"/>
        <w:spacing w:lineRule="auto" w:line="240" w:before="0" w:after="0"/>
        <w:ind w:hanging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Сведения о начальной цене предмета аукциона, последнем и предпоследнем предложениях о цене предмета аукциона:</w:t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4.1. Начальная цена предмета аукциона по </w:t>
      </w:r>
      <w:r>
        <w:rPr>
          <w:rFonts w:cs="Times New Roman" w:ascii="Times New Roman" w:hAnsi="Times New Roman"/>
          <w:b/>
          <w:bCs/>
          <w:sz w:val="24"/>
          <w:szCs w:val="24"/>
        </w:rPr>
        <w:t>лоту  №1</w:t>
      </w:r>
      <w:r>
        <w:rPr>
          <w:rFonts w:cs="Times New Roman" w:ascii="Times New Roman" w:hAnsi="Times New Roman"/>
          <w:sz w:val="24"/>
          <w:szCs w:val="24"/>
        </w:rPr>
        <w:t xml:space="preserve">: </w:t>
      </w:r>
      <w:r>
        <w:rPr>
          <w:rFonts w:cs="Times New Roman" w:ascii="Times New Roman" w:hAnsi="Times New Roman"/>
          <w:sz w:val="24"/>
          <w:szCs w:val="24"/>
          <w:lang w:val="ru-RU"/>
        </w:rPr>
        <w:t>42761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(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сорок две тысячи семьсот шестьдесят один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) рубл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ь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2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0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копе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val="ru-RU"/>
        </w:rPr>
        <w:t>ек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Normal"/>
        <w:jc w:val="both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4.2. Последнее предложение о цене предмета аукциона -  нет;</w:t>
      </w:r>
    </w:p>
    <w:p>
      <w:pPr>
        <w:pStyle w:val="Normal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4.3.Предпоследнее предложение о цене предмета аукциона -  нет.</w:t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 </w:t>
      </w:r>
      <w:r>
        <w:rPr>
          <w:rFonts w:cs="Times New Roman" w:ascii="Times New Roman" w:hAnsi="Times New Roman"/>
          <w:b/>
          <w:sz w:val="24"/>
          <w:szCs w:val="24"/>
        </w:rPr>
        <w:t>Сведения о победителе аукциона и лице, который сделало предпоследнее предложение о цене предмета аукциона:</w:t>
      </w:r>
    </w:p>
    <w:p>
      <w:pPr>
        <w:pStyle w:val="Normal"/>
        <w:spacing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5.1. Лицом, которое сделало предпоследнее предложение о цене предмета аукциона, является  - нет;</w:t>
      </w:r>
    </w:p>
    <w:p>
      <w:pPr>
        <w:pStyle w:val="Normal"/>
        <w:spacing w:lineRule="auto" w:line="240" w:before="0" w:after="0"/>
        <w:ind w:hanging="0"/>
        <w:jc w:val="both"/>
        <w:rPr>
          <w:sz w:val="24"/>
          <w:szCs w:val="24"/>
        </w:rPr>
      </w:pPr>
      <w:r>
        <w:rPr>
          <w:rFonts w:eastAsia="" w:cs="Times New Roman" w:ascii="Times New Roman" w:hAnsi="Times New Roman" w:eastAsiaTheme="minorEastAsia"/>
          <w:b/>
          <w:bCs/>
          <w:color w:val="auto"/>
          <w:kern w:val="0"/>
          <w:sz w:val="24"/>
          <w:szCs w:val="24"/>
          <w:lang w:val="ru-RU" w:eastAsia="ru-RU" w:bidi="ar-SA"/>
        </w:rPr>
        <w:t xml:space="preserve">5.2. Договор заключен  с единственным участником аукциона –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Безруков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 xml:space="preserve">ой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Нин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ой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 xml:space="preserve"> Валентиновн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ой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" w:cs="Times New Roman" w:eastAsiaTheme="minorEastAsia"/>
          <w:b/>
          <w:bCs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b/>
          <w:bCs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Председатель комиссии                            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>А.А. Суворенков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Секретарь                                                   _______________________ 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en-US" w:eastAsia="ru-RU" w:bidi="ar-SA"/>
        </w:rPr>
        <w:t>З.</w:t>
      </w:r>
      <w:r>
        <w:rPr>
          <w:rFonts w:cs="Times New Roman" w:ascii="Times New Roman" w:hAnsi="Times New Roman"/>
          <w:color w:val="auto"/>
          <w:kern w:val="0"/>
          <w:sz w:val="24"/>
          <w:szCs w:val="24"/>
          <w:lang w:val="ru-RU" w:eastAsia="ru-RU" w:bidi="ar-SA"/>
        </w:rPr>
        <w:t>В. Ткаченко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Члены комиссии                         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>Е.В. Росейчук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>О.И. Борисенко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 xml:space="preserve">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ru-RU" w:eastAsia="ru-RU" w:bidi="ar-SA"/>
        </w:rPr>
        <w:t>Н.В. Ким</w:t>
      </w:r>
    </w:p>
    <w:p>
      <w:pPr>
        <w:pStyle w:val="Normal"/>
        <w:spacing w:lineRule="auto" w:line="36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ИТОГО  "за"___,  против "0", воздержались "0".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825" w:top="882" w:footer="0" w:bottom="424"/>
      <w:pgNumType w:start="162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2087874190"/>
    </w:sdtPr>
    <w:sdtContent>
      <w:p>
        <w:pPr>
          <w:pStyle w:val="Header"/>
          <w:jc w:val="center"/>
          <w:rPr/>
        </w:pPr>
        <w:r>
          <w:rPr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Pr/>
  </w:style>
  <w:style w:type="character" w:styleId="Style15" w:customStyle="1">
    <w:name w:val="Нижний колонтитул Знак"/>
    <w:basedOn w:val="DefaultParagraphFont"/>
    <w:uiPriority w:val="99"/>
    <w:qFormat/>
    <w:rPr/>
  </w:style>
  <w:style w:type="character" w:styleId="Style16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7" w:customStyle="1">
    <w:name w:val="Символ нумерации"/>
    <w:uiPriority w:val="0"/>
    <w:qFormat/>
    <w:rPr/>
  </w:style>
  <w:style w:type="character" w:styleId="Style18" w:customStyle="1">
    <w:name w:val="Текст выноски Знак"/>
    <w:basedOn w:val="DefaultParagraphFont"/>
    <w:uiPriority w:val="99"/>
    <w:semiHidden/>
    <w:qFormat/>
    <w:rPr>
      <w:rFonts w:ascii="Segoe UI" w:hAnsi="Segoe UI" w:cs="Segoe UI"/>
      <w:sz w:val="18"/>
      <w:szCs w:val="18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unhideWhenUsed/>
    <w:qFormat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</w:rPr>
  </w:style>
  <w:style w:type="paragraph" w:styleId="List">
    <w:name w:val="List"/>
    <w:basedOn w:val="BodyText"/>
    <w:uiPriority w:val="0"/>
    <w:qFormat/>
    <w:pPr/>
    <w:rPr>
      <w:rFonts w:cs="Droid Sans Devanagari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IndexHeading">
    <w:name w:val="index heading"/>
    <w:basedOn w:val="Normal"/>
    <w:uiPriority w:val="0"/>
    <w:qFormat/>
    <w:pPr>
      <w:suppressLineNumbers/>
    </w:pPr>
    <w:rPr>
      <w:rFonts w:cs="Droid Sans Devanagari"/>
    </w:rPr>
  </w:style>
  <w:style w:type="paragraph" w:styleId="Title">
    <w:name w:val="Title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Footer">
    <w:name w:val="foot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" w:customStyle="1">
    <w:name w:val="Указатель1"/>
    <w:basedOn w:val="Normal"/>
    <w:uiPriority w:val="0"/>
    <w:qFormat/>
    <w:pPr>
      <w:suppressLineNumbers/>
    </w:pPr>
    <w:rPr>
      <w:rFonts w:cs="Arial"/>
    </w:rPr>
  </w:style>
  <w:style w:type="paragraph" w:styleId="Style21" w:customStyle="1">
    <w:name w:val="Верхний и нижний колонтитулы"/>
    <w:basedOn w:val="Normal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6"/>
      <w:szCs w:val="28"/>
    </w:rPr>
  </w:style>
  <w:style w:type="paragraph" w:styleId="ConsPlusNormal" w:customStyle="1">
    <w:name w:val="ConsPlus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table" w:default="1" w:styleId="3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Application>LibreOffice/24.8.5.2$Windows_X86_64 LibreOffice_project/fddf2685c70b461e7832239a0162a77216259f22</Application>
  <AppVersion>15.0000</AppVersion>
  <Pages>1</Pages>
  <Words>294</Words>
  <Characters>1959</Characters>
  <CharactersWithSpaces>2552</CharactersWithSpaces>
  <Paragraphs>26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2019-12-19T00:45:00Z</dcterms:created>
  <dc:creator>Гость</dc:creator>
  <dc:description/>
  <dc:language>ru-RU</dc:language>
  <cp:lastModifiedBy/>
  <cp:lastPrinted>2025-07-28T09:22:16Z</cp:lastPrinted>
  <dcterms:modified xsi:type="dcterms:W3CDTF">2025-07-28T09:23:03Z</dcterms:modified>
  <cp:revision>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ICV">
    <vt:lpwstr>2A21B1E7ACF54A54B8F9BD5F086CD7F9_12</vt:lpwstr>
  </property>
  <property fmtid="{D5CDD505-2E9C-101B-9397-08002B2CF9AE}" pid="4" name="KSOProductBuildVer">
    <vt:lpwstr>1049-12.2.0.18283</vt:lpwstr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