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1F" w:rsidRPr="0064771F" w:rsidRDefault="0064771F" w:rsidP="0064771F">
      <w:pPr>
        <w:rPr>
          <w:b/>
          <w:bCs/>
        </w:rPr>
      </w:pPr>
      <w:r w:rsidRPr="0064771F">
        <w:rPr>
          <w:b/>
          <w:bCs/>
        </w:rPr>
        <w:t>Новый порядок предоставления академического отпуска обучающимся.</w:t>
      </w:r>
    </w:p>
    <w:p w:rsidR="0064771F" w:rsidRPr="0064771F" w:rsidRDefault="0064771F" w:rsidP="0064771F">
      <w:r w:rsidRPr="0064771F">
        <w:t>В соответствии с приказ Министерства образования и науки Российской Федерации от 04.04.2025 № 303 с 1 сентября 2025 года будет действовать новый порядок предоставления академического отпуска, который в свою очередь будет предоставляться обучающимся по образовательным программам среднего профессионального или высшего образования в связи с временной невозможностью освоения ими образовательной программы в образовательной организации, в случае призыва на военную службу или заключения контракта о прохождении военной службы, по медицинским показаниям, а также в иных исключительных случаях, в том числе в связи со стихийными бедствиями, по семейным обстоятельствам.</w:t>
      </w:r>
    </w:p>
    <w:p w:rsidR="0064771F" w:rsidRDefault="0064771F" w:rsidP="0064771F">
      <w:r w:rsidRPr="0064771F">
        <w:t xml:space="preserve">Его продолжительность единовременно не может превышать 12 календарных месяцев. Исключение составляет академический отпуск в связи с прохождением военной службы или по медицинским показаниям - его срок не может превышать 2 года. Количество предоставляемых обучающемуся в период обучения академических отпусков не ограничено. </w:t>
      </w:r>
    </w:p>
    <w:p w:rsidR="0064771F" w:rsidRPr="0064771F" w:rsidRDefault="0064771F" w:rsidP="0064771F">
      <w:bookmarkStart w:id="0" w:name="_GoBack"/>
      <w:bookmarkEnd w:id="0"/>
      <w:r w:rsidRPr="0064771F">
        <w:t>Настоящий приказ будет действовать до 1 сентября 2031 года.</w:t>
      </w:r>
    </w:p>
    <w:p w:rsidR="00922237" w:rsidRDefault="00922237"/>
    <w:sectPr w:rsidR="00922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71F"/>
    <w:rsid w:val="0064771F"/>
    <w:rsid w:val="0092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3748C"/>
  <w15:chartTrackingRefBased/>
  <w15:docId w15:val="{E7B562B2-BEBF-4B46-BEBE-07EAA07C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9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81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10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967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843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2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0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Company>diakov.net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2025-06-29T04:06:00Z</dcterms:created>
  <dcterms:modified xsi:type="dcterms:W3CDTF">2025-06-29T04:07:00Z</dcterms:modified>
</cp:coreProperties>
</file>