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4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5940425" cy="3967480"/>
            <wp:effectExtent l="0" t="0" r="3175" b="0"/>
            <wp:wrapTopAndBottom/>
            <wp:docPr id="1" name="Рисунок 1" descr="C:\Users\umardibirovaiv\Desktop\Сайт\Новости\informiru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mardibirovaiv\Desktop\Сайт\Новости\informirue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7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364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Информирование по соблюдению обязательных требований, оценка соблюдения которых является предметом муниципального жилищного контроля </w:t>
      </w:r>
    </w:p>
    <w:p>
      <w:pPr>
        <w:spacing w:after="0" w:line="364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>
      <w:pPr>
        <w:pStyle w:val="7"/>
        <w:shd w:val="clear" w:color="auto" w:fill="auto"/>
        <w:spacing w:after="0" w:line="364" w:lineRule="exact"/>
        <w:ind w:firstLine="760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Уважаемые граждане, индивидуальные предприниматели, представители юридических лиц, проживающие и осуществляющие хозяйственную деятельность в границах Анучинского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 xml:space="preserve">муниципального округа. В рамках профилактических мероприятий, которые проводятся при осуществлении муниципального жилищного контроля информируем Вас о соблюдении обязательных требований. </w:t>
      </w:r>
    </w:p>
    <w:p>
      <w:pPr>
        <w:pStyle w:val="7"/>
        <w:shd w:val="clear" w:color="auto" w:fill="auto"/>
        <w:spacing w:after="0" w:line="364" w:lineRule="exact"/>
        <w:ind w:firstLine="76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В соответствии со ст.16 Жилищного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кодекса</w:t>
      </w:r>
      <w:r>
        <w:rPr>
          <w:color w:val="000000"/>
          <w:sz w:val="28"/>
          <w:szCs w:val="28"/>
          <w:lang w:eastAsia="ru-RU" w:bidi="ru-RU"/>
        </w:rPr>
        <w:t xml:space="preserve"> РФ к жилым помещениям относятся,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в т.ч.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и жилые дома. Жилым домом признается индивидуально-определенное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здание, которое состоит из комнат, а также помещений вспомогательного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использования, предназначенных для удовлетворения гражданами бытовых и иных нужд, связанных с их проживанием в таком здании.</w:t>
      </w:r>
    </w:p>
    <w:p>
      <w:pPr>
        <w:pStyle w:val="7"/>
        <w:shd w:val="clear" w:color="auto" w:fill="auto"/>
        <w:spacing w:after="0" w:line="364" w:lineRule="exact"/>
        <w:ind w:firstLine="760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Согласно ст.17 Жилищного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кодекса</w:t>
      </w:r>
      <w:r>
        <w:rPr>
          <w:color w:val="000000"/>
          <w:sz w:val="28"/>
          <w:szCs w:val="28"/>
          <w:lang w:eastAsia="ru-RU" w:bidi="ru-RU"/>
        </w:rPr>
        <w:t xml:space="preserve"> РФ допускается использование жилого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помещения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для осуществления профессиональной деятельности или индивидуальной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предпринимательской деятельности проживающими в нем на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законных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основаниях гражданами, если это не нарушает права и законные интересы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других граждан, а также требования, которым должно отвечать жилое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помещение.</w:t>
      </w:r>
    </w:p>
    <w:p>
      <w:pPr>
        <w:pStyle w:val="7"/>
        <w:shd w:val="clear" w:color="auto" w:fill="auto"/>
        <w:spacing w:after="0" w:line="364" w:lineRule="exact"/>
        <w:ind w:firstLine="76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Использование объектов недвижимого имущества в противоречии                        с видом разрешенного использования земельного участка являются основанием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для привлечения собственника к административной ответственности в соответствии со ст.8.8 КоАП РФ (постановления Верховного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Суда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Российской Федерации от 03.08.2017г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>.</w:t>
      </w:r>
      <w:r>
        <w:rPr>
          <w:color w:val="000000"/>
          <w:sz w:val="28"/>
          <w:szCs w:val="28"/>
          <w:lang w:eastAsia="ru-RU" w:bidi="ru-RU"/>
        </w:rPr>
        <w:t xml:space="preserve"> №14-АД 17-6, от 24.03.2016г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>.</w:t>
      </w:r>
      <w:r>
        <w:rPr>
          <w:color w:val="000000"/>
          <w:sz w:val="28"/>
          <w:szCs w:val="28"/>
          <w:lang w:eastAsia="ru-RU" w:bidi="ru-RU"/>
        </w:rPr>
        <w:t xml:space="preserve"> №31-АД16-3, от 18.07.2016г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>.</w:t>
      </w:r>
      <w:r>
        <w:rPr>
          <w:color w:val="000000"/>
          <w:sz w:val="28"/>
          <w:szCs w:val="28"/>
          <w:lang w:eastAsia="ru-RU" w:bidi="ru-RU"/>
        </w:rPr>
        <w:t xml:space="preserve"> №43-АД 16-6, от 02.07.2018г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>.</w:t>
      </w:r>
      <w:r>
        <w:rPr>
          <w:color w:val="000000"/>
          <w:sz w:val="28"/>
          <w:szCs w:val="28"/>
          <w:lang w:eastAsia="ru-RU" w:bidi="ru-RU"/>
        </w:rPr>
        <w:t xml:space="preserve"> №33-АД 18-3).</w:t>
      </w:r>
    </w:p>
    <w:p>
      <w:pPr>
        <w:pStyle w:val="7"/>
        <w:shd w:val="clear" w:color="auto" w:fill="auto"/>
        <w:spacing w:after="0" w:line="364" w:lineRule="exact"/>
        <w:ind w:firstLine="851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В случае, если собственник жилого дома после привлечения его                                       к административной ответственности по ст.8.8 КоАП РФ и в нарушение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судебного решения по запрету эксплуатации здания как гостиницы/хостела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продолжает использовать жилой дом в качестве незаконной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гостиницы/хостела, органы местного самоуправления вправе принять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решение об изъятии земельного участка в соответствии со ст. 284, 285, 286 ГК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РФ.</w:t>
      </w:r>
    </w:p>
    <w:p>
      <w:pPr>
        <w:pStyle w:val="7"/>
        <w:shd w:val="clear" w:color="auto" w:fill="auto"/>
        <w:spacing w:after="0" w:line="364" w:lineRule="exact"/>
        <w:ind w:firstLine="76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Изъятию предшествует направление собственнику, владельцу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требования (предписания) уполномоченных государственных                                                            и муниципальных органов о прекращении нарушения, связанного с нецелевым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использованием.</w:t>
      </w:r>
    </w:p>
    <w:p>
      <w:pPr>
        <w:pStyle w:val="7"/>
        <w:shd w:val="clear" w:color="auto" w:fill="auto"/>
        <w:spacing w:after="0" w:line="364" w:lineRule="exact"/>
        <w:ind w:firstLine="76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Процедура принудительного изъятия проводится только при отказе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(уклонении) устранить выявленное нарушение и привлечении                                                             к административной ответственности.</w:t>
      </w:r>
    </w:p>
    <w:p>
      <w:pPr>
        <w:pStyle w:val="7"/>
        <w:shd w:val="clear" w:color="auto" w:fill="auto"/>
        <w:spacing w:after="0" w:line="364" w:lineRule="exact"/>
        <w:ind w:firstLine="76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Не допускается размещение в жилых помещениях промышленных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производств, гостиниц, а также осуществление в жилых помещениях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миссионерской деятельности, за исключением случаев, предусмотренных                             ст.16 Федерального закона от 26.09.1997г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>.</w:t>
      </w:r>
      <w:r>
        <w:rPr>
          <w:color w:val="000000"/>
          <w:sz w:val="28"/>
          <w:szCs w:val="28"/>
          <w:lang w:eastAsia="ru-RU" w:bidi="ru-RU"/>
        </w:rPr>
        <w:t xml:space="preserve"> №125-ФЗ «О свободе совести                                      и о религиозных объединениях» (культовые здания и сооружения, иные места и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объекты, специально предназначенные для богослужений, молитвенных и религиозных собраний, религиозного почитания (паломничества).</w:t>
      </w:r>
    </w:p>
    <w:p>
      <w:pPr>
        <w:pStyle w:val="7"/>
        <w:shd w:val="clear" w:color="auto" w:fill="auto"/>
        <w:spacing w:after="0" w:line="364" w:lineRule="exact"/>
        <w:ind w:firstLine="76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В соответствии с ч.2 ст.30 ЖК РФ собственник жилого помещения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вправе предоставить во владение и (или) в пользование принадлежащее ему                           на праве собственности жилое помещение гражданину на основании договора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найма, договора безвозмездного пользования или на ином законном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основании с учетом требований, установленных гражданским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законодательством.</w:t>
      </w:r>
    </w:p>
    <w:p>
      <w:pPr>
        <w:pStyle w:val="7"/>
        <w:shd w:val="clear" w:color="auto" w:fill="auto"/>
        <w:spacing w:after="0" w:line="364" w:lineRule="exact"/>
        <w:ind w:firstLine="760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Из указанных норм следует, что предоставление собственником жилого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помещения, в том числе жилого дома в аренду или на ином вещном праве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третьим лицам, приводящее к фактическому нарушению назначения объекта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капитального строительства, например, обустройство гостиницы в жилом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bookmarkStart w:id="0" w:name="_GoBack"/>
      <w:bookmarkEnd w:id="0"/>
      <w:r>
        <w:rPr>
          <w:color w:val="000000"/>
          <w:sz w:val="28"/>
          <w:szCs w:val="28"/>
          <w:lang w:eastAsia="ru-RU" w:bidi="ru-RU"/>
        </w:rPr>
        <w:t>доме, требует устранения нарушения посредством перевода жилого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помещения в нежилое, а также при необходимости приведения вида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разрешенного использования земельного участка в соответствие                                                       с назначением объекта капитального строительства.</w:t>
      </w:r>
    </w:p>
    <w:p>
      <w:pPr>
        <w:pStyle w:val="7"/>
        <w:shd w:val="clear" w:color="auto" w:fill="auto"/>
        <w:spacing w:after="0" w:line="364" w:lineRule="exact"/>
        <w:ind w:firstLine="760"/>
        <w:rPr>
          <w:sz w:val="28"/>
          <w:szCs w:val="28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ПОМНИТЕ И ДОБРОСОВЕСТНО ВЫПОЛНЯЙТЕ ОБЯЗАТЕЛЬНЫЕ ТРЕБОВАНИЯ.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ОНИ ЯВЛЯЮТСЯ ЗАЛОГОМ ПРАВОПОРЯДКА!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182"/>
    <w:rsid w:val="001B5477"/>
    <w:rsid w:val="001D114B"/>
    <w:rsid w:val="00452A99"/>
    <w:rsid w:val="00562125"/>
    <w:rsid w:val="006544B7"/>
    <w:rsid w:val="006C539C"/>
    <w:rsid w:val="0070159F"/>
    <w:rsid w:val="0078725E"/>
    <w:rsid w:val="007F0182"/>
    <w:rsid w:val="00855D88"/>
    <w:rsid w:val="0091788B"/>
    <w:rsid w:val="00A75102"/>
    <w:rsid w:val="00AA789C"/>
    <w:rsid w:val="00C103E2"/>
    <w:rsid w:val="00CF74EB"/>
    <w:rsid w:val="00E84C60"/>
    <w:rsid w:val="117F3BBB"/>
    <w:rsid w:val="1663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">
    <w:name w:val="Основной текст (2)_"/>
    <w:basedOn w:val="2"/>
    <w:link w:val="7"/>
    <w:uiPriority w:val="0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customStyle="1" w:styleId="7">
    <w:name w:val="Основной текст (2)"/>
    <w:basedOn w:val="1"/>
    <w:link w:val="6"/>
    <w:qFormat/>
    <w:uiPriority w:val="0"/>
    <w:pPr>
      <w:widowControl w:val="0"/>
      <w:shd w:val="clear" w:color="auto" w:fill="FFFFFF"/>
      <w:spacing w:after="180" w:line="238" w:lineRule="exact"/>
      <w:jc w:val="both"/>
    </w:pPr>
    <w:rPr>
      <w:rFonts w:ascii="Times New Roman" w:hAnsi="Times New Roman" w:eastAsia="Times New Roman" w:cs="Times New Roman"/>
      <w:sz w:val="26"/>
      <w:szCs w:val="26"/>
    </w:rPr>
  </w:style>
  <w:style w:type="character" w:customStyle="1" w:styleId="8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624</Words>
  <Characters>3561</Characters>
  <Lines>29</Lines>
  <Paragraphs>8</Paragraphs>
  <TotalTime>50</TotalTime>
  <ScaleCrop>false</ScaleCrop>
  <LinksUpToDate>false</LinksUpToDate>
  <CharactersWithSpaces>4177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2022-05-24T05:33:00Z</dcterms:created>
  <dc:creator>Умардибирова Ирина Валерьевна</dc:creator>
  <cp:lastModifiedBy>MehovskiyVV</cp:lastModifiedBy>
  <cp:lastPrinted>2022-05-25T12:30:00Z</cp:lastPrinted>
  <dcterms:modified xsi:type="dcterms:W3CDTF">2023-07-24T05:09:46Z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4F93BEE003A649838BB812DB8AAFCD09</vt:lpwstr>
  </property>
</Properties>
</file>