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CD01F"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607465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CCDA15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 w14:paraId="1380D3A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0060EFB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ECE6BD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2307C729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 w14:paraId="00C34401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 w14:paraId="2D1B5637">
      <w:pPr>
        <w:ind w:firstLine="426"/>
        <w:jc w:val="center"/>
        <w:rPr>
          <w:szCs w:val="28"/>
        </w:rPr>
      </w:pPr>
    </w:p>
    <w:p w14:paraId="7CE01C80">
      <w:pPr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27 сентября 2024г.        </w:t>
      </w:r>
      <w:r>
        <w:rPr>
          <w:szCs w:val="28"/>
        </w:rPr>
        <w:t xml:space="preserve">                  с.Анучино                                      № </w:t>
      </w:r>
      <w:r>
        <w:rPr>
          <w:rFonts w:hint="default"/>
          <w:szCs w:val="28"/>
          <w:lang w:val="ru-RU"/>
        </w:rPr>
        <w:t>932</w:t>
      </w:r>
    </w:p>
    <w:p w14:paraId="22E4C9DF">
      <w:pPr>
        <w:ind w:firstLine="426"/>
        <w:rPr>
          <w:szCs w:val="28"/>
        </w:rPr>
      </w:pPr>
    </w:p>
    <w:p w14:paraId="19FE5912">
      <w:pPr>
        <w:tabs>
          <w:tab w:val="left" w:pos="0"/>
        </w:tabs>
        <w:autoSpaceDE w:val="0"/>
        <w:autoSpaceDN w:val="0"/>
        <w:adjustRightInd w:val="0"/>
        <w:ind w:left="0" w:leftChars="0" w:firstLine="0" w:firstLineChars="0"/>
        <w:jc w:val="center"/>
        <w:rPr>
          <w:rFonts w:eastAsia="Calibri"/>
          <w:b/>
          <w:bCs/>
          <w:sz w:val="28"/>
          <w:lang w:eastAsia="en-US"/>
        </w:rPr>
      </w:pPr>
      <w:r>
        <w:rPr>
          <w:b/>
          <w:bCs/>
          <w:szCs w:val="28"/>
        </w:rPr>
        <w:t>О проведении общественных обсуждений проект</w:t>
      </w:r>
      <w:r>
        <w:rPr>
          <w:b/>
          <w:bCs/>
          <w:szCs w:val="28"/>
          <w:lang w:val="ru-RU"/>
        </w:rPr>
        <w:t>а</w:t>
      </w:r>
      <w:r>
        <w:rPr>
          <w:b/>
          <w:bCs/>
          <w:szCs w:val="28"/>
        </w:rPr>
        <w:t xml:space="preserve"> </w:t>
      </w:r>
      <w:r>
        <w:rPr>
          <w:b/>
          <w:sz w:val="28"/>
        </w:rPr>
        <w:t xml:space="preserve">Программы профилактики рисков причинения вреда (ущерба) охраняемым законом ценностям в области муниципального контроля </w:t>
      </w:r>
      <w:bookmarkStart w:id="0" w:name="_Hlk89701212"/>
      <w:r>
        <w:rPr>
          <w:b/>
          <w:sz w:val="28"/>
        </w:rPr>
        <w:t xml:space="preserve">в сфере благоустройства </w:t>
      </w:r>
      <w:bookmarkEnd w:id="0"/>
      <w:r>
        <w:rPr>
          <w:rFonts w:eastAsia="Calibri"/>
          <w:b/>
          <w:bCs/>
          <w:sz w:val="28"/>
          <w:lang w:eastAsia="en-US"/>
        </w:rPr>
        <w:t>на территории Анучинского муниципального округа на 202</w:t>
      </w:r>
      <w:r>
        <w:rPr>
          <w:rFonts w:hint="default" w:eastAsia="Calibri"/>
          <w:b/>
          <w:bCs/>
          <w:sz w:val="28"/>
          <w:lang w:val="ru-RU" w:eastAsia="en-US"/>
        </w:rPr>
        <w:t>5</w:t>
      </w:r>
      <w:r>
        <w:rPr>
          <w:rFonts w:hint="default" w:eastAsia="Calibri"/>
          <w:b/>
          <w:bCs/>
          <w:sz w:val="28"/>
          <w:lang w:val="en-US" w:eastAsia="en-US"/>
        </w:rPr>
        <w:t xml:space="preserve"> </w:t>
      </w:r>
      <w:r>
        <w:rPr>
          <w:rFonts w:eastAsia="Calibri"/>
          <w:b/>
          <w:bCs/>
          <w:sz w:val="28"/>
          <w:lang w:eastAsia="en-US"/>
        </w:rPr>
        <w:t>г</w:t>
      </w:r>
      <w:r>
        <w:rPr>
          <w:rFonts w:hint="default" w:eastAsia="Calibri"/>
          <w:b/>
          <w:bCs/>
          <w:sz w:val="28"/>
          <w:lang w:val="ru-RU" w:eastAsia="en-US"/>
        </w:rPr>
        <w:t>од</w:t>
      </w:r>
    </w:p>
    <w:p w14:paraId="5F200C5F"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/>
          <w:b/>
          <w:bCs/>
          <w:sz w:val="28"/>
          <w:szCs w:val="28"/>
          <w:lang w:val="en-US" w:eastAsia="ru-RU"/>
        </w:rPr>
      </w:pPr>
    </w:p>
    <w:p w14:paraId="1FFE4A3C">
      <w:pPr>
        <w:spacing w:after="0" w:line="259" w:lineRule="auto"/>
        <w:ind w:left="17" w:hanging="10"/>
        <w:jc w:val="center"/>
        <w:rPr>
          <w:rFonts w:hint="default"/>
          <w:b/>
          <w:bCs/>
          <w:szCs w:val="28"/>
          <w:lang w:val="ru-RU"/>
        </w:rPr>
      </w:pPr>
    </w:p>
    <w:p w14:paraId="30ADC95A">
      <w:pPr>
        <w:pStyle w:val="5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  <w:lang w:eastAsia="ru-RU"/>
        </w:rPr>
        <w:t xml:space="preserve"> соответствии с Федеральным законом от 06.10.2003г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 Постановлением Правительства РФ от 25.06.2021г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 w14:paraId="2A9D9E49"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0" w:firstLineChars="0"/>
        <w:rPr>
          <w:szCs w:val="28"/>
        </w:rPr>
      </w:pPr>
      <w:r>
        <w:rPr>
          <w:szCs w:val="28"/>
        </w:rPr>
        <w:t>ПОСТАНОВЛЯЕТ:</w:t>
      </w:r>
    </w:p>
    <w:p w14:paraId="74AE3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firstLine="709"/>
        <w:textAlignment w:val="auto"/>
        <w:rPr>
          <w:szCs w:val="28"/>
        </w:rPr>
      </w:pPr>
    </w:p>
    <w:p w14:paraId="7F009D8C">
      <w:pPr>
        <w:widowControl w:val="0"/>
        <w:numPr>
          <w:ilvl w:val="0"/>
          <w:numId w:val="1"/>
        </w:numPr>
        <w:tabs>
          <w:tab w:val="left" w:pos="0"/>
          <w:tab w:val="clear" w:pos="425"/>
        </w:tabs>
        <w:autoSpaceDE w:val="0"/>
        <w:autoSpaceDN w:val="0"/>
        <w:spacing w:line="360" w:lineRule="auto"/>
        <w:ind w:left="5" w:leftChars="0" w:firstLine="835" w:firstLineChars="0"/>
        <w:jc w:val="both"/>
        <w:rPr>
          <w:rFonts w:hint="default"/>
          <w:lang w:val="ru-RU" w:eastAsia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 w:eastAsia="ru-RU"/>
        </w:rPr>
        <w:t xml:space="preserve">Программы </w:t>
      </w:r>
      <w:r>
        <w:rPr>
          <w:sz w:val="28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</w:t>
      </w:r>
      <w:r>
        <w:rPr>
          <w:rFonts w:hint="default"/>
          <w:sz w:val="28"/>
          <w:lang w:val="ru-RU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Приморского края</w:t>
      </w:r>
      <w:r>
        <w:rPr>
          <w:rFonts w:hint="default"/>
          <w:sz w:val="28"/>
          <w:lang w:val="ru-RU"/>
        </w:rPr>
        <w:t xml:space="preserve"> на 2025 год </w:t>
      </w:r>
      <w:r>
        <w:rPr>
          <w:rFonts w:hint="default"/>
          <w:lang w:val="en-US" w:eastAsia="ru-RU"/>
        </w:rPr>
        <w:t xml:space="preserve"> (далее - Проект).</w:t>
      </w:r>
    </w:p>
    <w:p w14:paraId="7CBA8983">
      <w:pPr>
        <w:numPr>
          <w:ilvl w:val="0"/>
          <w:numId w:val="1"/>
        </w:numPr>
        <w:spacing w:after="0" w:line="352" w:lineRule="auto"/>
        <w:ind w:left="5" w:leftChars="0" w:right="14" w:rightChars="0" w:firstLine="835" w:firstLineChars="0"/>
      </w:pP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 w14:paraId="00FFF4D1">
      <w:pPr>
        <w:spacing w:after="0" w:line="349" w:lineRule="auto"/>
        <w:ind w:left="21" w:right="14" w:firstLine="709"/>
        <w:rPr>
          <w:rFonts w:hint="default"/>
          <w:lang w:val="ru-RU"/>
        </w:rPr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по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4</w:t>
      </w:r>
      <w:r>
        <w:t>г.</w:t>
      </w:r>
      <w:r>
        <w:rPr>
          <w:rFonts w:hint="default"/>
          <w:lang w:val="ru-RU"/>
        </w:rPr>
        <w:t>:</w:t>
      </w:r>
    </w:p>
    <w:p w14:paraId="7454903A"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4г.</w:t>
      </w:r>
      <w:r>
        <w:t xml:space="preserve"> - срок принятия предложений, замечаний по Проекту.</w:t>
      </w:r>
    </w:p>
    <w:p w14:paraId="7DC8984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01 ноября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 w14:paraId="3F8B364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 w14:paraId="6AF7871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 w14:paraId="22349587">
      <w:pPr>
        <w:numPr>
          <w:ilvl w:val="0"/>
          <w:numId w:val="3"/>
        </w:numPr>
        <w:spacing w:after="0" w:line="360" w:lineRule="auto"/>
        <w:ind w:right="14" w:firstLine="709"/>
      </w:pPr>
      <w:r>
        <w:t>Замечания, предложения по Проекту предоставляются:</w:t>
      </w:r>
    </w:p>
    <w:p w14:paraId="6EF04A93"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 w14:paraId="52BF6331"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 w14:paraId="0DF27485">
      <w:pPr>
        <w:numPr>
          <w:ilvl w:val="0"/>
          <w:numId w:val="3"/>
        </w:numPr>
        <w:spacing w:after="0" w:line="359" w:lineRule="auto"/>
        <w:ind w:right="14" w:firstLine="709"/>
        <w:rPr>
          <w:rFonts w:hint="default"/>
          <w:lang w:val="ru-RU"/>
        </w:rPr>
      </w:pPr>
      <w:r>
        <w:t>Установить официальным сайтом размещения Проектов, на период установленный п.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</w:t>
      </w:r>
      <w:r>
        <w:rPr>
          <w:rFonts w:hint="default"/>
          <w:lang w:val="ru-RU"/>
        </w:rPr>
        <w:t>, на странице:https://анучинский.рф/administraciya/munitsipalnyy-kontrol/kontrol-v-oblasti-blagoustroystva/</w:t>
      </w:r>
    </w:p>
    <w:p w14:paraId="1E35787A"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 w14:paraId="39774E87">
      <w:pPr>
        <w:numPr>
          <w:ilvl w:val="0"/>
          <w:numId w:val="3"/>
        </w:numPr>
        <w:spacing w:after="0" w:line="355" w:lineRule="auto"/>
        <w:ind w:right="14" w:firstLine="709"/>
      </w:pPr>
      <w:r>
        <w:rPr>
          <w:lang w:val="ru-RU"/>
        </w:rPr>
        <w:t>Аппарату</w:t>
      </w:r>
      <w:r>
        <w:t xml:space="preserve">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431D25CC"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 собой.</w:t>
      </w:r>
    </w:p>
    <w:p w14:paraId="42A62CD8">
      <w:pPr>
        <w:spacing w:after="0" w:line="259" w:lineRule="auto"/>
        <w:ind w:right="58"/>
      </w:pPr>
    </w:p>
    <w:p w14:paraId="1E360277">
      <w:pPr>
        <w:spacing w:after="0" w:line="259" w:lineRule="auto"/>
        <w:ind w:right="58"/>
      </w:pPr>
    </w:p>
    <w:p w14:paraId="4C31AE68">
      <w:pPr>
        <w:spacing w:after="0" w:line="259" w:lineRule="auto"/>
        <w:ind w:right="58"/>
      </w:pPr>
    </w:p>
    <w:p w14:paraId="0D1BF45B">
      <w:pPr>
        <w:spacing w:after="0"/>
        <w:ind w:left="0" w:firstLine="0"/>
        <w:rPr>
          <w:rFonts w:hint="default"/>
          <w:szCs w:val="28"/>
          <w:lang w:val="ru-RU"/>
        </w:rPr>
      </w:pP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.о. г</w:t>
      </w:r>
      <w:r>
        <w:rPr>
          <w:szCs w:val="28"/>
        </w:rPr>
        <w:t>лав</w:t>
      </w:r>
      <w:r>
        <w:rPr>
          <w:szCs w:val="28"/>
          <w:lang w:val="ru-RU"/>
        </w:rPr>
        <w:t>ы</w:t>
      </w:r>
      <w:r>
        <w:rPr>
          <w:rFonts w:hint="default"/>
          <w:szCs w:val="28"/>
          <w:lang w:val="ru-RU"/>
        </w:rPr>
        <w:t xml:space="preserve"> администрации</w:t>
      </w:r>
    </w:p>
    <w:p w14:paraId="2827A5BE">
      <w:pPr>
        <w:spacing w:after="0"/>
        <w:ind w:left="0" w:firstLine="0"/>
        <w:rPr>
          <w:szCs w:val="28"/>
        </w:rPr>
      </w:pPr>
      <w:r>
        <w:rPr>
          <w:szCs w:val="28"/>
        </w:rPr>
        <w:t xml:space="preserve">Анучинского муниципального округа                        </w:t>
      </w:r>
      <w:r>
        <w:rPr>
          <w:rFonts w:hint="default"/>
          <w:szCs w:val="28"/>
          <w:lang w:val="ru-RU"/>
        </w:rPr>
        <w:t xml:space="preserve">                 </w:t>
      </w:r>
      <w:bookmarkStart w:id="1" w:name="_GoBack"/>
      <w:bookmarkEnd w:id="1"/>
      <w:r>
        <w:rPr>
          <w:szCs w:val="28"/>
        </w:rPr>
        <w:t xml:space="preserve"> </w:t>
      </w: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.В</w:t>
      </w:r>
      <w:r>
        <w:rPr>
          <w:szCs w:val="28"/>
        </w:rPr>
        <w:t>.</w:t>
      </w:r>
      <w:r>
        <w:rPr>
          <w:rFonts w:hint="default"/>
          <w:szCs w:val="28"/>
          <w:lang w:val="ru-RU"/>
        </w:rPr>
        <w:t xml:space="preserve"> Дубовцев</w:t>
      </w:r>
    </w:p>
    <w:p w14:paraId="6C3A2D5F">
      <w:pPr>
        <w:rPr>
          <w:szCs w:val="28"/>
        </w:rPr>
      </w:pPr>
    </w:p>
    <w:p w14:paraId="1FA952F0">
      <w:pPr>
        <w:rPr>
          <w:szCs w:val="28"/>
        </w:rPr>
      </w:pPr>
    </w:p>
    <w:p w14:paraId="4D36E1BE">
      <w:pPr>
        <w:rPr>
          <w:szCs w:val="28"/>
        </w:rPr>
      </w:pPr>
    </w:p>
    <w:p w14:paraId="1CE4CDAF">
      <w:pPr>
        <w:rPr>
          <w:szCs w:val="28"/>
        </w:rPr>
      </w:pPr>
    </w:p>
    <w:p w14:paraId="3E6FE03B">
      <w:pPr>
        <w:rPr>
          <w:szCs w:val="28"/>
        </w:rPr>
      </w:pPr>
    </w:p>
    <w:p w14:paraId="04198761">
      <w:pPr>
        <w:rPr>
          <w:szCs w:val="28"/>
        </w:rPr>
      </w:pPr>
    </w:p>
    <w:p w14:paraId="361490ED"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1EC15D8E"/>
    <w:multiLevelType w:val="singleLevel"/>
    <w:tmpl w:val="1EC15D8E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87432"/>
    <w:rsid w:val="0063589D"/>
    <w:rsid w:val="025616FB"/>
    <w:rsid w:val="0A8312D1"/>
    <w:rsid w:val="153D0038"/>
    <w:rsid w:val="1B7F7A7E"/>
    <w:rsid w:val="20F96D48"/>
    <w:rsid w:val="294655D9"/>
    <w:rsid w:val="2B684991"/>
    <w:rsid w:val="2D387432"/>
    <w:rsid w:val="3978102B"/>
    <w:rsid w:val="423E43DE"/>
    <w:rsid w:val="4B8D758B"/>
    <w:rsid w:val="5090299D"/>
    <w:rsid w:val="658A7BD4"/>
    <w:rsid w:val="6F105B1E"/>
    <w:rsid w:val="79A513BC"/>
    <w:rsid w:val="7B59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2022-03-30T23:44:00Z</dcterms:created>
  <dc:creator>MehovskiyVV</dc:creator>
  <cp:lastModifiedBy>WPS_1706838892</cp:lastModifiedBy>
  <cp:lastPrinted>2022-09-29T02:00:00Z</cp:lastPrinted>
  <dcterms:modified xsi:type="dcterms:W3CDTF">2024-09-27T00:08:46Z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4F2AC5396D52490B8295396E9D8F7139</vt:lpwstr>
  </property>
</Properties>
</file>