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74023C" w14:textId="77777777" w:rsidR="00B7755C" w:rsidRDefault="00B7755C" w:rsidP="00B7755C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Администрация Анучинского муниципального округа                   Приморского края</w:t>
      </w:r>
    </w:p>
    <w:p w14:paraId="2286A711" w14:textId="77777777" w:rsidR="00B7755C" w:rsidRDefault="00B7755C" w:rsidP="00B7755C">
      <w:pPr>
        <w:ind w:left="5103"/>
        <w:jc w:val="right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УТВЕРЖДАЮ </w:t>
      </w:r>
    </w:p>
    <w:p w14:paraId="22C406E7" w14:textId="77777777" w:rsidR="00B7755C" w:rsidRDefault="00B7755C" w:rsidP="00B7755C">
      <w:pPr>
        <w:ind w:left="5103"/>
        <w:jc w:val="right"/>
        <w:rPr>
          <w:rFonts w:eastAsia="Times New Roman"/>
          <w:szCs w:val="26"/>
          <w:lang w:val="ru-RU" w:eastAsia="ru-RU"/>
        </w:rPr>
      </w:pPr>
      <w:r>
        <w:rPr>
          <w:rFonts w:eastAsia="Times New Roman"/>
          <w:szCs w:val="26"/>
          <w:lang w:val="ru-RU" w:eastAsia="ru-RU"/>
        </w:rPr>
        <w:t xml:space="preserve">             Глава Анучинского </w:t>
      </w:r>
    </w:p>
    <w:p w14:paraId="55498995" w14:textId="77777777" w:rsidR="00B7755C" w:rsidRDefault="00B7755C" w:rsidP="00B7755C">
      <w:pPr>
        <w:ind w:left="5103"/>
        <w:jc w:val="right"/>
        <w:rPr>
          <w:rFonts w:eastAsia="Times New Roman"/>
          <w:lang w:val="ru-RU" w:eastAsia="ru-RU"/>
        </w:rPr>
      </w:pPr>
      <w:r>
        <w:rPr>
          <w:rFonts w:eastAsia="Times New Roman"/>
          <w:szCs w:val="26"/>
          <w:lang w:val="ru-RU" w:eastAsia="ru-RU"/>
        </w:rPr>
        <w:t xml:space="preserve">             муниципального округа </w:t>
      </w:r>
    </w:p>
    <w:p w14:paraId="013005C7" w14:textId="34168038" w:rsidR="00B7755C" w:rsidRDefault="00B7755C" w:rsidP="00B7755C">
      <w:pPr>
        <w:ind w:left="5103"/>
        <w:jc w:val="right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     ________________</w:t>
      </w:r>
      <w:r w:rsidR="009F7583">
        <w:rPr>
          <w:rFonts w:eastAsia="Times New Roman"/>
          <w:lang w:val="ru-RU" w:eastAsia="ru-RU"/>
        </w:rPr>
        <w:t>А.Я. Янчук</w:t>
      </w:r>
    </w:p>
    <w:p w14:paraId="2A5A654E" w14:textId="60FB6827" w:rsidR="00B7755C" w:rsidRPr="009F631B" w:rsidRDefault="00B7755C" w:rsidP="00B7755C">
      <w:pPr>
        <w:ind w:left="4248" w:firstLine="708"/>
        <w:jc w:val="right"/>
        <w:rPr>
          <w:lang w:val="ru-RU"/>
        </w:rPr>
      </w:pPr>
      <w:r>
        <w:rPr>
          <w:rFonts w:eastAsia="Times New Roman"/>
          <w:lang w:val="ru-RU" w:eastAsia="ru-RU"/>
        </w:rPr>
        <w:t>от  «</w:t>
      </w:r>
      <w:r w:rsidR="009B11FB">
        <w:rPr>
          <w:rFonts w:eastAsia="Times New Roman"/>
          <w:lang w:eastAsia="ru-RU"/>
        </w:rPr>
        <w:t>21</w:t>
      </w:r>
      <w:r>
        <w:rPr>
          <w:rFonts w:eastAsia="Times New Roman"/>
          <w:lang w:val="ru-RU" w:eastAsia="ru-RU"/>
        </w:rPr>
        <w:t xml:space="preserve"> » </w:t>
      </w:r>
      <w:r w:rsidR="009B11FB">
        <w:rPr>
          <w:rFonts w:eastAsia="Times New Roman"/>
          <w:lang w:val="ru-RU" w:eastAsia="ru-RU"/>
        </w:rPr>
        <w:t>июля</w:t>
      </w:r>
      <w:bookmarkStart w:id="0" w:name="_GoBack"/>
      <w:bookmarkEnd w:id="0"/>
      <w:r>
        <w:rPr>
          <w:rFonts w:eastAsia="Times New Roman"/>
          <w:lang w:val="ru-RU" w:eastAsia="ru-RU"/>
        </w:rPr>
        <w:t xml:space="preserve"> </w:t>
      </w:r>
      <w:r>
        <w:rPr>
          <w:sz w:val="28"/>
          <w:szCs w:val="28"/>
          <w:lang w:val="ru-RU"/>
        </w:rPr>
        <w:t>20</w:t>
      </w:r>
      <w:r>
        <w:rPr>
          <w:rFonts w:eastAsia="Times New Roman"/>
          <w:sz w:val="28"/>
          <w:szCs w:val="28"/>
          <w:lang w:val="ru-RU" w:eastAsia="ru-RU"/>
        </w:rPr>
        <w:t>2</w:t>
      </w:r>
      <w:r w:rsidR="009F7583">
        <w:rPr>
          <w:rFonts w:eastAsia="Times New Roman"/>
          <w:sz w:val="28"/>
          <w:szCs w:val="28"/>
          <w:lang w:val="ru-RU" w:eastAsia="ru-RU"/>
        </w:rPr>
        <w:t>5</w:t>
      </w:r>
    </w:p>
    <w:p w14:paraId="5E2002F9" w14:textId="75637770" w:rsidR="0096742E" w:rsidRDefault="0096742E">
      <w:pPr>
        <w:jc w:val="center"/>
        <w:rPr>
          <w:rFonts w:eastAsia="Times New Roman"/>
          <w:b/>
          <w:sz w:val="32"/>
          <w:szCs w:val="20"/>
          <w:lang w:val="ru-RU" w:eastAsia="ru-RU"/>
        </w:rPr>
      </w:pPr>
    </w:p>
    <w:p w14:paraId="03EA00D2" w14:textId="432E38F4" w:rsidR="00B7755C" w:rsidRDefault="00B7755C">
      <w:pPr>
        <w:jc w:val="center"/>
        <w:rPr>
          <w:rFonts w:eastAsia="Times New Roman"/>
          <w:b/>
          <w:sz w:val="32"/>
          <w:szCs w:val="20"/>
          <w:lang w:val="ru-RU" w:eastAsia="ru-RU"/>
        </w:rPr>
      </w:pPr>
    </w:p>
    <w:p w14:paraId="0AFA4AA1" w14:textId="77777777" w:rsidR="00096CB0" w:rsidRDefault="00096CB0">
      <w:pPr>
        <w:tabs>
          <w:tab w:val="left" w:pos="851"/>
        </w:tabs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ИЗВЕЩЕНИЕ</w:t>
      </w:r>
    </w:p>
    <w:p w14:paraId="06B90A15" w14:textId="33B82205" w:rsidR="004C0211" w:rsidRPr="00D2554F" w:rsidRDefault="00785BEA" w:rsidP="004C0211">
      <w:pPr>
        <w:tabs>
          <w:tab w:val="left" w:pos="1724"/>
        </w:tabs>
        <w:autoSpaceDE w:val="0"/>
        <w:autoSpaceDN w:val="0"/>
        <w:adjustRightInd w:val="0"/>
        <w:jc w:val="both"/>
        <w:rPr>
          <w:b/>
          <w:sz w:val="28"/>
          <w:szCs w:val="28"/>
          <w:lang w:val="ru-RU"/>
        </w:rPr>
      </w:pPr>
      <w:r w:rsidRPr="006E33F4">
        <w:rPr>
          <w:rFonts w:eastAsia="Times New Roman"/>
          <w:b/>
          <w:sz w:val="28"/>
          <w:szCs w:val="28"/>
          <w:lang w:val="ru-RU" w:eastAsia="ru-RU"/>
        </w:rPr>
        <w:t xml:space="preserve">о проведении аукциона в электронной форме по продаже муниципального имущества </w:t>
      </w:r>
      <w:r w:rsidR="004C0211" w:rsidRPr="006E33F4">
        <w:rPr>
          <w:b/>
          <w:sz w:val="28"/>
          <w:lang w:val="ru-RU"/>
        </w:rPr>
        <w:t>нежило</w:t>
      </w:r>
      <w:r w:rsidR="006E33F4" w:rsidRPr="006E33F4">
        <w:rPr>
          <w:b/>
          <w:sz w:val="28"/>
          <w:lang w:val="ru-RU"/>
        </w:rPr>
        <w:t>го</w:t>
      </w:r>
      <w:r w:rsidR="004C0211" w:rsidRPr="006E33F4">
        <w:rPr>
          <w:b/>
          <w:sz w:val="28"/>
          <w:lang w:val="ru-RU"/>
        </w:rPr>
        <w:t xml:space="preserve"> здани</w:t>
      </w:r>
      <w:r w:rsidR="006E33F4" w:rsidRPr="006E33F4">
        <w:rPr>
          <w:b/>
          <w:sz w:val="28"/>
          <w:lang w:val="ru-RU"/>
        </w:rPr>
        <w:t>я</w:t>
      </w:r>
      <w:r w:rsidR="004C0211" w:rsidRPr="006E33F4">
        <w:rPr>
          <w:b/>
          <w:sz w:val="28"/>
          <w:lang w:val="ru-RU"/>
        </w:rPr>
        <w:t xml:space="preserve"> (гараж</w:t>
      </w:r>
      <w:r w:rsidR="006E33F4" w:rsidRPr="006E33F4">
        <w:rPr>
          <w:b/>
          <w:sz w:val="28"/>
          <w:lang w:val="ru-RU"/>
        </w:rPr>
        <w:t>а</w:t>
      </w:r>
      <w:r w:rsidR="004C0211" w:rsidRPr="006E33F4">
        <w:rPr>
          <w:b/>
          <w:sz w:val="28"/>
          <w:lang w:val="ru-RU"/>
        </w:rPr>
        <w:t>) с кадастровым номером 25:01:300001:137, общей площадью - 241,4 кв.м., расположенно</w:t>
      </w:r>
      <w:r w:rsidR="006E33F4" w:rsidRPr="006E33F4">
        <w:rPr>
          <w:b/>
          <w:sz w:val="28"/>
          <w:lang w:val="ru-RU"/>
        </w:rPr>
        <w:t>го</w:t>
      </w:r>
      <w:r w:rsidR="004C0211" w:rsidRPr="006E33F4">
        <w:rPr>
          <w:b/>
          <w:sz w:val="28"/>
          <w:lang w:val="ru-RU"/>
        </w:rPr>
        <w:t xml:space="preserve"> по адресу: Российская Федерация, Приморский край, Анучинский муниципальный округ, с. Ильмаковка, ул. Подгорная, г-ж 1</w:t>
      </w:r>
      <w:r w:rsidR="004C0211" w:rsidRPr="006E33F4">
        <w:rPr>
          <w:b/>
          <w:sz w:val="28"/>
          <w:szCs w:val="28"/>
          <w:lang w:val="ru-RU"/>
        </w:rPr>
        <w:t xml:space="preserve"> и земельн</w:t>
      </w:r>
      <w:r w:rsidR="006E33F4" w:rsidRPr="006E33F4">
        <w:rPr>
          <w:b/>
          <w:sz w:val="28"/>
          <w:szCs w:val="28"/>
          <w:lang w:val="ru-RU"/>
        </w:rPr>
        <w:t>ого</w:t>
      </w:r>
      <w:r w:rsidR="004C0211" w:rsidRPr="006E33F4">
        <w:rPr>
          <w:b/>
          <w:sz w:val="28"/>
          <w:szCs w:val="28"/>
          <w:lang w:val="ru-RU"/>
        </w:rPr>
        <w:t xml:space="preserve"> участк</w:t>
      </w:r>
      <w:r w:rsidR="006E33F4" w:rsidRPr="006E33F4">
        <w:rPr>
          <w:b/>
          <w:sz w:val="28"/>
          <w:szCs w:val="28"/>
          <w:lang w:val="ru-RU"/>
        </w:rPr>
        <w:t>а</w:t>
      </w:r>
      <w:r w:rsidR="004C0211" w:rsidRPr="006E33F4">
        <w:rPr>
          <w:b/>
          <w:sz w:val="28"/>
          <w:szCs w:val="28"/>
          <w:lang w:val="ru-RU"/>
        </w:rPr>
        <w:t xml:space="preserve"> с кадастровым номером: </w:t>
      </w:r>
      <w:r w:rsidR="004C0211" w:rsidRPr="006E33F4">
        <w:rPr>
          <w:rFonts w:eastAsia="TimesNewRomanPSMT"/>
          <w:b/>
          <w:sz w:val="28"/>
          <w:szCs w:val="28"/>
          <w:lang w:val="ru-RU" w:eastAsia="ru-RU"/>
        </w:rPr>
        <w:t>25:01:300001:422</w:t>
      </w:r>
      <w:r w:rsidR="004C0211" w:rsidRPr="006E33F4">
        <w:rPr>
          <w:b/>
          <w:sz w:val="28"/>
          <w:szCs w:val="28"/>
          <w:lang w:val="ru-RU"/>
        </w:rPr>
        <w:t>, вид разрешенного использования– производственная территория, площадью 8772 кв. м,</w:t>
      </w:r>
      <w:r w:rsidR="004C0211" w:rsidRPr="006E33F4">
        <w:rPr>
          <w:rFonts w:eastAsia="TimesNewRomanPSMT"/>
          <w:b/>
          <w:sz w:val="28"/>
          <w:szCs w:val="28"/>
          <w:lang w:val="ru-RU" w:eastAsia="ru-RU"/>
        </w:rPr>
        <w:t xml:space="preserve"> местоположение установлено относительно ориентира, расположенного за пределами участка. Ориентир жилой дом. Участок находится примерно в 69 м от ориентира по направлению на восток. Почтовый адрес ориентира: Приморский край, Анучинский район, </w:t>
      </w:r>
      <w:r w:rsidR="00D2554F">
        <w:rPr>
          <w:rFonts w:eastAsia="TimesNewRomanPSMT"/>
          <w:b/>
          <w:sz w:val="28"/>
          <w:szCs w:val="28"/>
          <w:lang w:val="ru-RU" w:eastAsia="ru-RU"/>
        </w:rPr>
        <w:t xml:space="preserve">                   </w:t>
      </w:r>
      <w:r w:rsidR="004C0211" w:rsidRPr="006E33F4">
        <w:rPr>
          <w:rFonts w:eastAsia="TimesNewRomanPSMT"/>
          <w:b/>
          <w:sz w:val="28"/>
          <w:szCs w:val="28"/>
          <w:lang w:val="ru-RU" w:eastAsia="ru-RU"/>
        </w:rPr>
        <w:t xml:space="preserve">с. Ильмаковка, ул. </w:t>
      </w:r>
      <w:r w:rsidR="004C0211" w:rsidRPr="00D2554F">
        <w:rPr>
          <w:rFonts w:eastAsia="TimesNewRomanPSMT"/>
          <w:b/>
          <w:sz w:val="28"/>
          <w:szCs w:val="28"/>
          <w:lang w:val="ru-RU" w:eastAsia="ru-RU"/>
        </w:rPr>
        <w:t>Подгорная, д.1.</w:t>
      </w:r>
      <w:r w:rsidR="004C0211" w:rsidRPr="00D2554F">
        <w:rPr>
          <w:b/>
          <w:sz w:val="28"/>
          <w:szCs w:val="28"/>
          <w:lang w:val="ru-RU"/>
        </w:rPr>
        <w:t xml:space="preserve"> </w:t>
      </w:r>
    </w:p>
    <w:p w14:paraId="0D34CB8F" w14:textId="77777777" w:rsidR="0096742E" w:rsidRDefault="0096742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3D71F7F4" w14:textId="77777777" w:rsidR="0096742E" w:rsidRDefault="0096742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tbl>
      <w:tblPr>
        <w:tblStyle w:val="23"/>
        <w:tblW w:w="9355" w:type="dxa"/>
        <w:tblLook w:val="04A0" w:firstRow="1" w:lastRow="0" w:firstColumn="1" w:lastColumn="0" w:noHBand="0" w:noVBand="1"/>
      </w:tblPr>
      <w:tblGrid>
        <w:gridCol w:w="4001"/>
        <w:gridCol w:w="4616"/>
        <w:gridCol w:w="738"/>
      </w:tblGrid>
      <w:tr w:rsidR="0096742E" w14:paraId="65229647" w14:textId="77777777">
        <w:tc>
          <w:tcPr>
            <w:tcW w:w="4001" w:type="dxa"/>
            <w:shd w:val="clear" w:color="auto" w:fill="auto"/>
          </w:tcPr>
          <w:p w14:paraId="58421EA9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начала приема заявок:</w:t>
            </w:r>
          </w:p>
          <w:p w14:paraId="7B9F1D1F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222D2566" w14:textId="2AF4663C" w:rsidR="00985CF9" w:rsidRPr="00112ACE" w:rsidRDefault="00FA0D75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/>
              </w:rPr>
            </w:pPr>
            <w:r w:rsidRPr="00112ACE">
              <w:rPr>
                <w:rFonts w:ascii="Calibri" w:eastAsia="Calibri" w:hAnsi="Calibri"/>
                <w:sz w:val="28"/>
                <w:szCs w:val="28"/>
                <w:lang w:val="ru-RU"/>
              </w:rPr>
              <w:t>30 июля 2025</w:t>
            </w:r>
          </w:p>
        </w:tc>
        <w:tc>
          <w:tcPr>
            <w:tcW w:w="738" w:type="dxa"/>
            <w:shd w:val="clear" w:color="auto" w:fill="auto"/>
          </w:tcPr>
          <w:p w14:paraId="39008CB4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</w:p>
        </w:tc>
      </w:tr>
      <w:tr w:rsidR="0096742E" w14:paraId="5F3C7AC8" w14:textId="77777777">
        <w:tc>
          <w:tcPr>
            <w:tcW w:w="4001" w:type="dxa"/>
            <w:shd w:val="clear" w:color="auto" w:fill="auto"/>
          </w:tcPr>
          <w:p w14:paraId="7AEC072B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окончания приема заявок:</w:t>
            </w:r>
          </w:p>
          <w:p w14:paraId="4BDBF39B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501D6C3B" w14:textId="43BA8CF7" w:rsidR="00FA0D75" w:rsidRPr="00112ACE" w:rsidRDefault="00FA0D75" w:rsidP="006B72CE">
            <w:pPr>
              <w:tabs>
                <w:tab w:val="left" w:pos="2703"/>
              </w:tabs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/>
              </w:rPr>
            </w:pPr>
            <w:r w:rsidRPr="00112ACE">
              <w:rPr>
                <w:rFonts w:ascii="Calibri" w:eastAsia="Calibri" w:hAnsi="Calibri"/>
                <w:sz w:val="28"/>
                <w:szCs w:val="28"/>
                <w:lang w:val="ru-RU"/>
              </w:rPr>
              <w:t>01 сентября 2025</w:t>
            </w:r>
          </w:p>
        </w:tc>
        <w:tc>
          <w:tcPr>
            <w:tcW w:w="738" w:type="dxa"/>
            <w:shd w:val="clear" w:color="auto" w:fill="auto"/>
          </w:tcPr>
          <w:p w14:paraId="13CDF4FE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  <w:tr w:rsidR="0096742E" w14:paraId="7E6F63FD" w14:textId="77777777">
        <w:tc>
          <w:tcPr>
            <w:tcW w:w="4001" w:type="dxa"/>
            <w:shd w:val="clear" w:color="auto" w:fill="auto"/>
          </w:tcPr>
          <w:p w14:paraId="2E3F2193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определения участников:</w:t>
            </w:r>
          </w:p>
          <w:p w14:paraId="46F7D2DA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2C60D5DB" w14:textId="6E974522" w:rsidR="00FA0D75" w:rsidRPr="00BB1119" w:rsidRDefault="00FA0D75" w:rsidP="006B72CE">
            <w:pPr>
              <w:tabs>
                <w:tab w:val="left" w:pos="2744"/>
              </w:tabs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/>
              </w:rPr>
              <w:t>02 сентября 2025</w:t>
            </w:r>
          </w:p>
        </w:tc>
        <w:tc>
          <w:tcPr>
            <w:tcW w:w="738" w:type="dxa"/>
            <w:shd w:val="clear" w:color="auto" w:fill="auto"/>
          </w:tcPr>
          <w:p w14:paraId="19F8F22D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  <w:tr w:rsidR="0096742E" w14:paraId="0523B85A" w14:textId="77777777">
        <w:tc>
          <w:tcPr>
            <w:tcW w:w="4001" w:type="dxa"/>
            <w:shd w:val="clear" w:color="auto" w:fill="auto"/>
          </w:tcPr>
          <w:p w14:paraId="125BD13B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аукциона:</w:t>
            </w:r>
          </w:p>
          <w:p w14:paraId="677682B2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4880E4B1" w14:textId="4BBE256C" w:rsidR="00FA0D75" w:rsidRPr="00BB1119" w:rsidRDefault="00FA0D75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/>
              </w:rPr>
              <w:t>05 сентября 2025</w:t>
            </w:r>
          </w:p>
        </w:tc>
        <w:tc>
          <w:tcPr>
            <w:tcW w:w="738" w:type="dxa"/>
            <w:shd w:val="clear" w:color="auto" w:fill="auto"/>
          </w:tcPr>
          <w:p w14:paraId="13D24813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</w:tbl>
    <w:p w14:paraId="41E4D3E0" w14:textId="77777777" w:rsidR="00E81983" w:rsidRDefault="00E81983">
      <w:pPr>
        <w:spacing w:line="264" w:lineRule="auto"/>
        <w:ind w:right="57" w:firstLine="720"/>
        <w:jc w:val="both"/>
      </w:pPr>
    </w:p>
    <w:p w14:paraId="76842DD3" w14:textId="77777777" w:rsidR="00E81983" w:rsidRDefault="00E81983">
      <w:pPr>
        <w:spacing w:line="264" w:lineRule="auto"/>
        <w:ind w:right="57" w:firstLine="720"/>
        <w:jc w:val="both"/>
      </w:pPr>
    </w:p>
    <w:p w14:paraId="4E61C60C" w14:textId="77777777" w:rsidR="00E81983" w:rsidRDefault="00E81983">
      <w:pPr>
        <w:spacing w:line="264" w:lineRule="auto"/>
        <w:ind w:right="57" w:firstLine="720"/>
        <w:jc w:val="both"/>
      </w:pPr>
    </w:p>
    <w:p w14:paraId="0E5C6CF4" w14:textId="77777777" w:rsidR="00E81983" w:rsidRDefault="00E81983">
      <w:pPr>
        <w:spacing w:line="264" w:lineRule="auto"/>
        <w:ind w:right="57" w:firstLine="720"/>
        <w:jc w:val="both"/>
      </w:pPr>
    </w:p>
    <w:p w14:paraId="659A8B31" w14:textId="77777777" w:rsidR="00E81983" w:rsidRDefault="00E81983">
      <w:pPr>
        <w:spacing w:line="264" w:lineRule="auto"/>
        <w:ind w:right="57" w:firstLine="720"/>
        <w:jc w:val="both"/>
      </w:pPr>
    </w:p>
    <w:p w14:paraId="4664180E" w14:textId="2FED8A68" w:rsidR="0096742E" w:rsidRDefault="00E81983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>
        <w:rPr>
          <w:lang w:val="ru-RU"/>
        </w:rPr>
        <w:t>Согласовано: правовой отдел ____________</w:t>
      </w:r>
      <w:r w:rsidR="00785BEA" w:rsidRPr="00E81983">
        <w:rPr>
          <w:lang w:val="ru-RU"/>
        </w:rPr>
        <w:br w:type="page"/>
      </w:r>
    </w:p>
    <w:p w14:paraId="08FBB63E" w14:textId="77777777" w:rsidR="0096742E" w:rsidRDefault="00785BEA">
      <w:pPr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  <w:lastRenderedPageBreak/>
        <w:t>СОДЕРЖАНИЕ</w:t>
      </w:r>
    </w:p>
    <w:p w14:paraId="3B8B243E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1. Основные понятия </w:t>
      </w:r>
    </w:p>
    <w:p w14:paraId="63FA2F72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2. Правовое регулирование </w:t>
      </w:r>
    </w:p>
    <w:p w14:paraId="0FFB08DA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3. Сведения об аукционе </w:t>
      </w:r>
    </w:p>
    <w:p w14:paraId="2C8F3DE8" w14:textId="77777777" w:rsidR="0096742E" w:rsidRDefault="00785BEA">
      <w:pPr>
        <w:rPr>
          <w:rFonts w:eastAsia="Times New 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4. Место, сроки подачи (приема) заявок, определения участников и подведения итогов аукциона </w:t>
      </w:r>
    </w:p>
    <w:p w14:paraId="0E46B54A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5. Сроки и порядок регистрации на электронной площадке </w:t>
      </w:r>
    </w:p>
    <w:p w14:paraId="49A5A0B6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6. Порядок подачи (приема) и отзыва заявок </w:t>
      </w:r>
    </w:p>
    <w:p w14:paraId="7213553C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7. Перечень документов, представляемых участниками торгов и требования к их оформлению </w:t>
      </w:r>
    </w:p>
    <w:p w14:paraId="6AB9C6F2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8. Ограничения участия в аукционе отдельных категорий физических и юридических лиц </w:t>
      </w:r>
    </w:p>
    <w:p w14:paraId="74121E55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9. Порядок внесения задатка и его возврата </w:t>
      </w:r>
    </w:p>
    <w:p w14:paraId="76229CB6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10. Порядок ознакомления со сведениями об Имуществе, выставляемом на аукционе</w:t>
      </w:r>
    </w:p>
    <w:p w14:paraId="28E2D972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11. Порядок определения участников аукциона</w:t>
      </w:r>
    </w:p>
    <w:p w14:paraId="21BCB079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12. Порядок проведения аукциона и определения победителя </w:t>
      </w:r>
    </w:p>
    <w:p w14:paraId="5ECAE56D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13. Срок заключения договора купли-продажи недвижимого имущества </w:t>
      </w:r>
    </w:p>
    <w:p w14:paraId="28D06DC7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14. Переход права собственности на </w:t>
      </w:r>
      <w:r>
        <w:rPr>
          <w:rFonts w:asciiTheme="minorHAnsi" w:eastAsia="Times New Roman" w:hAnsiTheme="minorHAnsi" w:cs="TimesNewRoman"/>
          <w:lang w:val="ru-RU" w:eastAsia="ru-RU"/>
        </w:rPr>
        <w:t>муниципальное</w:t>
      </w:r>
      <w:r>
        <w:rPr>
          <w:rFonts w:ascii="TimesNewRoman" w:eastAsia="Times New Roman" w:hAnsi="TimesNewRoman" w:cs="TimesNewRoman"/>
          <w:lang w:val="ru-RU" w:eastAsia="ru-RU"/>
        </w:rPr>
        <w:t xml:space="preserve"> имущество</w:t>
      </w:r>
    </w:p>
    <w:p w14:paraId="5F102356" w14:textId="77777777" w:rsidR="0096742E" w:rsidRDefault="00785BEA">
      <w:pPr>
        <w:rPr>
          <w:rFonts w:asciiTheme="minorHAnsi" w:eastAsia="Times New Roman" w:hAnsiTheme="minorHAnsi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15. Вознаграждение Продавцу</w:t>
      </w:r>
    </w:p>
    <w:p w14:paraId="0928955A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16. Заключительные положения</w:t>
      </w:r>
    </w:p>
    <w:p w14:paraId="74F661E1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Приложение 1 (заявка) </w:t>
      </w:r>
      <w:r>
        <w:rPr>
          <w:rFonts w:ascii="TimesNewRoman" w:eastAsia="Times New Roman" w:hAnsi="TimesNewRoman" w:cs="TimesNewRoman"/>
          <w:lang w:val="ru-RU" w:eastAsia="ru-RU"/>
        </w:rPr>
        <w:br/>
        <w:t xml:space="preserve">Приложение 2 (договор купли-продажи) </w:t>
      </w:r>
    </w:p>
    <w:p w14:paraId="2B15D9D1" w14:textId="77777777" w:rsidR="0096742E" w:rsidRDefault="0096742E">
      <w:pPr>
        <w:rPr>
          <w:rFonts w:ascii="TimesNewRoman" w:eastAsia="Times New Roman" w:hAnsi="TimesNewRoman" w:cs="TimesNewRoman"/>
          <w:lang w:val="ru-RU" w:eastAsia="ru-RU"/>
        </w:rPr>
      </w:pPr>
    </w:p>
    <w:p w14:paraId="0052021E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 w:rsidRPr="00E345E8">
        <w:rPr>
          <w:lang w:val="ru-RU"/>
        </w:rPr>
        <w:br w:type="page"/>
      </w:r>
    </w:p>
    <w:p w14:paraId="6527EE8C" w14:textId="77777777" w:rsidR="0096742E" w:rsidRDefault="00785BEA">
      <w:pPr>
        <w:numPr>
          <w:ilvl w:val="0"/>
          <w:numId w:val="1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Основные понятия</w:t>
      </w:r>
    </w:p>
    <w:p w14:paraId="47F74CCC" w14:textId="049D03A0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Имущество (лоты) аукциона (объекты)</w:t>
      </w:r>
      <w:r>
        <w:rPr>
          <w:rFonts w:eastAsia="Times New Roman"/>
          <w:lang w:val="ru-RU" w:eastAsia="ru-RU"/>
        </w:rPr>
        <w:t xml:space="preserve"> – имущество, находящееся в собственности Анучинского муниципального </w:t>
      </w:r>
      <w:r w:rsidR="00E345E8">
        <w:rPr>
          <w:rFonts w:eastAsia="Times New Roman"/>
          <w:lang w:val="ru-RU" w:eastAsia="ru-RU"/>
        </w:rPr>
        <w:t>округа</w:t>
      </w:r>
      <w:r>
        <w:rPr>
          <w:rFonts w:eastAsia="Times New Roman"/>
          <w:lang w:val="ru-RU" w:eastAsia="ru-RU"/>
        </w:rPr>
        <w:t>, права на которое передается по договору купли-продажи (далее – имущество).</w:t>
      </w:r>
    </w:p>
    <w:p w14:paraId="754A1176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Лот </w:t>
      </w:r>
      <w:r>
        <w:rPr>
          <w:rFonts w:eastAsia="Times New Roman"/>
          <w:lang w:val="ru-RU" w:eastAsia="ru-RU"/>
        </w:rPr>
        <w:t>– имущество, являющееся предметом торгов, реализуемое в ходе проведения одной процедуры продажи (электронного аукциона).</w:t>
      </w:r>
    </w:p>
    <w:p w14:paraId="358CD687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Предмет аукциона</w:t>
      </w:r>
      <w:r>
        <w:rPr>
          <w:rFonts w:eastAsia="Times New Roman"/>
          <w:lang w:val="ru-RU" w:eastAsia="ru-RU"/>
        </w:rPr>
        <w:t xml:space="preserve"> – продажа Имущества (лота) аукциона.</w:t>
      </w:r>
    </w:p>
    <w:p w14:paraId="770EB9DA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Цена предмета аукциона</w:t>
      </w:r>
      <w:r>
        <w:rPr>
          <w:rFonts w:eastAsia="Times New Roman"/>
          <w:lang w:val="ru-RU" w:eastAsia="ru-RU"/>
        </w:rPr>
        <w:t xml:space="preserve"> – цена продажи Имущества (лота) аукциона.</w:t>
      </w:r>
    </w:p>
    <w:p w14:paraId="0AFCE4F9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Шаг аукциона</w:t>
      </w:r>
      <w:r>
        <w:rPr>
          <w:rFonts w:eastAsia="Times New Roman"/>
          <w:lang w:val="ru-RU" w:eastAsia="ru-RU"/>
        </w:rPr>
        <w:t xml:space="preserve"> – величина повышения начальной цены продажи Имущества.</w:t>
      </w:r>
    </w:p>
    <w:p w14:paraId="22E8D2D7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Информационное сообщение о проведении аукциона</w:t>
      </w:r>
      <w:r>
        <w:rPr>
          <w:rFonts w:eastAsia="Times New Roman"/>
          <w:lang w:val="ru-RU" w:eastAsia="ru-RU"/>
        </w:rPr>
        <w:t xml:space="preserve"> (далее – Информационное сообщение) - комплект документов, содержащий сведения о проведении аукциона, о предмете аукциона, условиях и порядке его проведения, условиях и сроках подписания договора купли-продажи, иных существенных условиях, включая проект договора купли-продажи и другие документы.</w:t>
      </w:r>
    </w:p>
    <w:p w14:paraId="58ED464A" w14:textId="705DAD5D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Продавец</w:t>
      </w:r>
      <w:r>
        <w:rPr>
          <w:rFonts w:eastAsia="Times New Roman"/>
          <w:lang w:val="ru-RU" w:eastAsia="ru-RU"/>
        </w:rPr>
        <w:t xml:space="preserve"> – </w:t>
      </w:r>
      <w:r>
        <w:rPr>
          <w:lang w:val="ru-RU"/>
        </w:rPr>
        <w:t xml:space="preserve">Администрация Анучинского муниципального </w:t>
      </w:r>
      <w:r w:rsidR="00E345E8">
        <w:rPr>
          <w:lang w:val="ru-RU"/>
        </w:rPr>
        <w:t>округа</w:t>
      </w:r>
      <w:r w:rsidR="00C44B03">
        <w:rPr>
          <w:lang w:val="ru-RU"/>
        </w:rPr>
        <w:t xml:space="preserve"> Приморского края</w:t>
      </w:r>
      <w:r>
        <w:rPr>
          <w:lang w:val="ru-RU"/>
        </w:rPr>
        <w:t xml:space="preserve"> </w:t>
      </w:r>
      <w:r w:rsidRPr="00D33539">
        <w:rPr>
          <w:kern w:val="2"/>
          <w:lang w:val="ru-RU"/>
        </w:rPr>
        <w:t>ОГРН</w:t>
      </w:r>
      <w:r w:rsidRPr="00D33539">
        <w:rPr>
          <w:lang w:val="ru-RU"/>
        </w:rPr>
        <w:t xml:space="preserve"> </w:t>
      </w:r>
      <w:r w:rsidR="00D33539" w:rsidRPr="00D33539">
        <w:rPr>
          <w:lang w:val="ru-RU"/>
        </w:rPr>
        <w:t>1202500020117</w:t>
      </w:r>
      <w:r>
        <w:rPr>
          <w:lang w:val="ru-RU"/>
        </w:rPr>
        <w:t>,</w:t>
      </w:r>
      <w:r>
        <w:rPr>
          <w:kern w:val="2"/>
          <w:lang w:val="ru-RU"/>
        </w:rPr>
        <w:t xml:space="preserve"> фактический и юридический адрес:</w:t>
      </w:r>
      <w:r>
        <w:rPr>
          <w:lang w:val="ru-RU"/>
        </w:rPr>
        <w:t xml:space="preserve"> 692300, Приморский край, Анучинский район, с. Анучино, ул. Лазо,6</w:t>
      </w:r>
      <w:r w:rsidR="00E345E8">
        <w:rPr>
          <w:rFonts w:eastAsia="Times New Roman"/>
          <w:lang w:val="ru-RU" w:eastAsia="ru-RU"/>
        </w:rPr>
        <w:t>, офис 20</w:t>
      </w:r>
    </w:p>
    <w:p w14:paraId="21AE69F7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Оператор</w:t>
      </w:r>
      <w:r>
        <w:rPr>
          <w:rFonts w:eastAsia="Times New Roman"/>
          <w:lang w:val="ru-RU" w:eastAsia="ru-RU"/>
        </w:rPr>
        <w:t xml:space="preserve"> (электронная торговая площадка) – в соответствии с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 - юридическое лицо, из числа юридических лиц, включенных в утвержденный Правительством Российской Федерации перечень юридических лиц для организации продажи государственного имущества в электронной форме, зарегистрированных на территории Российской Федерации, владеющих сайтом в информационно-телекоммуникационной сети «Интернет», официальный сайт Продавца в сети «Интернет» </w:t>
      </w:r>
      <w:r>
        <w:rPr>
          <w:rFonts w:eastAsia="Times New Roman"/>
          <w:lang w:eastAsia="ru-RU"/>
        </w:rPr>
        <w:t>www</w:t>
      </w:r>
      <w:r>
        <w:rPr>
          <w:rFonts w:eastAsia="Times New Roman"/>
          <w:lang w:val="ru-RU" w:eastAsia="ru-RU"/>
        </w:rPr>
        <w:t>.</w:t>
      </w:r>
      <w:r>
        <w:rPr>
          <w:rFonts w:eastAsia="Times New Roman"/>
          <w:lang w:eastAsia="ru-RU"/>
        </w:rPr>
        <w:t>lot</w:t>
      </w:r>
      <w:r>
        <w:rPr>
          <w:rFonts w:eastAsia="Times New Roman"/>
          <w:lang w:val="ru-RU" w:eastAsia="ru-RU"/>
        </w:rPr>
        <w:t>-</w:t>
      </w:r>
      <w:r>
        <w:rPr>
          <w:rFonts w:eastAsia="Times New Roman"/>
          <w:lang w:eastAsia="ru-RU"/>
        </w:rPr>
        <w:t>online</w:t>
      </w:r>
      <w:r>
        <w:rPr>
          <w:rFonts w:eastAsia="Times New Roman"/>
          <w:lang w:val="ru-RU" w:eastAsia="ru-RU"/>
        </w:rPr>
        <w:t>.</w:t>
      </w:r>
      <w:r>
        <w:rPr>
          <w:rFonts w:eastAsia="Times New Roman"/>
          <w:lang w:eastAsia="ru-RU"/>
        </w:rPr>
        <w:t>ru</w:t>
      </w:r>
      <w:r>
        <w:rPr>
          <w:rFonts w:eastAsia="Times New Roman"/>
          <w:lang w:val="ru-RU" w:eastAsia="ru-RU"/>
        </w:rPr>
        <w:t>.</w:t>
      </w:r>
    </w:p>
    <w:p w14:paraId="3B23DD7B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Заявка </w:t>
      </w:r>
      <w:r>
        <w:rPr>
          <w:rFonts w:eastAsia="Times New Roman"/>
          <w:lang w:val="ru-RU" w:eastAsia="ru-RU"/>
        </w:rPr>
        <w:t xml:space="preserve">– комплект документов, представленный претендентом в срок и по форме, который установлен в Информационном сообщении. </w:t>
      </w:r>
    </w:p>
    <w:p w14:paraId="69F48CBA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Аукционная комиссия</w:t>
      </w:r>
      <w:r>
        <w:rPr>
          <w:rFonts w:eastAsia="Times New Roman"/>
          <w:lang w:val="ru-RU" w:eastAsia="ru-RU"/>
        </w:rPr>
        <w:t xml:space="preserve"> – комиссия по проведению аукциона, формируемая Продавцом.</w:t>
      </w:r>
    </w:p>
    <w:p w14:paraId="65C79BA0" w14:textId="77777777" w:rsidR="0096742E" w:rsidRDefault="00785BEA">
      <w:pPr>
        <w:ind w:firstLine="851"/>
        <w:jc w:val="both"/>
        <w:rPr>
          <w:lang w:val="ru-RU" w:eastAsia="ru-RU"/>
        </w:rPr>
      </w:pPr>
      <w:r>
        <w:rPr>
          <w:b/>
          <w:lang w:val="ru-RU" w:eastAsia="ru-RU"/>
        </w:rPr>
        <w:t xml:space="preserve">Претендент </w:t>
      </w:r>
      <w:r>
        <w:rPr>
          <w:lang w:val="ru-RU" w:eastAsia="ru-RU"/>
        </w:rPr>
        <w:t>– юридическое лицо, физическое лицо или физическое лицо в качестве индивидуального предпринимателя, прошедший процедуру регистрации в соответствии с Регламентом ЭТП, подавший в установленном порядке заявку и документы для участия в продаже, намеревающейся принять участие в аукционе.</w:t>
      </w:r>
    </w:p>
    <w:p w14:paraId="35AA4415" w14:textId="77777777" w:rsidR="0096742E" w:rsidRDefault="00785BEA">
      <w:pPr>
        <w:ind w:firstLine="851"/>
        <w:jc w:val="both"/>
        <w:rPr>
          <w:lang w:val="ru-RU" w:eastAsia="ru-RU"/>
        </w:rPr>
      </w:pPr>
      <w:r>
        <w:rPr>
          <w:b/>
          <w:bCs/>
          <w:lang w:val="ru-RU" w:eastAsia="ru-RU"/>
        </w:rPr>
        <w:t xml:space="preserve">Участник </w:t>
      </w:r>
      <w:r>
        <w:rPr>
          <w:lang w:val="ru-RU" w:eastAsia="ru-RU"/>
        </w:rPr>
        <w:t>– юридическое лицо, физическое лицо или физическое лицо в качестве индивидуального предпринимателя, предоставившее Оператору заявку на участие в продаже государственного имущества и допущенное в установленном порядке Продавцом для участия в продаже.</w:t>
      </w:r>
    </w:p>
    <w:p w14:paraId="6002B63D" w14:textId="77777777" w:rsidR="0096742E" w:rsidRDefault="00785BEA">
      <w:pPr>
        <w:ind w:firstLine="851"/>
        <w:jc w:val="both"/>
        <w:rPr>
          <w:lang w:val="ru-RU" w:eastAsia="ru-RU"/>
        </w:rPr>
      </w:pPr>
      <w:r>
        <w:rPr>
          <w:b/>
          <w:bCs/>
          <w:lang w:val="ru-RU" w:eastAsia="ru-RU"/>
        </w:rPr>
        <w:t>Победитель</w:t>
      </w:r>
      <w:r>
        <w:rPr>
          <w:lang w:val="ru-RU" w:eastAsia="ru-RU"/>
        </w:rPr>
        <w:t xml:space="preserve"> – участник продажи, предложивший наиболее высокую цену за имущество на аукционе и определенный, в установленном законодательстве Российской Федерации порядке, для заключения договора купли-продажи с Продавцом по результатам продажи в электронной форме.</w:t>
      </w:r>
    </w:p>
    <w:p w14:paraId="63162F7B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Открытая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65285C0C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Закрытая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участники, позволяющий пользователям получить доступ к информации и выполнять определенные действия.</w:t>
      </w:r>
    </w:p>
    <w:p w14:paraId="58601472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Электронная подпись</w:t>
      </w:r>
      <w:r>
        <w:rPr>
          <w:rFonts w:eastAsia="Times New Roman"/>
          <w:lang w:val="ru-RU" w:eastAsia="ru-RU"/>
        </w:rPr>
        <w:t xml:space="preserve"> –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</w:t>
      </w:r>
      <w:r>
        <w:rPr>
          <w:rFonts w:eastAsia="Times New Roman"/>
          <w:lang w:val="ru-RU" w:eastAsia="ru-RU"/>
        </w:rPr>
        <w:lastRenderedPageBreak/>
        <w:t>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78FD3C51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документ</w:t>
      </w:r>
      <w:r>
        <w:rPr>
          <w:rFonts w:eastAsia="Times New Roman"/>
          <w:lang w:val="ru-RU" w:eastAsia="ru-RU"/>
        </w:rPr>
        <w:t xml:space="preserve"> –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системах.</w:t>
      </w:r>
    </w:p>
    <w:p w14:paraId="25FFE6A3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образ документа</w:t>
      </w:r>
      <w:r>
        <w:rPr>
          <w:rFonts w:eastAsia="Times New Roman"/>
          <w:lang w:val="ru-RU" w:eastAsia="ru-RU"/>
        </w:rPr>
        <w:t xml:space="preserve"> – электронная копия документа, выполненная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653FD4C1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Электронное сообщение (электронное уведомление)</w:t>
      </w:r>
      <w:r>
        <w:rPr>
          <w:rFonts w:eastAsia="Times New Roman"/>
          <w:lang w:val="ru-RU" w:eastAsia="ru-RU"/>
        </w:rPr>
        <w:t xml:space="preserve"> – информация, направляемая пользователями электронной площадки друг другу в процессе работы на электронной площадке.</w:t>
      </w:r>
    </w:p>
    <w:p w14:paraId="5CD1CC46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журнал</w:t>
      </w:r>
      <w:r>
        <w:rPr>
          <w:rFonts w:eastAsia="Times New Roman"/>
          <w:lang w:val="ru-RU" w:eastAsia="ru-RU"/>
        </w:rPr>
        <w:t xml:space="preserve"> – электронный документ, в котором Оператор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14:paraId="7796834D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«Личный кабинет»</w:t>
      </w:r>
      <w:r>
        <w:rPr>
          <w:rFonts w:eastAsia="Times New Roman"/>
          <w:lang w:val="ru-RU" w:eastAsia="ru-RU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64381410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Официальные сайты по продаже имущества</w:t>
      </w:r>
      <w:r>
        <w:rPr>
          <w:rFonts w:eastAsia="Times New Roman"/>
          <w:lang w:val="ru-RU" w:eastAsia="ru-RU"/>
        </w:rPr>
        <w:t xml:space="preserve"> - официальный сайт Российской Федерации для размещения информации о проведении торгов в сети «Интернет» www.torgi.gov.ru, сайт Оператора в сети «Интернет» (электронной площадки), официальный сайт Продавца в сети «Интернет».</w:t>
      </w:r>
    </w:p>
    <w:p w14:paraId="566683A7" w14:textId="77777777" w:rsidR="0096742E" w:rsidRDefault="0096742E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</w:p>
    <w:p w14:paraId="35D56F57" w14:textId="77777777" w:rsidR="0096742E" w:rsidRDefault="00785BEA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2. Правовое регулирование</w:t>
      </w:r>
    </w:p>
    <w:p w14:paraId="581D35FE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Аукцион проводится в соответствии с:</w:t>
      </w:r>
    </w:p>
    <w:p w14:paraId="73AD45DC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Гражданским кодексом Российской Федерации;</w:t>
      </w:r>
    </w:p>
    <w:p w14:paraId="595DFB09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Федеральным законом от 21 декабря 2001 г. № 178-ФЗ «О приватизации государственного и муниципального имущества»;</w:t>
      </w:r>
    </w:p>
    <w:p w14:paraId="05747AB0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форме»;</w:t>
      </w:r>
    </w:p>
    <w:p w14:paraId="13BFED00" w14:textId="77777777" w:rsidR="0096742E" w:rsidRDefault="00785BEA">
      <w:pPr>
        <w:tabs>
          <w:tab w:val="left" w:pos="0"/>
        </w:tabs>
        <w:ind w:right="57" w:firstLine="567"/>
        <w:jc w:val="both"/>
        <w:rPr>
          <w:sz w:val="28"/>
          <w:szCs w:val="28"/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kern w:val="2"/>
          <w:lang w:val="ru-RU"/>
        </w:rPr>
        <w:t>приказом АО «Российский аукционный дом» от</w:t>
      </w:r>
      <w:r>
        <w:rPr>
          <w:lang w:val="ru-RU"/>
        </w:rPr>
        <w:t xml:space="preserve"> 23 мая 2019 г. № П-0165/021</w:t>
      </w:r>
    </w:p>
    <w:p w14:paraId="44F3C8A8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иными нормативными правовыми актами Российской Федерации.</w:t>
      </w:r>
    </w:p>
    <w:p w14:paraId="57659C96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 w:rsidRPr="00E345E8">
        <w:rPr>
          <w:lang w:val="ru-RU"/>
        </w:rPr>
        <w:br w:type="page"/>
      </w:r>
    </w:p>
    <w:p w14:paraId="7035123D" w14:textId="77777777" w:rsidR="0096742E" w:rsidRDefault="00785BEA">
      <w:pPr>
        <w:numPr>
          <w:ilvl w:val="0"/>
          <w:numId w:val="2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Сведения об Имуществе</w:t>
      </w:r>
    </w:p>
    <w:p w14:paraId="0CC8C115" w14:textId="77777777" w:rsidR="00CE2ADE" w:rsidRDefault="00785BEA" w:rsidP="00CE2ADE">
      <w:pPr>
        <w:tabs>
          <w:tab w:val="left" w:pos="0"/>
        </w:tabs>
        <w:ind w:right="57" w:firstLine="567"/>
        <w:jc w:val="both"/>
        <w:rPr>
          <w:lang w:val="ru-RU"/>
        </w:rPr>
      </w:pPr>
      <w:r>
        <w:rPr>
          <w:rFonts w:eastAsia="Times New Roman"/>
          <w:b/>
          <w:iCs/>
          <w:lang w:val="ru-RU" w:eastAsia="ru-RU"/>
        </w:rPr>
        <w:t xml:space="preserve">3.1. </w:t>
      </w:r>
      <w:r>
        <w:rPr>
          <w:rFonts w:eastAsia="Times New Roman"/>
          <w:b/>
          <w:lang w:val="ru-RU" w:eastAsia="ru-RU"/>
        </w:rPr>
        <w:t xml:space="preserve">Основание проведения торгов </w:t>
      </w:r>
      <w:r w:rsidRPr="006856DA">
        <w:rPr>
          <w:rFonts w:eastAsia="Times New Roman"/>
          <w:b/>
          <w:lang w:val="ru-RU" w:eastAsia="ru-RU"/>
        </w:rPr>
        <w:t xml:space="preserve">– </w:t>
      </w:r>
      <w:r w:rsidRPr="006856DA">
        <w:rPr>
          <w:kern w:val="2"/>
          <w:lang w:val="ru-RU"/>
        </w:rPr>
        <w:t>распоряжение администрации Анучинского муниципального</w:t>
      </w:r>
      <w:r w:rsidR="00D33539" w:rsidRPr="006856DA">
        <w:rPr>
          <w:kern w:val="2"/>
          <w:lang w:val="ru-RU"/>
        </w:rPr>
        <w:t xml:space="preserve"> округа Приморского края </w:t>
      </w:r>
      <w:r w:rsidR="00CE2ADE">
        <w:rPr>
          <w:kern w:val="2"/>
          <w:lang w:val="ru-RU"/>
        </w:rPr>
        <w:t>от 21.07.2025 г. № 527 -р</w:t>
      </w:r>
    </w:p>
    <w:p w14:paraId="6CD86C8E" w14:textId="0CA3EE3E" w:rsidR="0096742E" w:rsidRDefault="00785BEA" w:rsidP="00CE2ADE">
      <w:pPr>
        <w:tabs>
          <w:tab w:val="left" w:pos="0"/>
        </w:tabs>
        <w:ind w:right="57" w:firstLine="567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3.2. Собственник выставляемого на торги имущества –</w:t>
      </w:r>
      <w:r>
        <w:rPr>
          <w:rFonts w:eastAsia="Times New Roman"/>
          <w:lang w:val="ru-RU" w:eastAsia="ru-RU"/>
        </w:rPr>
        <w:t xml:space="preserve"> Анучинский муниципальный </w:t>
      </w:r>
      <w:r w:rsidR="00C8124F">
        <w:rPr>
          <w:rFonts w:eastAsia="Times New Roman"/>
          <w:lang w:val="ru-RU" w:eastAsia="ru-RU"/>
        </w:rPr>
        <w:t>округ</w:t>
      </w:r>
    </w:p>
    <w:p w14:paraId="45C96598" w14:textId="77777777" w:rsidR="0096742E" w:rsidRDefault="00785BEA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3.3. Организатор:</w:t>
      </w:r>
    </w:p>
    <w:p w14:paraId="5A4B422C" w14:textId="77777777" w:rsidR="0096742E" w:rsidRDefault="00785BEA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Наименование – АО «</w:t>
      </w:r>
      <w:r>
        <w:rPr>
          <w:lang w:val="ru-RU"/>
        </w:rPr>
        <w:t>Российский аукционный дом</w:t>
      </w:r>
      <w:r>
        <w:rPr>
          <w:rFonts w:eastAsia="Times New Roman"/>
          <w:lang w:val="ru-RU" w:eastAsia="ru-RU"/>
        </w:rPr>
        <w:t>».</w:t>
      </w:r>
    </w:p>
    <w:p w14:paraId="1436768B" w14:textId="77777777" w:rsidR="0096742E" w:rsidRDefault="00785BEA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Адрес - </w:t>
      </w:r>
      <w:r>
        <w:rPr>
          <w:lang w:val="ru-RU"/>
        </w:rPr>
        <w:t>190000, Санкт-Петербург, Гривцова пер., д. 5, лит. В</w:t>
      </w:r>
      <w:r>
        <w:rPr>
          <w:rFonts w:eastAsia="Times New Roman"/>
          <w:lang w:val="ru-RU" w:eastAsia="ru-RU"/>
        </w:rPr>
        <w:t>.</w:t>
      </w:r>
    </w:p>
    <w:p w14:paraId="086E5CD6" w14:textId="77777777" w:rsidR="0096742E" w:rsidRPr="00E345E8" w:rsidRDefault="00785BEA">
      <w:pPr>
        <w:tabs>
          <w:tab w:val="left" w:pos="0"/>
          <w:tab w:val="left" w:pos="284"/>
        </w:tabs>
        <w:spacing w:line="264" w:lineRule="auto"/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Сайт - </w:t>
      </w:r>
      <w:hyperlink r:id="rId6">
        <w:r>
          <w:rPr>
            <w:rStyle w:val="ListLabel3"/>
            <w:rFonts w:eastAsiaTheme="minorHAnsi"/>
          </w:rPr>
          <w:t xml:space="preserve"> http://lot-online.ru.</w:t>
        </w:r>
      </w:hyperlink>
    </w:p>
    <w:p w14:paraId="0CEC22E9" w14:textId="77777777" w:rsidR="0096742E" w:rsidRDefault="00785BEA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bCs/>
          <w:iCs/>
          <w:lang w:val="ru-RU" w:eastAsia="ru-RU"/>
        </w:rPr>
      </w:pPr>
      <w:r>
        <w:rPr>
          <w:rFonts w:eastAsia="Times New Roman"/>
          <w:b/>
          <w:bCs/>
          <w:iCs/>
          <w:lang w:val="ru-RU" w:eastAsia="ru-RU"/>
        </w:rPr>
        <w:t>3.4. Продавец:</w:t>
      </w:r>
    </w:p>
    <w:p w14:paraId="5A03FBB7" w14:textId="65986AC6" w:rsidR="0096742E" w:rsidRDefault="00785BEA">
      <w:pPr>
        <w:tabs>
          <w:tab w:val="left" w:pos="0"/>
        </w:tabs>
        <w:ind w:left="709"/>
        <w:jc w:val="both"/>
        <w:rPr>
          <w:rFonts w:eastAsia="Times New Roman"/>
          <w:bCs/>
          <w:iCs/>
          <w:lang w:val="ru-RU" w:eastAsia="ru-RU"/>
        </w:rPr>
      </w:pPr>
      <w:r>
        <w:rPr>
          <w:rFonts w:eastAsia="Times New Roman"/>
          <w:bCs/>
          <w:iCs/>
          <w:lang w:val="ru-RU" w:eastAsia="ru-RU"/>
        </w:rPr>
        <w:t xml:space="preserve">Наименование – </w:t>
      </w:r>
      <w:r>
        <w:rPr>
          <w:lang w:val="ru-RU"/>
        </w:rPr>
        <w:t xml:space="preserve">Администрация Анучинского муниципального </w:t>
      </w:r>
      <w:r w:rsidR="00D33539">
        <w:rPr>
          <w:lang w:val="ru-RU"/>
        </w:rPr>
        <w:t xml:space="preserve">округа </w:t>
      </w:r>
      <w:r w:rsidR="00D33539" w:rsidRPr="0078409C">
        <w:rPr>
          <w:lang w:val="ru-RU"/>
        </w:rPr>
        <w:t>Приморского края</w:t>
      </w:r>
      <w:r w:rsidRPr="0078409C">
        <w:rPr>
          <w:rFonts w:eastAsia="Times New Roman"/>
          <w:bCs/>
          <w:iCs/>
          <w:lang w:val="ru-RU" w:eastAsia="ru-RU"/>
        </w:rPr>
        <w:t>.</w:t>
      </w:r>
    </w:p>
    <w:p w14:paraId="65DC88B9" w14:textId="382AED9E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Адрес 692300</w:t>
      </w:r>
      <w:r>
        <w:rPr>
          <w:lang w:val="ru-RU"/>
        </w:rPr>
        <w:t>, Приморский край, Анучинский район, с. Анучино, ул. Лазо,6</w:t>
      </w:r>
      <w:r w:rsidR="00D33539">
        <w:rPr>
          <w:rFonts w:eastAsia="Times New Roman"/>
          <w:lang w:val="ru-RU" w:eastAsia="ru-RU"/>
        </w:rPr>
        <w:t>, офис 20.</w:t>
      </w:r>
    </w:p>
    <w:p w14:paraId="58761AF7" w14:textId="4D9317EB" w:rsidR="0096742E" w:rsidRPr="00C8124F" w:rsidRDefault="00785BEA">
      <w:pPr>
        <w:tabs>
          <w:tab w:val="left" w:pos="0"/>
        </w:tabs>
        <w:ind w:left="709"/>
        <w:jc w:val="both"/>
        <w:rPr>
          <w:lang w:val="ru-RU"/>
        </w:rPr>
      </w:pPr>
      <w:r w:rsidRPr="00C8124F">
        <w:rPr>
          <w:rFonts w:eastAsia="Times New Roman"/>
          <w:lang w:val="ru-RU" w:eastAsia="ru-RU"/>
        </w:rPr>
        <w:t xml:space="preserve">Сайт – </w:t>
      </w:r>
      <w:r w:rsidRPr="00C8124F">
        <w:rPr>
          <w:rStyle w:val="-"/>
          <w:color w:val="auto"/>
        </w:rPr>
        <w:t>http</w:t>
      </w:r>
      <w:r w:rsidRPr="00C8124F">
        <w:rPr>
          <w:rStyle w:val="-"/>
          <w:color w:val="auto"/>
          <w:lang w:val="ru-RU"/>
        </w:rPr>
        <w:t>://</w:t>
      </w:r>
      <w:r w:rsidR="00C8124F" w:rsidRPr="00C8124F">
        <w:rPr>
          <w:rStyle w:val="-"/>
          <w:color w:val="auto"/>
          <w:lang w:val="ru-RU"/>
        </w:rPr>
        <w:t>анучинский.рф</w:t>
      </w:r>
    </w:p>
    <w:p w14:paraId="45F555F0" w14:textId="77777777" w:rsidR="0096742E" w:rsidRPr="00E345E8" w:rsidRDefault="00785BEA">
      <w:pPr>
        <w:tabs>
          <w:tab w:val="left" w:pos="0"/>
        </w:tabs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>Телефон – 8 (42362) 91-6-07.</w:t>
      </w:r>
    </w:p>
    <w:p w14:paraId="6FEEBAB7" w14:textId="77777777" w:rsidR="0096742E" w:rsidRDefault="00785BEA">
      <w:pPr>
        <w:tabs>
          <w:tab w:val="left" w:pos="0"/>
        </w:tabs>
        <w:ind w:right="57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ab/>
        <w:t>3.5. Форма аукциона (способ приватизации) –</w:t>
      </w:r>
      <w:r>
        <w:rPr>
          <w:rFonts w:eastAsia="Times New Roman"/>
          <w:lang w:val="ru-RU" w:eastAsia="ru-RU"/>
        </w:rPr>
        <w:t xml:space="preserve"> аукцион в электронной форме, </w:t>
      </w:r>
      <w:r w:rsidRPr="0078409C">
        <w:rPr>
          <w:rFonts w:eastAsia="Times New Roman"/>
          <w:lang w:val="ru-RU" w:eastAsia="ru-RU"/>
        </w:rPr>
        <w:t>открытый по составу участников и по форме подачи предложений о цене имущества.</w:t>
      </w:r>
    </w:p>
    <w:p w14:paraId="347DF937" w14:textId="77777777" w:rsidR="0096742E" w:rsidRDefault="00785BEA">
      <w:pPr>
        <w:tabs>
          <w:tab w:val="left" w:pos="0"/>
        </w:tabs>
        <w:jc w:val="both"/>
        <w:rPr>
          <w:rFonts w:eastAsia="Times New Roman"/>
          <w:b/>
          <w:iCs/>
          <w:lang w:val="ru-RU" w:eastAsia="ru-RU"/>
        </w:rPr>
      </w:pPr>
      <w:r>
        <w:rPr>
          <w:rFonts w:eastAsia="Times New Roman"/>
          <w:b/>
          <w:iCs/>
          <w:lang w:val="ru-RU" w:eastAsia="ru-RU"/>
        </w:rPr>
        <w:tab/>
        <w:t xml:space="preserve">3.6. Сведения об Имуществе (лоте), выставляемом на аукционе в электронной форме: </w:t>
      </w:r>
    </w:p>
    <w:p w14:paraId="5FCE7AD6" w14:textId="77777777" w:rsidR="0096742E" w:rsidRDefault="00785BEA">
      <w:pPr>
        <w:ind w:left="709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3.6.1. Наименование выставляемого на продажу Имущества (лота)</w:t>
      </w:r>
    </w:p>
    <w:p w14:paraId="753D5DBB" w14:textId="7A030455" w:rsidR="00B4636F" w:rsidRPr="00985CF9" w:rsidRDefault="00B4636F" w:rsidP="00B4636F">
      <w:pPr>
        <w:tabs>
          <w:tab w:val="left" w:pos="1724"/>
        </w:tabs>
        <w:autoSpaceDE w:val="0"/>
        <w:autoSpaceDN w:val="0"/>
        <w:adjustRightInd w:val="0"/>
        <w:jc w:val="both"/>
        <w:rPr>
          <w:lang w:val="ru-RU"/>
        </w:rPr>
      </w:pPr>
      <w:r w:rsidRPr="00B4636F">
        <w:rPr>
          <w:lang w:val="ru-RU"/>
        </w:rPr>
        <w:t xml:space="preserve">нежилое здание (гараж) с кадастровым номером 25:01:300001:137, общей площадью - 241,4 кв.м., расположенное по адресу: Российская Федерация, Приморский край, Анучинский муниципальный округ, с. Ильмаковка, ул. Подгорная, г-ж 1 </w:t>
      </w:r>
      <w:r w:rsidRPr="00B4636F">
        <w:rPr>
          <w:bCs/>
          <w:lang w:val="ru-RU"/>
        </w:rPr>
        <w:t xml:space="preserve">и земельный участок с кадастровым номером: </w:t>
      </w:r>
      <w:r w:rsidRPr="00B4636F">
        <w:rPr>
          <w:rFonts w:eastAsia="TimesNewRomanPSMT"/>
          <w:lang w:val="ru-RU" w:eastAsia="ru-RU"/>
        </w:rPr>
        <w:t>25:01:300001:422</w:t>
      </w:r>
      <w:r w:rsidRPr="00B4636F">
        <w:rPr>
          <w:bCs/>
          <w:lang w:val="ru-RU"/>
        </w:rPr>
        <w:t>, вид разрешенного использования – производственная территория, площадью 8772 кв. м,</w:t>
      </w:r>
      <w:r w:rsidRPr="00B4636F">
        <w:rPr>
          <w:rFonts w:eastAsia="TimesNewRomanPSMT"/>
          <w:lang w:val="ru-RU" w:eastAsia="ru-RU"/>
        </w:rPr>
        <w:t xml:space="preserve"> местоположение установлено относительно ориентира, расположенного за пределами участка. Ориентир жилой дом. Участок находится примерно в 69 м от ориентира по направлению на восток. Почтовый адрес ориентира: Приморский край, Анучинский район, с. Ильмаковка, ул. </w:t>
      </w:r>
      <w:r w:rsidRPr="00985CF9">
        <w:rPr>
          <w:rFonts w:eastAsia="TimesNewRomanPSMT"/>
          <w:lang w:val="ru-RU" w:eastAsia="ru-RU"/>
        </w:rPr>
        <w:t>Подгорная, д.1.</w:t>
      </w:r>
      <w:r w:rsidRPr="00985CF9">
        <w:rPr>
          <w:bCs/>
          <w:lang w:val="ru-RU"/>
        </w:rPr>
        <w:t xml:space="preserve"> </w:t>
      </w:r>
    </w:p>
    <w:p w14:paraId="2D920135" w14:textId="2908A175" w:rsidR="00C645A3" w:rsidRDefault="00C645A3" w:rsidP="006B72CE">
      <w:pPr>
        <w:spacing w:line="259" w:lineRule="auto"/>
        <w:rPr>
          <w:rFonts w:eastAsia="Times New Roman"/>
          <w:b/>
          <w:lang w:val="ru-RU" w:eastAsia="ru-RU"/>
        </w:rPr>
      </w:pPr>
    </w:p>
    <w:p w14:paraId="64C4DB09" w14:textId="404EE41D" w:rsidR="0096742E" w:rsidRDefault="00785BEA">
      <w:pPr>
        <w:spacing w:after="160" w:line="259" w:lineRule="auto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Характеристика объектов недвижимого имущества.</w:t>
      </w:r>
    </w:p>
    <w:p w14:paraId="32D17D94" w14:textId="62D4A1F7" w:rsidR="00B4636F" w:rsidRDefault="00B4636F" w:rsidP="00B4636F">
      <w:pPr>
        <w:autoSpaceDE w:val="0"/>
        <w:autoSpaceDN w:val="0"/>
        <w:adjustRightInd w:val="0"/>
        <w:jc w:val="both"/>
        <w:rPr>
          <w:bCs/>
          <w:lang w:val="ru-RU"/>
        </w:rPr>
      </w:pPr>
      <w:r>
        <w:rPr>
          <w:lang w:val="ru-RU"/>
        </w:rPr>
        <w:tab/>
        <w:t xml:space="preserve">  </w:t>
      </w:r>
      <w:r w:rsidRPr="00B4636F">
        <w:rPr>
          <w:lang w:val="ru-RU"/>
        </w:rPr>
        <w:t xml:space="preserve">нежилое здание (гараж) с кадастровым номером 25:01:300001:137, общей площадью - 241,4 кв.м., расположенное по адресу: Российская Федерация, Приморский край, Анучинский муниципальный округ, с. Ильмаковка, ул. Подгорная, г-ж 1 </w:t>
      </w:r>
      <w:r w:rsidRPr="00B4636F">
        <w:rPr>
          <w:bCs/>
          <w:lang w:val="ru-RU"/>
        </w:rPr>
        <w:t xml:space="preserve">и земельный участок с кадастровым номером: </w:t>
      </w:r>
      <w:r w:rsidRPr="00B4636F">
        <w:rPr>
          <w:rFonts w:eastAsia="TimesNewRomanPSMT"/>
          <w:lang w:val="ru-RU" w:eastAsia="ru-RU"/>
        </w:rPr>
        <w:t>25:01:300001:422</w:t>
      </w:r>
      <w:r w:rsidRPr="00B4636F">
        <w:rPr>
          <w:bCs/>
          <w:lang w:val="ru-RU"/>
        </w:rPr>
        <w:t>, вид разрешенного использования – производственная территория, площадью 8772 кв. м,</w:t>
      </w:r>
      <w:r w:rsidRPr="00B4636F">
        <w:rPr>
          <w:rFonts w:eastAsia="TimesNewRomanPSMT"/>
          <w:lang w:val="ru-RU" w:eastAsia="ru-RU"/>
        </w:rPr>
        <w:t xml:space="preserve"> местоположение установлено относительно ориентира, расположенного за пределами участка. Ориентир жилой дом. Участок находится примерно в 69 м от ориентира по направлению на восток. Почтовый адрес ориентира: Приморский край, Анучинский район, с. Ильмаковка, ул. Подгорная, д.1.</w:t>
      </w:r>
      <w:r w:rsidRPr="00B4636F">
        <w:rPr>
          <w:bCs/>
          <w:lang w:val="ru-RU"/>
        </w:rPr>
        <w:t xml:space="preserve"> </w:t>
      </w:r>
    </w:p>
    <w:p w14:paraId="12567F36" w14:textId="77777777" w:rsidR="00B4636F" w:rsidRPr="00B4636F" w:rsidRDefault="00B4636F" w:rsidP="00B4636F">
      <w:pPr>
        <w:autoSpaceDE w:val="0"/>
        <w:autoSpaceDN w:val="0"/>
        <w:adjustRightInd w:val="0"/>
        <w:jc w:val="both"/>
        <w:rPr>
          <w:lang w:val="ru-RU"/>
        </w:rPr>
      </w:pPr>
    </w:p>
    <w:p w14:paraId="15467676" w14:textId="184037EC" w:rsidR="00014930" w:rsidRPr="00FA0D75" w:rsidRDefault="00785BEA" w:rsidP="00B4636F">
      <w:pPr>
        <w:tabs>
          <w:tab w:val="left" w:pos="851"/>
        </w:tabs>
        <w:jc w:val="both"/>
        <w:rPr>
          <w:rFonts w:eastAsia="SimSun" w:cs="Arial"/>
          <w:bCs/>
          <w:lang w:val="ru-RU"/>
        </w:rPr>
      </w:pPr>
      <w:r w:rsidRPr="00FA0D75">
        <w:rPr>
          <w:rFonts w:eastAsia="Times New Roman"/>
          <w:b/>
          <w:bCs/>
          <w:lang w:val="ru-RU" w:eastAsia="ru-RU"/>
        </w:rPr>
        <w:t xml:space="preserve">Начальная цена (лота) </w:t>
      </w:r>
      <w:r w:rsidR="008C6171" w:rsidRPr="00FA0D75">
        <w:rPr>
          <w:rFonts w:eastAsia="Times New Roman"/>
          <w:lang w:val="ru-RU" w:eastAsia="ru-RU"/>
        </w:rPr>
        <w:t>–</w:t>
      </w:r>
      <w:r w:rsidRPr="00FA0D75">
        <w:rPr>
          <w:rFonts w:eastAsia="Times New Roman"/>
          <w:lang w:val="ru-RU" w:eastAsia="ru-RU"/>
        </w:rPr>
        <w:t xml:space="preserve"> </w:t>
      </w:r>
      <w:r w:rsidR="006856DA" w:rsidRPr="00FA0D75">
        <w:rPr>
          <w:rFonts w:eastAsia="Times New Roman"/>
          <w:lang w:val="ru-RU" w:eastAsia="ru-RU"/>
        </w:rPr>
        <w:t>4</w:t>
      </w:r>
      <w:r w:rsidR="00FA0D75" w:rsidRPr="00FA0D75">
        <w:rPr>
          <w:rFonts w:eastAsia="Times New Roman"/>
          <w:lang w:val="ru-RU" w:eastAsia="ru-RU"/>
        </w:rPr>
        <w:t>05</w:t>
      </w:r>
      <w:r w:rsidR="00014930" w:rsidRPr="00FA0D75">
        <w:t> </w:t>
      </w:r>
      <w:r w:rsidR="008C6171" w:rsidRPr="00FA0D75">
        <w:rPr>
          <w:lang w:val="ru-RU"/>
        </w:rPr>
        <w:t>0</w:t>
      </w:r>
      <w:r w:rsidR="00014930" w:rsidRPr="00FA0D75">
        <w:rPr>
          <w:lang w:val="ru-RU"/>
        </w:rPr>
        <w:t xml:space="preserve">00 </w:t>
      </w:r>
      <w:r w:rsidR="006856DA" w:rsidRPr="00FA0D75">
        <w:rPr>
          <w:lang w:val="ru-RU"/>
        </w:rPr>
        <w:t xml:space="preserve">(Четыреста </w:t>
      </w:r>
      <w:r w:rsidR="00FA0D75" w:rsidRPr="00FA0D75">
        <w:rPr>
          <w:lang w:val="ru-RU"/>
        </w:rPr>
        <w:t>пять</w:t>
      </w:r>
      <w:r w:rsidR="006856DA" w:rsidRPr="00FA0D75">
        <w:rPr>
          <w:lang w:val="ru-RU"/>
        </w:rPr>
        <w:t xml:space="preserve"> т</w:t>
      </w:r>
      <w:r w:rsidR="00014930" w:rsidRPr="00FA0D75">
        <w:rPr>
          <w:rFonts w:eastAsia="SimSun" w:cs="Arial"/>
          <w:bCs/>
          <w:lang w:val="ru-RU"/>
        </w:rPr>
        <w:t>ысяч) рублей 00 копеек, с учетом НДС</w:t>
      </w:r>
      <w:r w:rsidR="007066B1" w:rsidRPr="00FA0D75">
        <w:rPr>
          <w:rFonts w:eastAsia="SimSun" w:cs="Arial"/>
          <w:bCs/>
          <w:lang w:val="ru-RU"/>
        </w:rPr>
        <w:t>.</w:t>
      </w:r>
    </w:p>
    <w:p w14:paraId="083DC449" w14:textId="28DFD657" w:rsidR="0096742E" w:rsidRPr="00FA0D75" w:rsidRDefault="00785BEA" w:rsidP="00014930">
      <w:pPr>
        <w:spacing w:line="259" w:lineRule="auto"/>
        <w:ind w:firstLine="708"/>
        <w:rPr>
          <w:lang w:val="ru-RU"/>
        </w:rPr>
      </w:pPr>
      <w:r w:rsidRPr="00FA0D75">
        <w:rPr>
          <w:rFonts w:eastAsia="Times New Roman"/>
          <w:b/>
          <w:bCs/>
          <w:lang w:val="ru-RU" w:eastAsia="ru-RU"/>
        </w:rPr>
        <w:t xml:space="preserve">Шаг аукциона (величина повышения цены) – </w:t>
      </w:r>
      <w:r w:rsidR="007066B1" w:rsidRPr="00FA0D75">
        <w:rPr>
          <w:rFonts w:eastAsia="Times New Roman"/>
          <w:lang w:val="ru-RU" w:eastAsia="ru-RU"/>
        </w:rPr>
        <w:t>2</w:t>
      </w:r>
      <w:r w:rsidR="00FA0D75" w:rsidRPr="00FA0D75">
        <w:rPr>
          <w:rFonts w:eastAsia="Times New Roman"/>
          <w:lang w:val="ru-RU" w:eastAsia="ru-RU"/>
        </w:rPr>
        <w:t>0</w:t>
      </w:r>
      <w:r w:rsidR="007066B1" w:rsidRPr="00FA0D75">
        <w:rPr>
          <w:rFonts w:eastAsia="Times New Roman"/>
          <w:lang w:val="ru-RU" w:eastAsia="ru-RU"/>
        </w:rPr>
        <w:t> </w:t>
      </w:r>
      <w:r w:rsidR="00FA0D75" w:rsidRPr="00FA0D75">
        <w:rPr>
          <w:rFonts w:eastAsia="Times New Roman"/>
          <w:lang w:val="ru-RU" w:eastAsia="ru-RU"/>
        </w:rPr>
        <w:t>25</w:t>
      </w:r>
      <w:r w:rsidR="007066B1" w:rsidRPr="00FA0D75">
        <w:rPr>
          <w:rFonts w:eastAsia="Times New Roman"/>
          <w:lang w:val="ru-RU" w:eastAsia="ru-RU"/>
        </w:rPr>
        <w:t>0 (Двадцать тысяч</w:t>
      </w:r>
      <w:r w:rsidR="00FA0D75" w:rsidRPr="00FA0D75">
        <w:rPr>
          <w:rFonts w:eastAsia="Times New Roman"/>
          <w:lang w:val="ru-RU" w:eastAsia="ru-RU"/>
        </w:rPr>
        <w:t xml:space="preserve"> двести пятьдесят</w:t>
      </w:r>
      <w:r w:rsidR="007066B1" w:rsidRPr="00FA0D75">
        <w:rPr>
          <w:rFonts w:eastAsia="Times New Roman"/>
          <w:lang w:val="ru-RU" w:eastAsia="ru-RU"/>
        </w:rPr>
        <w:t>) рублей 00 копеек.</w:t>
      </w:r>
    </w:p>
    <w:p w14:paraId="1E74BB66" w14:textId="35B45505" w:rsidR="007066B1" w:rsidRPr="00FA0D75" w:rsidRDefault="007066B1" w:rsidP="007066B1">
      <w:pPr>
        <w:ind w:firstLine="708"/>
        <w:jc w:val="both"/>
        <w:rPr>
          <w:rFonts w:eastAsia="Times New Roman"/>
          <w:bCs/>
          <w:lang w:val="ru-RU" w:eastAsia="ru-RU"/>
        </w:rPr>
      </w:pPr>
      <w:r w:rsidRPr="00FA0D75">
        <w:rPr>
          <w:rFonts w:eastAsia="Times New Roman"/>
          <w:bCs/>
          <w:lang w:val="ru-RU" w:eastAsia="ru-RU"/>
        </w:rPr>
        <w:t>.</w:t>
      </w:r>
      <w:r w:rsidR="00FA0D75" w:rsidRPr="00FA0D75">
        <w:rPr>
          <w:rFonts w:eastAsia="Times New Roman"/>
          <w:b/>
          <w:bCs/>
          <w:lang w:val="ru-RU" w:eastAsia="ru-RU"/>
        </w:rPr>
        <w:t xml:space="preserve"> Размер задатка – </w:t>
      </w:r>
      <w:r w:rsidR="00FA0D75" w:rsidRPr="00FA0D75">
        <w:rPr>
          <w:rFonts w:eastAsia="Times New Roman"/>
          <w:lang w:val="ru-RU" w:eastAsia="ru-RU"/>
        </w:rPr>
        <w:t>40 500</w:t>
      </w:r>
      <w:r w:rsidR="00FA0D75" w:rsidRPr="00FA0D75">
        <w:rPr>
          <w:szCs w:val="28"/>
          <w:lang w:val="ru-RU"/>
        </w:rPr>
        <w:t xml:space="preserve"> (Сорок тысяч пятьсот</w:t>
      </w:r>
      <w:r w:rsidR="00FA0D75" w:rsidRPr="00FA0D75">
        <w:rPr>
          <w:bCs/>
          <w:szCs w:val="28"/>
          <w:lang w:val="ru-RU"/>
        </w:rPr>
        <w:t>) рублей 00 копеек</w:t>
      </w:r>
    </w:p>
    <w:p w14:paraId="42B8489C" w14:textId="2636A396" w:rsidR="0096742E" w:rsidRPr="00E345E8" w:rsidRDefault="00785BEA" w:rsidP="007066B1">
      <w:pPr>
        <w:ind w:firstLine="708"/>
        <w:jc w:val="both"/>
        <w:rPr>
          <w:lang w:val="ru-RU"/>
        </w:rPr>
      </w:pPr>
      <w:r w:rsidRPr="00FA0D75">
        <w:rPr>
          <w:rFonts w:eastAsia="Times New Roman"/>
          <w:b/>
          <w:bCs/>
          <w:lang w:val="ru-RU" w:eastAsia="ru-RU"/>
        </w:rPr>
        <w:t xml:space="preserve">Срок внесения задатка – </w:t>
      </w:r>
      <w:r w:rsidRPr="00FA0D75">
        <w:rPr>
          <w:rFonts w:eastAsia="Times New Roman"/>
          <w:bCs/>
          <w:lang w:val="ru-RU" w:eastAsia="ru-RU"/>
        </w:rPr>
        <w:t xml:space="preserve">с </w:t>
      </w:r>
      <w:r w:rsidR="00FA0D75">
        <w:rPr>
          <w:rFonts w:eastAsia="Times New Roman"/>
          <w:bCs/>
          <w:lang w:val="ru-RU" w:eastAsia="ru-RU"/>
        </w:rPr>
        <w:t>30</w:t>
      </w:r>
      <w:r w:rsidR="006B72CE" w:rsidRPr="00FA0D75">
        <w:rPr>
          <w:rFonts w:eastAsia="Times New Roman"/>
          <w:bCs/>
          <w:lang w:val="ru-RU" w:eastAsia="ru-RU"/>
        </w:rPr>
        <w:t xml:space="preserve"> </w:t>
      </w:r>
      <w:r w:rsidR="00FA0D75">
        <w:rPr>
          <w:rFonts w:eastAsia="Times New Roman"/>
          <w:bCs/>
          <w:lang w:val="ru-RU" w:eastAsia="ru-RU"/>
        </w:rPr>
        <w:t>июля</w:t>
      </w:r>
      <w:r w:rsidR="00C8124F" w:rsidRPr="00FA0D75">
        <w:rPr>
          <w:rFonts w:eastAsia="Times New Roman"/>
          <w:bCs/>
          <w:lang w:val="ru-RU" w:eastAsia="ru-RU"/>
        </w:rPr>
        <w:t xml:space="preserve"> </w:t>
      </w:r>
      <w:r w:rsidRPr="00FA0D75">
        <w:rPr>
          <w:lang w:val="ru-RU"/>
        </w:rPr>
        <w:t>202</w:t>
      </w:r>
      <w:r w:rsidR="00FA0D75">
        <w:rPr>
          <w:lang w:val="ru-RU"/>
        </w:rPr>
        <w:t>5</w:t>
      </w:r>
      <w:r w:rsidRPr="00FA0D75">
        <w:rPr>
          <w:lang w:val="ru-RU"/>
        </w:rPr>
        <w:t xml:space="preserve"> г. </w:t>
      </w:r>
      <w:r w:rsidRPr="00FA0D75">
        <w:rPr>
          <w:rFonts w:eastAsia="Times New Roman"/>
          <w:bCs/>
          <w:lang w:val="ru-RU" w:eastAsia="ru-RU"/>
        </w:rPr>
        <w:t xml:space="preserve">по </w:t>
      </w:r>
      <w:r w:rsidR="00FA0D75">
        <w:rPr>
          <w:rFonts w:eastAsia="Times New Roman"/>
          <w:bCs/>
          <w:lang w:val="ru-RU" w:eastAsia="ru-RU"/>
        </w:rPr>
        <w:t>01 сентября</w:t>
      </w:r>
      <w:r w:rsidRPr="00FA0D75">
        <w:rPr>
          <w:bCs/>
          <w:szCs w:val="28"/>
          <w:lang w:val="ru-RU"/>
        </w:rPr>
        <w:t xml:space="preserve"> 202</w:t>
      </w:r>
      <w:r w:rsidR="00FA0D75">
        <w:rPr>
          <w:bCs/>
          <w:szCs w:val="28"/>
          <w:lang w:val="ru-RU"/>
        </w:rPr>
        <w:t>5</w:t>
      </w:r>
      <w:r w:rsidRPr="00FA0D75">
        <w:rPr>
          <w:bCs/>
          <w:szCs w:val="28"/>
          <w:lang w:val="ru-RU"/>
        </w:rPr>
        <w:t xml:space="preserve"> г.</w:t>
      </w:r>
      <w:r w:rsidRPr="00FA0D75">
        <w:rPr>
          <w:rFonts w:eastAsia="Times New Roman"/>
          <w:bCs/>
          <w:lang w:val="ru-RU" w:eastAsia="ru-RU"/>
        </w:rPr>
        <w:t xml:space="preserve"> Задаток должен поступить на указанный в информационном сообщении счет Продавца не позднее </w:t>
      </w:r>
      <w:r w:rsidRPr="00FA0D75">
        <w:rPr>
          <w:rFonts w:eastAsia="Times New Roman"/>
          <w:bCs/>
          <w:lang w:val="ru-RU" w:eastAsia="ru-RU"/>
        </w:rPr>
        <w:br/>
      </w:r>
      <w:r w:rsidR="00FA0D75">
        <w:rPr>
          <w:rFonts w:eastAsia="Times New Roman"/>
          <w:bCs/>
          <w:lang w:val="ru-RU" w:eastAsia="ru-RU"/>
        </w:rPr>
        <w:t>02 сентября</w:t>
      </w:r>
      <w:r w:rsidRPr="00FA0D75">
        <w:rPr>
          <w:bCs/>
          <w:szCs w:val="28"/>
          <w:lang w:val="ru-RU"/>
        </w:rPr>
        <w:t xml:space="preserve"> 202</w:t>
      </w:r>
      <w:r w:rsidR="00FA0D75">
        <w:rPr>
          <w:bCs/>
          <w:szCs w:val="28"/>
          <w:lang w:val="ru-RU"/>
        </w:rPr>
        <w:t>5</w:t>
      </w:r>
      <w:r w:rsidRPr="00FA0D75">
        <w:rPr>
          <w:bCs/>
          <w:szCs w:val="28"/>
          <w:lang w:val="ru-RU"/>
        </w:rPr>
        <w:t xml:space="preserve"> г.</w:t>
      </w:r>
    </w:p>
    <w:p w14:paraId="32C67193" w14:textId="149474A4" w:rsidR="0096742E" w:rsidRPr="00FE6CC7" w:rsidRDefault="00785BEA">
      <w:pPr>
        <w:tabs>
          <w:tab w:val="left" w:pos="284"/>
        </w:tabs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ab/>
      </w:r>
      <w:r>
        <w:rPr>
          <w:rFonts w:eastAsia="Times New Roman"/>
          <w:b/>
          <w:bCs/>
          <w:lang w:val="ru-RU" w:eastAsia="ru-RU"/>
        </w:rPr>
        <w:tab/>
        <w:t xml:space="preserve">Сведения о предыдущих торгах по продаже имущества, объявленных в течение года, предшествующего его продаже – </w:t>
      </w:r>
      <w:r w:rsidR="00FE6CC7" w:rsidRPr="00FE6CC7">
        <w:rPr>
          <w:rFonts w:eastAsia="Times New Roman"/>
          <w:lang w:val="ru-RU" w:eastAsia="ru-RU"/>
        </w:rPr>
        <w:t>имущество</w:t>
      </w:r>
      <w:r w:rsidR="00D92A54">
        <w:rPr>
          <w:rFonts w:eastAsia="Times New Roman"/>
          <w:lang w:val="ru-RU" w:eastAsia="ru-RU"/>
        </w:rPr>
        <w:t xml:space="preserve"> на продажу ранее не выставлялось</w:t>
      </w:r>
      <w:r w:rsidR="00FE6CC7">
        <w:rPr>
          <w:rFonts w:eastAsia="Times New Roman"/>
          <w:lang w:val="ru-RU" w:eastAsia="ru-RU"/>
        </w:rPr>
        <w:t>.</w:t>
      </w:r>
    </w:p>
    <w:p w14:paraId="01FFD345" w14:textId="77777777" w:rsidR="0096742E" w:rsidRDefault="0096742E">
      <w:pPr>
        <w:tabs>
          <w:tab w:val="left" w:pos="284"/>
        </w:tabs>
        <w:jc w:val="both"/>
        <w:rPr>
          <w:rFonts w:eastAsia="Times New Roman"/>
          <w:bCs/>
          <w:lang w:val="ru-RU" w:eastAsia="ru-RU"/>
        </w:rPr>
      </w:pPr>
    </w:p>
    <w:p w14:paraId="4E58C0C1" w14:textId="77777777" w:rsidR="0096742E" w:rsidRDefault="00785BEA">
      <w:pPr>
        <w:tabs>
          <w:tab w:val="left" w:pos="0"/>
        </w:tabs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lastRenderedPageBreak/>
        <w:t>4. Место, сроки подачи (приема) заявок, определения участников и проведения</w:t>
      </w:r>
    </w:p>
    <w:p w14:paraId="3DE778EB" w14:textId="77777777" w:rsidR="0096742E" w:rsidRDefault="00785BEA">
      <w:pPr>
        <w:ind w:firstLine="709"/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t>аукциона</w:t>
      </w:r>
    </w:p>
    <w:p w14:paraId="7416A0D1" w14:textId="77777777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4.1. Место подачи (приема) Заявок и подведения итогов аукциона: электронная торговая площадка </w:t>
      </w:r>
      <w:hyperlink r:id="rId7">
        <w:r>
          <w:rPr>
            <w:rStyle w:val="-"/>
            <w:rFonts w:ascii="TimesNewRoman,Bold" w:eastAsia="Times New Roman" w:hAnsi="TimesNewRoman,Bold" w:cs="TimesNewRoman,Bold"/>
            <w:bCs/>
            <w:color w:val="auto"/>
            <w:lang w:val="ru-RU" w:eastAsia="ru-RU"/>
          </w:rPr>
          <w:t>www.lot-online.ru</w:t>
        </w:r>
      </w:hyperlink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3245CC7" w14:textId="6686E970" w:rsidR="0096742E" w:rsidRPr="00FA0D75" w:rsidRDefault="00785BEA">
      <w:pPr>
        <w:ind w:firstLine="709"/>
        <w:jc w:val="both"/>
        <w:rPr>
          <w:lang w:val="ru-RU"/>
        </w:rPr>
      </w:pPr>
      <w:r w:rsidRPr="00FA0D75">
        <w:rPr>
          <w:rFonts w:ascii="TimesNewRoman,Bold" w:eastAsia="Times New Roman" w:hAnsi="TimesNewRoman,Bold" w:cs="TimesNewRoman,Bold"/>
          <w:bCs/>
          <w:lang w:val="ru-RU" w:eastAsia="ru-RU"/>
        </w:rPr>
        <w:t xml:space="preserve">4.2. Дата и время начала подачи (приема): </w:t>
      </w:r>
      <w:r w:rsidR="00FA0D75" w:rsidRPr="00FA0D75">
        <w:rPr>
          <w:rFonts w:ascii="TimesNewRoman,Bold" w:eastAsia="Times New Roman" w:hAnsi="TimesNewRoman,Bold" w:cs="TimesNewRoman,Bold"/>
          <w:bCs/>
          <w:lang w:val="ru-RU" w:eastAsia="ru-RU"/>
        </w:rPr>
        <w:t>30 июля</w:t>
      </w:r>
      <w:r w:rsidRPr="00FA0D75">
        <w:rPr>
          <w:lang w:val="ru-RU"/>
        </w:rPr>
        <w:t xml:space="preserve"> 202</w:t>
      </w:r>
      <w:r w:rsidR="00FA0D75" w:rsidRPr="00FA0D75">
        <w:rPr>
          <w:lang w:val="ru-RU"/>
        </w:rPr>
        <w:t>5</w:t>
      </w:r>
      <w:r w:rsidRPr="00FA0D75">
        <w:rPr>
          <w:lang w:val="ru-RU"/>
        </w:rPr>
        <w:t xml:space="preserve"> г. </w:t>
      </w:r>
      <w:r w:rsidRPr="00FA0D75">
        <w:rPr>
          <w:rFonts w:asciiTheme="minorHAnsi" w:eastAsia="Times New Roman" w:hAnsiTheme="minorHAnsi" w:cs="TimesNewRoman"/>
          <w:lang w:val="ru-RU" w:eastAsia="ru-RU"/>
        </w:rPr>
        <w:t xml:space="preserve">в </w:t>
      </w:r>
      <w:r w:rsidR="009C0F29" w:rsidRPr="00FA0D75">
        <w:rPr>
          <w:rFonts w:eastAsia="Times New Roman"/>
          <w:lang w:val="ru-RU" w:eastAsia="ru-RU"/>
        </w:rPr>
        <w:t>10</w:t>
      </w:r>
      <w:r w:rsidRPr="00FA0D75">
        <w:rPr>
          <w:lang w:val="ru-RU"/>
        </w:rPr>
        <w:t>:00</w:t>
      </w:r>
      <w:r w:rsidR="00E07B20" w:rsidRPr="00FA0D75">
        <w:rPr>
          <w:lang w:val="ru-RU"/>
        </w:rPr>
        <w:t xml:space="preserve">, </w:t>
      </w:r>
      <w:r w:rsidR="00E07B20" w:rsidRPr="00FA0D75">
        <w:rPr>
          <w:rFonts w:eastAsia="Courier New"/>
          <w:lang w:val="ru-RU" w:eastAsia="ru-RU" w:bidi="ru-RU"/>
        </w:rPr>
        <w:t>(03:00 МСК).</w:t>
      </w:r>
      <w:r w:rsidRPr="00FA0D75"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4507F2AB" w14:textId="77777777" w:rsidR="0096742E" w:rsidRPr="00FA0D75" w:rsidRDefault="00785BEA">
      <w:pPr>
        <w:ind w:firstLine="709"/>
        <w:jc w:val="both"/>
        <w:rPr>
          <w:rFonts w:ascii="TimesNewRoman" w:eastAsia="Times New Roman" w:hAnsi="TimesNewRoman" w:cs="TimesNewRoman"/>
          <w:lang w:val="ru-RU" w:eastAsia="ru-RU"/>
        </w:rPr>
      </w:pPr>
      <w:r w:rsidRPr="00FA0D75">
        <w:rPr>
          <w:rFonts w:ascii="TimesNewRoman" w:eastAsia="Times New Roman" w:hAnsi="TimesNewRoman" w:cs="TimesNewRoman"/>
          <w:lang w:val="ru-RU" w:eastAsia="ru-RU"/>
        </w:rPr>
        <w:t>Подача Заявок осуществляется круглосуточно.</w:t>
      </w:r>
    </w:p>
    <w:p w14:paraId="5CF562AF" w14:textId="360A3961" w:rsidR="0096742E" w:rsidRPr="00FA0D75" w:rsidRDefault="00785BEA">
      <w:pPr>
        <w:ind w:firstLine="709"/>
        <w:jc w:val="both"/>
        <w:rPr>
          <w:lang w:val="ru-RU"/>
        </w:rPr>
      </w:pPr>
      <w:r w:rsidRPr="00FA0D75">
        <w:rPr>
          <w:rFonts w:ascii="TimesNewRoman,Bold" w:eastAsia="Times New Roman" w:hAnsi="TimesNewRoman,Bold" w:cs="TimesNewRoman,Bold"/>
          <w:bCs/>
          <w:lang w:val="ru-RU" w:eastAsia="ru-RU"/>
        </w:rPr>
        <w:t xml:space="preserve">4.3. Дата и время окончания подачи (приема): </w:t>
      </w:r>
      <w:r w:rsidR="00FA0D75" w:rsidRPr="00FA0D75">
        <w:rPr>
          <w:rFonts w:ascii="TimesNewRoman,Bold" w:eastAsia="Times New Roman" w:hAnsi="TimesNewRoman,Bold" w:cs="TimesNewRoman,Bold"/>
          <w:bCs/>
          <w:lang w:val="ru-RU" w:eastAsia="ru-RU"/>
        </w:rPr>
        <w:t>01 сентября</w:t>
      </w:r>
      <w:r w:rsidR="009C0F29" w:rsidRPr="00FA0D75">
        <w:rPr>
          <w:rFonts w:ascii="TimesNewRoman,Bold" w:eastAsia="Times New Roman" w:hAnsi="TimesNewRoman,Bold" w:cs="TimesNewRoman,Bold"/>
          <w:bCs/>
          <w:lang w:val="ru-RU" w:eastAsia="ru-RU"/>
        </w:rPr>
        <w:t xml:space="preserve"> </w:t>
      </w:r>
      <w:r w:rsidRPr="00FA0D75">
        <w:rPr>
          <w:lang w:val="ru-RU"/>
        </w:rPr>
        <w:t>202</w:t>
      </w:r>
      <w:r w:rsidR="00FA0D75" w:rsidRPr="00FA0D75">
        <w:rPr>
          <w:lang w:val="ru-RU"/>
        </w:rPr>
        <w:t>5</w:t>
      </w:r>
      <w:r w:rsidRPr="00FA0D75">
        <w:rPr>
          <w:lang w:val="ru-RU"/>
        </w:rPr>
        <w:t xml:space="preserve"> г.</w:t>
      </w:r>
      <w:r w:rsidRPr="00FA0D75">
        <w:rPr>
          <w:rFonts w:ascii="TimesNewRoman,Bold" w:eastAsia="Times New Roman" w:hAnsi="TimesNewRoman,Bold" w:cs="TimesNewRoman,Bold"/>
          <w:bCs/>
          <w:lang w:val="ru-RU" w:eastAsia="ru-RU"/>
        </w:rPr>
        <w:t xml:space="preserve"> в </w:t>
      </w:r>
      <w:r w:rsidR="00C645A3" w:rsidRPr="00FA0D75">
        <w:rPr>
          <w:rFonts w:ascii="TimesNewRoman,Bold" w:eastAsia="Times New Roman" w:hAnsi="TimesNewRoman,Bold" w:cs="TimesNewRoman,Bold"/>
          <w:bCs/>
          <w:lang w:val="ru-RU" w:eastAsia="ru-RU"/>
        </w:rPr>
        <w:t>1</w:t>
      </w:r>
      <w:r w:rsidR="007066B1" w:rsidRPr="00FA0D75">
        <w:rPr>
          <w:rFonts w:ascii="TimesNewRoman,Bold" w:eastAsia="Times New Roman" w:hAnsi="TimesNewRoman,Bold" w:cs="TimesNewRoman,Bold"/>
          <w:bCs/>
          <w:lang w:val="ru-RU" w:eastAsia="ru-RU"/>
        </w:rPr>
        <w:t>0</w:t>
      </w:r>
      <w:r w:rsidRPr="00FA0D75">
        <w:rPr>
          <w:rFonts w:ascii="TimesNewRoman,Bold" w:eastAsia="Times New Roman" w:hAnsi="TimesNewRoman,Bold" w:cs="TimesNewRoman,Bold"/>
          <w:bCs/>
          <w:lang w:val="ru-RU" w:eastAsia="ru-RU"/>
        </w:rPr>
        <w:t>:00</w:t>
      </w:r>
      <w:r w:rsidR="00E07B20" w:rsidRPr="00FA0D75">
        <w:rPr>
          <w:rFonts w:ascii="TimesNewRoman,Bold" w:eastAsia="Times New Roman" w:hAnsi="TimesNewRoman,Bold" w:cs="TimesNewRoman,Bold"/>
          <w:bCs/>
          <w:lang w:val="ru-RU" w:eastAsia="ru-RU"/>
        </w:rPr>
        <w:t xml:space="preserve">, </w:t>
      </w:r>
      <w:r w:rsidR="00E07B20" w:rsidRPr="00FA0D75">
        <w:rPr>
          <w:rFonts w:eastAsia="Courier New"/>
          <w:lang w:val="ru-RU" w:eastAsia="ru-RU" w:bidi="ru-RU"/>
        </w:rPr>
        <w:t>(03:00 МСК).</w:t>
      </w:r>
    </w:p>
    <w:p w14:paraId="4CD7C83D" w14:textId="2AA863FE" w:rsidR="0096742E" w:rsidRPr="00FA0D75" w:rsidRDefault="00785BEA">
      <w:pPr>
        <w:ind w:firstLine="709"/>
        <w:jc w:val="both"/>
        <w:rPr>
          <w:lang w:val="ru-RU"/>
        </w:rPr>
      </w:pPr>
      <w:r w:rsidRPr="00FA0D75">
        <w:rPr>
          <w:rFonts w:ascii="TimesNewRoman,Bold" w:eastAsia="Times New Roman" w:hAnsi="TimesNewRoman,Bold" w:cs="TimesNewRoman,Bold"/>
          <w:bCs/>
          <w:lang w:val="ru-RU" w:eastAsia="ru-RU"/>
        </w:rPr>
        <w:t xml:space="preserve">4.4. Дата и время определения Участников: </w:t>
      </w:r>
      <w:r w:rsidR="00FA0D75" w:rsidRPr="00FA0D75">
        <w:rPr>
          <w:rFonts w:ascii="TimesNewRoman,Bold" w:eastAsia="Times New Roman" w:hAnsi="TimesNewRoman,Bold" w:cs="TimesNewRoman,Bold"/>
          <w:bCs/>
          <w:lang w:val="ru-RU" w:eastAsia="ru-RU"/>
        </w:rPr>
        <w:t>02 сентября</w:t>
      </w:r>
      <w:r w:rsidRPr="00FA0D75">
        <w:rPr>
          <w:lang w:val="ru-RU"/>
        </w:rPr>
        <w:t xml:space="preserve"> 202</w:t>
      </w:r>
      <w:r w:rsidR="00FA0D75" w:rsidRPr="00FA0D75">
        <w:rPr>
          <w:lang w:val="ru-RU"/>
        </w:rPr>
        <w:t>5</w:t>
      </w:r>
      <w:r w:rsidRPr="00FA0D75">
        <w:rPr>
          <w:lang w:val="ru-RU"/>
        </w:rPr>
        <w:t xml:space="preserve"> г. </w:t>
      </w:r>
      <w:r w:rsidRPr="00FA0D75">
        <w:rPr>
          <w:rFonts w:ascii="TimesNewRoman,Bold" w:eastAsia="Times New Roman" w:hAnsi="TimesNewRoman,Bold" w:cs="TimesNewRoman,Bold"/>
          <w:bCs/>
          <w:lang w:val="ru-RU" w:eastAsia="ru-RU"/>
        </w:rPr>
        <w:t xml:space="preserve">в </w:t>
      </w:r>
      <w:r w:rsidR="00C645A3" w:rsidRPr="00FA0D75">
        <w:rPr>
          <w:rFonts w:ascii="TimesNewRoman,Bold" w:eastAsia="Times New Roman" w:hAnsi="TimesNewRoman,Bold" w:cs="TimesNewRoman,Bold"/>
          <w:bCs/>
          <w:lang w:val="ru-RU" w:eastAsia="ru-RU"/>
        </w:rPr>
        <w:t>1</w:t>
      </w:r>
      <w:r w:rsidR="000754AB" w:rsidRPr="00FA0D75">
        <w:rPr>
          <w:rFonts w:ascii="TimesNewRoman,Bold" w:eastAsia="Times New Roman" w:hAnsi="TimesNewRoman,Bold" w:cs="TimesNewRoman,Bold"/>
          <w:bCs/>
          <w:lang w:val="ru-RU" w:eastAsia="ru-RU"/>
        </w:rPr>
        <w:t>0</w:t>
      </w:r>
      <w:r w:rsidRPr="00FA0D75">
        <w:rPr>
          <w:rFonts w:ascii="TimesNewRoman,Bold" w:eastAsia="Times New Roman" w:hAnsi="TimesNewRoman,Bold" w:cs="TimesNewRoman,Bold"/>
          <w:bCs/>
          <w:lang w:val="ru-RU" w:eastAsia="ru-RU"/>
        </w:rPr>
        <w:t>:00</w:t>
      </w:r>
      <w:r w:rsidR="00E07B20" w:rsidRPr="00FA0D75">
        <w:rPr>
          <w:rFonts w:ascii="TimesNewRoman,Bold" w:eastAsia="Times New Roman" w:hAnsi="TimesNewRoman,Bold" w:cs="TimesNewRoman,Bold"/>
          <w:bCs/>
          <w:lang w:val="ru-RU" w:eastAsia="ru-RU"/>
        </w:rPr>
        <w:t xml:space="preserve">, </w:t>
      </w:r>
      <w:r w:rsidR="00E07B20" w:rsidRPr="00FA0D75">
        <w:rPr>
          <w:rFonts w:eastAsia="Courier New"/>
          <w:lang w:val="ru-RU" w:eastAsia="ru-RU" w:bidi="ru-RU"/>
        </w:rPr>
        <w:t>(03:00 МСК).</w:t>
      </w:r>
    </w:p>
    <w:p w14:paraId="0D299EE2" w14:textId="5D0F84DF" w:rsidR="0096742E" w:rsidRPr="00E345E8" w:rsidRDefault="00785BEA">
      <w:pPr>
        <w:ind w:firstLine="709"/>
        <w:jc w:val="both"/>
        <w:rPr>
          <w:lang w:val="ru-RU"/>
        </w:rPr>
      </w:pPr>
      <w:r w:rsidRPr="00FA0D75">
        <w:rPr>
          <w:rFonts w:ascii="TimesNewRoman,Bold" w:eastAsia="Times New Roman" w:hAnsi="TimesNewRoman,Bold" w:cs="TimesNewRoman,Bold"/>
          <w:bCs/>
          <w:lang w:val="ru-RU" w:eastAsia="ru-RU"/>
        </w:rPr>
        <w:t xml:space="preserve">4.5. Дата, время и срок проведения аукциона: </w:t>
      </w:r>
      <w:r w:rsidR="00FA0D75" w:rsidRPr="00FA0D75">
        <w:rPr>
          <w:rFonts w:ascii="TimesNewRoman,Bold" w:eastAsia="Times New Roman" w:hAnsi="TimesNewRoman,Bold" w:cs="TimesNewRoman,Bold"/>
          <w:bCs/>
          <w:lang w:val="ru-RU" w:eastAsia="ru-RU"/>
        </w:rPr>
        <w:t>05 сентября</w:t>
      </w:r>
      <w:r w:rsidRPr="00FA0D75">
        <w:rPr>
          <w:lang w:val="ru-RU"/>
        </w:rPr>
        <w:t xml:space="preserve"> 202</w:t>
      </w:r>
      <w:r w:rsidR="00FA0D75" w:rsidRPr="00FA0D75">
        <w:rPr>
          <w:lang w:val="ru-RU"/>
        </w:rPr>
        <w:t>5</w:t>
      </w:r>
      <w:r w:rsidRPr="00FA0D75">
        <w:rPr>
          <w:lang w:val="ru-RU"/>
        </w:rPr>
        <w:t xml:space="preserve"> г. в </w:t>
      </w:r>
      <w:r w:rsidR="00C645A3" w:rsidRPr="00FA0D75">
        <w:rPr>
          <w:lang w:val="ru-RU"/>
        </w:rPr>
        <w:t>1</w:t>
      </w:r>
      <w:r w:rsidR="007066B1" w:rsidRPr="00FA0D75">
        <w:rPr>
          <w:lang w:val="ru-RU"/>
        </w:rPr>
        <w:t>0</w:t>
      </w:r>
      <w:r w:rsidRPr="00FA0D75">
        <w:rPr>
          <w:lang w:val="ru-RU"/>
        </w:rPr>
        <w:t xml:space="preserve">:00 </w:t>
      </w:r>
      <w:r w:rsidR="00E07B20" w:rsidRPr="00FA0D75">
        <w:rPr>
          <w:rFonts w:eastAsia="Courier New"/>
          <w:lang w:val="ru-RU" w:eastAsia="ru-RU" w:bidi="ru-RU"/>
        </w:rPr>
        <w:t>(03:00 МСК).</w:t>
      </w:r>
      <w:r w:rsidRPr="00FA0D75">
        <w:rPr>
          <w:lang w:val="ru-RU"/>
        </w:rPr>
        <w:t>и до последнего предложения Участников</w:t>
      </w:r>
      <w:r w:rsidRPr="00FA0D75"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5B476DF9" w14:textId="77777777" w:rsidR="00C645A3" w:rsidRDefault="00C645A3" w:rsidP="00C645A3">
      <w:pPr>
        <w:ind w:firstLine="709"/>
        <w:jc w:val="both"/>
        <w:rPr>
          <w:lang w:val="ru-RU"/>
        </w:rPr>
      </w:pPr>
      <w:r>
        <w:rPr>
          <w:lang w:val="ru-RU"/>
        </w:rPr>
        <w:t>(Указанное в настоящем информационном сообщении время – Местное), время сервера электронной торговой площадки - Московское).</w:t>
      </w:r>
    </w:p>
    <w:p w14:paraId="58F49742" w14:textId="77777777" w:rsidR="0096742E" w:rsidRDefault="0096742E">
      <w:pPr>
        <w:ind w:firstLine="709"/>
        <w:jc w:val="both"/>
        <w:rPr>
          <w:rFonts w:eastAsia="Times New Roman"/>
          <w:b/>
          <w:bCs/>
          <w:i/>
          <w:lang w:val="ru-RU" w:eastAsia="ru-RU"/>
        </w:rPr>
      </w:pPr>
    </w:p>
    <w:p w14:paraId="3A5BB657" w14:textId="77777777" w:rsidR="0096742E" w:rsidRDefault="00785BEA">
      <w:pPr>
        <w:widowControl w:val="0"/>
        <w:ind w:firstLine="851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5. Срок и порядок регистрации на электронной площадке</w:t>
      </w:r>
    </w:p>
    <w:p w14:paraId="6B6EE8A4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rFonts w:ascii="TimesNewRoman,Bold" w:hAnsi="TimesNewRoman,Bold" w:cs="TimesNewRoman,Bold"/>
          <w:bCs/>
        </w:rPr>
        <w:t>5.1. </w:t>
      </w:r>
      <w:r>
        <w:rPr>
          <w:bCs/>
          <w:szCs w:val="24"/>
        </w:rPr>
        <w:t>Для обеспечения доступа к участию в электронном аукционе Претендентам необходимо пройти процедуру регистрации в соответствии с Регламентом электронной площадки Оператора.</w:t>
      </w:r>
    </w:p>
    <w:p w14:paraId="18DFCEE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5.2. Дата и время регистрации на электронной площадке претендентов на участие </w:t>
      </w:r>
      <w:r>
        <w:rPr>
          <w:bCs/>
          <w:szCs w:val="24"/>
        </w:rPr>
        <w:br/>
        <w:t>в аукционе осуществляется ежедневно, круглосуточно, но не позднее даты и времени окончания подачи (приема) Заявок.</w:t>
      </w:r>
    </w:p>
    <w:p w14:paraId="5D10EFA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5.3. Регистрация на электронной площадке осуществляется без взимания платы.</w:t>
      </w:r>
    </w:p>
    <w:p w14:paraId="6DC67F94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5.4. Регистрации на электронной площадке подлежат Претенденты, ранее </w:t>
      </w:r>
      <w:r>
        <w:rPr>
          <w:bCs/>
          <w:szCs w:val="24"/>
        </w:rPr>
        <w:br/>
        <w:t>не зарегистрированные на электронной площадке или регистрация которых, на электронной площадке была ими прекращена.</w:t>
      </w:r>
    </w:p>
    <w:p w14:paraId="73194D85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>5.5.</w:t>
      </w:r>
      <w:r>
        <w:rPr>
          <w:bCs/>
        </w:rPr>
        <w:t> </w:t>
      </w:r>
      <w:r>
        <w:rPr>
          <w:bCs/>
          <w:lang w:val="ru-RU"/>
        </w:rPr>
        <w:t>Регистрация на электронной площадке проводится в соответствии с Регламентом электронной площадки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CBFD1CB" w14:textId="77777777" w:rsidR="0096742E" w:rsidRDefault="0096742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55E01091" w14:textId="77777777" w:rsidR="0096742E" w:rsidRDefault="00785BEA">
      <w:pPr>
        <w:numPr>
          <w:ilvl w:val="0"/>
          <w:numId w:val="3"/>
        </w:numPr>
        <w:ind w:firstLine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подачи (приема) и отзыва заявок</w:t>
      </w:r>
    </w:p>
    <w:p w14:paraId="0FE870E2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6.1. </w:t>
      </w:r>
      <w:r>
        <w:rPr>
          <w:bCs/>
          <w:szCs w:val="24"/>
        </w:rPr>
        <w:t>Прием заявок и прилагаемых к ним документов начинается с даты и времени, указанных в информационном сообщении о проведении продажи имущества, осуществляется в сроки, установленные в Информационном сообщении.</w:t>
      </w:r>
    </w:p>
    <w:p w14:paraId="71B5E60C" w14:textId="120C9D1A" w:rsidR="0078409C" w:rsidRPr="0078409C" w:rsidRDefault="00785BEA" w:rsidP="0078409C">
      <w:pPr>
        <w:ind w:firstLine="708"/>
        <w:jc w:val="both"/>
        <w:rPr>
          <w:lang w:val="ru-RU"/>
        </w:rPr>
      </w:pPr>
      <w:r w:rsidRPr="00E07B20">
        <w:rPr>
          <w:bCs/>
          <w:lang w:val="ru-RU"/>
        </w:rPr>
        <w:t>6.2</w:t>
      </w:r>
      <w:r w:rsidRPr="00FA0D75">
        <w:rPr>
          <w:bCs/>
          <w:lang w:val="ru-RU"/>
        </w:rPr>
        <w:t xml:space="preserve">. Для участия в продаже имущества на аукционе претенденты перечисляют задаток в размере </w:t>
      </w:r>
      <w:r w:rsidR="00FA0D75" w:rsidRPr="00FA0D75">
        <w:rPr>
          <w:rFonts w:eastAsia="Times New Roman"/>
          <w:lang w:val="ru-RU" w:eastAsia="ru-RU"/>
        </w:rPr>
        <w:t>40 500</w:t>
      </w:r>
      <w:r w:rsidR="00FA0D75" w:rsidRPr="00FA0D75">
        <w:rPr>
          <w:szCs w:val="28"/>
          <w:lang w:val="ru-RU"/>
        </w:rPr>
        <w:t xml:space="preserve"> (Сорок тысяч пятьсот</w:t>
      </w:r>
      <w:r w:rsidR="00FA0D75" w:rsidRPr="00FA0D75">
        <w:rPr>
          <w:bCs/>
          <w:szCs w:val="28"/>
          <w:lang w:val="ru-RU"/>
        </w:rPr>
        <w:t>) рублей 00 копеек</w:t>
      </w:r>
      <w:r w:rsidR="00FA0D75" w:rsidRPr="00FA0D75">
        <w:rPr>
          <w:rFonts w:eastAsia="Times New Roman"/>
          <w:lang w:val="ru-RU" w:eastAsia="ru-RU"/>
        </w:rPr>
        <w:t>40 500</w:t>
      </w:r>
      <w:r w:rsidR="00FA0D75" w:rsidRPr="00FA0D75">
        <w:rPr>
          <w:szCs w:val="28"/>
          <w:lang w:val="ru-RU"/>
        </w:rPr>
        <w:t xml:space="preserve"> (Сорок тысяч пятьсот</w:t>
      </w:r>
      <w:r w:rsidR="00FA0D75" w:rsidRPr="00FA0D75">
        <w:rPr>
          <w:bCs/>
          <w:szCs w:val="28"/>
          <w:lang w:val="ru-RU"/>
        </w:rPr>
        <w:t>) рублей 00 копеек</w:t>
      </w:r>
    </w:p>
    <w:p w14:paraId="633F3849" w14:textId="6A476054" w:rsidR="0096742E" w:rsidRPr="00034E25" w:rsidRDefault="00785BEA" w:rsidP="009C0F29">
      <w:pPr>
        <w:ind w:firstLine="708"/>
        <w:jc w:val="both"/>
        <w:rPr>
          <w:bCs/>
          <w:lang w:val="ru-RU"/>
        </w:rPr>
      </w:pPr>
      <w:r w:rsidRPr="00034E25">
        <w:rPr>
          <w:bCs/>
          <w:lang w:val="ru-RU"/>
        </w:rPr>
        <w:t>в счет обеспечения оплаты приобретаемого имущества на счет Продавца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 информационном сообщении о проведении аукциона.</w:t>
      </w:r>
    </w:p>
    <w:p w14:paraId="0B5F2C7A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6.3. Заявка (приложение № 1)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предусмотренных Федеральным </w:t>
      </w:r>
      <w:r>
        <w:rPr>
          <w:rStyle w:val="-"/>
          <w:bCs/>
          <w:color w:val="auto"/>
          <w:szCs w:val="24"/>
          <w:u w:val="none"/>
        </w:rPr>
        <w:t>законом</w:t>
      </w:r>
      <w:r>
        <w:rPr>
          <w:bCs/>
          <w:szCs w:val="24"/>
        </w:rPr>
        <w:t xml:space="preserve"> от 21 декабря 2001 г. № 178-ФЗ «О приватизации государственного и муниципального имущества».</w:t>
      </w:r>
    </w:p>
    <w:p w14:paraId="5D3A03A2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6.4. Одно лицо имеет право подать только одну заявку.</w:t>
      </w:r>
    </w:p>
    <w:p w14:paraId="15AA4A5A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6.5. При приеме заявок от претендентов Оператор продаж обеспечивает:</w:t>
      </w:r>
    </w:p>
    <w:p w14:paraId="40F312C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- регистрацию заявок и прилагаемых к ним документов в электронном журнале. Каждой заявке присваивается номер с указанием даты и времени приема;</w:t>
      </w:r>
    </w:p>
    <w:p w14:paraId="4823F29F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- конфиденциальность данных о Претендентах и Участниках, за исключением случая направления электронных документов Продавцу в порядке, установленном Постановлением Правительства Российской Федерации от 27 августа 2012 г. № 860 «Об </w:t>
      </w:r>
      <w:r>
        <w:rPr>
          <w:bCs/>
          <w:szCs w:val="24"/>
        </w:rPr>
        <w:lastRenderedPageBreak/>
        <w:t>организации и проведении продажи государственного или муниципального имущества в электронной форме».</w:t>
      </w:r>
    </w:p>
    <w:p w14:paraId="261F9C8C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6.6. 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14:paraId="25C5781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6.7. Заявки с прилагаемыми к ним документами, поданные с нарушением установленного срока, на электронной площадке не регистрируются.</w:t>
      </w:r>
    </w:p>
    <w:p w14:paraId="239C9393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6.8. 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14:paraId="48D62EFE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6.9. В случае отзыва претендентом заявки,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14:paraId="5BD58FC7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 xml:space="preserve">6.10. </w:t>
      </w:r>
      <w:r>
        <w:rPr>
          <w:rFonts w:ascii="TimesNewRoman" w:hAnsi="TimesNewRoman" w:cs="TimesNewRoman"/>
          <w:bCs/>
          <w:lang w:val="ru-RU"/>
        </w:rPr>
        <w:t>Все подаваемые Претендентом документы не должны иметь неоговоренных исправлений. Все исправления должны быть надлежащим образом заверены. Печати и подписи, а также реквизиты и текст оригиналов и копий документов должны быть четкими и читаемыми. Подписи на документах должны быть расшифрованы (указывается должность, фамилия и инициалы подписавшегося лица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).</w:t>
      </w:r>
    </w:p>
    <w:p w14:paraId="2AF9A667" w14:textId="77777777" w:rsidR="0096742E" w:rsidRDefault="0096742E">
      <w:pPr>
        <w:tabs>
          <w:tab w:val="left" w:pos="284"/>
        </w:tabs>
        <w:jc w:val="both"/>
        <w:rPr>
          <w:rFonts w:ascii="TimesNewRoman" w:eastAsia="Times New Roman" w:hAnsi="TimesNewRoman" w:cs="TimesNewRoman"/>
          <w:bCs/>
          <w:sz w:val="22"/>
          <w:szCs w:val="22"/>
          <w:lang w:val="ru-RU" w:eastAsia="ru-RU"/>
        </w:rPr>
      </w:pPr>
    </w:p>
    <w:p w14:paraId="4671807B" w14:textId="77777777" w:rsidR="0096742E" w:rsidRDefault="00785BEA">
      <w:pPr>
        <w:numPr>
          <w:ilvl w:val="0"/>
          <w:numId w:val="3"/>
        </w:numPr>
        <w:ind w:firstLine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Перечень документов, представляемых участниками продажи и требования к их оформлению</w:t>
      </w:r>
    </w:p>
    <w:p w14:paraId="0B5AB7F8" w14:textId="77777777" w:rsidR="0096742E" w:rsidRDefault="0096742E">
      <w:pPr>
        <w:ind w:left="1571"/>
        <w:rPr>
          <w:rFonts w:eastAsia="Times New Roman"/>
          <w:b/>
          <w:bCs/>
          <w:lang w:val="ru-RU" w:eastAsia="ru-RU"/>
        </w:rPr>
      </w:pPr>
    </w:p>
    <w:p w14:paraId="32504AEF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7.1. </w:t>
      </w:r>
      <w:r>
        <w:rPr>
          <w:rFonts w:ascii="TimesNewRoman" w:hAnsi="TimesNewRoman" w:cs="TimesNewRoman"/>
          <w:bCs/>
          <w:szCs w:val="24"/>
        </w:rPr>
        <w:t>Одновременно с Заявкой на участие в аукционе Претенденты представляют следующие документы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подписью:</w:t>
      </w:r>
    </w:p>
    <w:p w14:paraId="4D57823F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7.1.1. 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</w:t>
      </w:r>
      <w:r>
        <w:rPr>
          <w:rFonts w:asciiTheme="minorHAnsi" w:hAnsiTheme="minorHAnsi" w:cs="TimesNewRoman"/>
          <w:bCs/>
          <w:szCs w:val="24"/>
        </w:rPr>
        <w:t>,</w:t>
      </w:r>
      <w:r>
        <w:rPr>
          <w:bCs/>
        </w:rPr>
        <w:t xml:space="preserve"> или нотариально заверенная копия такой доверенности</w:t>
      </w:r>
      <w:r>
        <w:rPr>
          <w:rFonts w:ascii="TimesNewRoman" w:hAnsi="TimesNewRoman" w:cs="TimesNewRoman"/>
          <w:bCs/>
          <w:szCs w:val="24"/>
        </w:rPr>
        <w:t>.</w:t>
      </w:r>
    </w:p>
    <w:p w14:paraId="312C9968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1706018D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  <w:u w:val="single"/>
        </w:rPr>
        <w:t>7.1.2. юридические лица</w:t>
      </w:r>
      <w:r>
        <w:rPr>
          <w:rFonts w:ascii="TimesNewRoman" w:hAnsi="TimesNewRoman" w:cs="TimesNewRoman"/>
          <w:bCs/>
          <w:szCs w:val="24"/>
        </w:rPr>
        <w:t>:</w:t>
      </w:r>
    </w:p>
    <w:p w14:paraId="5C763EBC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1) заверенные копии учредительных документов;</w:t>
      </w:r>
    </w:p>
    <w:p w14:paraId="3F519B32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" w:hAnsi="TimesNewRoman" w:cs="TimesNewRoman"/>
          <w:bCs/>
          <w:lang w:val="ru-RU"/>
        </w:rPr>
        <w:t>2) документ, который подтверждает полномочия руководителя юридического лица на осуществление действий от имени юридического лица (решение о назначении этого лица или об его избрании) и в соответствии с которым руководитель юридического лица обладает правом действовать от имени юридического лица без доверенности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38BBB265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письмо).</w:t>
      </w:r>
    </w:p>
    <w:p w14:paraId="13B78F61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u w:val="single"/>
          <w:lang w:val="ru-RU" w:eastAsia="ru-RU"/>
        </w:rPr>
        <w:t>7.1.3. физические лица, в том числе индивидуальные предприниматели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:</w:t>
      </w:r>
    </w:p>
    <w:p w14:paraId="0404490B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предъявляют </w:t>
      </w:r>
      <w:r>
        <w:rPr>
          <w:rFonts w:ascii="TimesNewRoman" w:hAnsi="TimesNewRoman" w:cs="TimesNewRoman"/>
          <w:bCs/>
          <w:szCs w:val="24"/>
        </w:rPr>
        <w:t>документ, удостоверяющий личность, или представляют копии всех его листов.</w:t>
      </w:r>
    </w:p>
    <w:p w14:paraId="3372E571" w14:textId="77777777" w:rsidR="0096742E" w:rsidRDefault="00785BEA">
      <w:pPr>
        <w:ind w:firstLine="851"/>
        <w:jc w:val="both"/>
        <w:rPr>
          <w:lang w:val="ru-RU"/>
        </w:rPr>
      </w:pPr>
      <w:r>
        <w:rPr>
          <w:rFonts w:ascii="TimesNewRoman" w:hAnsi="TimesNewRoman" w:cs="TimesNewRoman"/>
          <w:bCs/>
          <w:lang w:val="ru-RU"/>
        </w:rPr>
        <w:t xml:space="preserve">7.1.4. </w:t>
      </w:r>
      <w:r>
        <w:rPr>
          <w:lang w:val="ru-RU"/>
        </w:rPr>
        <w:t>Опись представленных документов, подписанная претендентом или его уполномоченным представителем.</w:t>
      </w:r>
    </w:p>
    <w:p w14:paraId="59D8ED9A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7.1.5. 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 w14:paraId="722006B5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lastRenderedPageBreak/>
        <w:t xml:space="preserve">7.1.6. Указанные документы (в том числе копии документов) в части их оформления, заверения и содержания должны соответствовать требованиям законодательства Российской Федерации и настоящего информационного сообщения. </w:t>
      </w:r>
    </w:p>
    <w:p w14:paraId="51AE3ED2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szCs w:val="24"/>
        </w:rPr>
      </w:pPr>
      <w:r>
        <w:rPr>
          <w:rFonts w:ascii="TimesNewRoman" w:hAnsi="TimesNewRoman" w:cs="TimesNewRoman"/>
          <w:bCs/>
          <w:szCs w:val="24"/>
        </w:rPr>
        <w:t xml:space="preserve">7.1.7. Заявки подаются одновременно с полным комплектом документов, установленным в настоящем информационном сообщении. </w:t>
      </w:r>
    </w:p>
    <w:p w14:paraId="24ACDBE0" w14:textId="77777777" w:rsidR="0096742E" w:rsidRDefault="00785BEA">
      <w:pPr>
        <w:ind w:firstLine="709"/>
        <w:jc w:val="both"/>
        <w:rPr>
          <w:bCs/>
          <w:lang w:val="ru-RU"/>
        </w:rPr>
      </w:pPr>
      <w:r>
        <w:rPr>
          <w:rFonts w:ascii="TimesNewRoman" w:hAnsi="TimesNewRoman" w:cs="TimesNewRoman"/>
          <w:bCs/>
          <w:lang w:val="ru-RU"/>
        </w:rPr>
        <w:t xml:space="preserve">7.1.8. </w:t>
      </w:r>
      <w:r>
        <w:rPr>
          <w:bCs/>
          <w:lang w:val="ru-RU"/>
        </w:rPr>
        <w:t xml:space="preserve">Электронные образы документов должны быть направлены после подписания электронной подписью претендента или его представителя. Наличие электронной подписи претендента (уполномоченного представителя) означает, что документы и сведения, поданные в форме электронных документов, направлены от имени соответственно претендента, участника аукциона, Оператора, Продавца и отправитель несет ответственность за подлинность и достоверность таких документов и сведений. </w:t>
      </w:r>
    </w:p>
    <w:p w14:paraId="167BF532" w14:textId="77777777" w:rsidR="0096742E" w:rsidRDefault="00785BEA">
      <w:pPr>
        <w:ind w:firstLine="709"/>
        <w:jc w:val="both"/>
        <w:rPr>
          <w:bCs/>
          <w:lang w:val="ru-RU"/>
        </w:rPr>
      </w:pPr>
      <w:r>
        <w:rPr>
          <w:bCs/>
          <w:lang w:val="ru-RU"/>
        </w:rPr>
        <w:t>Документооборот между претендентами, участниками, Оператором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14:paraId="2C7A4A52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>Изменение заявки допускается только путем подачи претендентом новой заявки в сроки, установленные в сообщении о проведении аукциона в электронной форме, при этом первоначальная заявка должна быть отозвана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6A81E661" w14:textId="77777777" w:rsidR="0096742E" w:rsidRDefault="0096742E">
      <w:pPr>
        <w:ind w:left="851"/>
        <w:rPr>
          <w:rFonts w:eastAsia="Times New Roman"/>
          <w:b/>
          <w:bCs/>
          <w:lang w:val="ru-RU" w:eastAsia="ru-RU"/>
        </w:rPr>
      </w:pPr>
    </w:p>
    <w:p w14:paraId="14701918" w14:textId="77777777" w:rsidR="0096742E" w:rsidRDefault="00785BEA">
      <w:pPr>
        <w:ind w:left="851"/>
        <w:jc w:val="center"/>
        <w:rPr>
          <w:rFonts w:ascii="TimesNewRoman" w:eastAsia="Times New Roman" w:hAnsi="TimesNewRoman" w:cs="TimesNewRoman"/>
          <w:sz w:val="22"/>
          <w:szCs w:val="22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8. Ограничения участия в аукционе отдельных категорий физических и юридических лиц</w:t>
      </w:r>
    </w:p>
    <w:p w14:paraId="2B7F58E1" w14:textId="77777777" w:rsidR="0096742E" w:rsidRDefault="00785BEA">
      <w:pPr>
        <w:pStyle w:val="20"/>
        <w:tabs>
          <w:tab w:val="clear" w:pos="284"/>
        </w:tabs>
        <w:ind w:left="0" w:firstLine="709"/>
        <w:rPr>
          <w:rFonts w:ascii="TimesNewRoman" w:hAnsi="TimesNewRoman" w:cs="TimesNewRoman"/>
          <w:szCs w:val="24"/>
        </w:rPr>
      </w:pPr>
      <w:r>
        <w:t>Лица отвечающие</w:t>
      </w:r>
      <w:r>
        <w:rPr>
          <w:rFonts w:ascii="TimesNewRoman" w:hAnsi="TimesNewRoman" w:cs="TimesNewRoman"/>
          <w:szCs w:val="24"/>
        </w:rPr>
        <w:t xml:space="preserve"> признакам покупателя в соответствии с Федеральным законом </w:t>
      </w:r>
      <w:r>
        <w:rPr>
          <w:rFonts w:ascii="TimesNewRoman" w:hAnsi="TimesNewRoman" w:cs="TimesNewRoman"/>
          <w:szCs w:val="24"/>
        </w:rPr>
        <w:br/>
        <w:t>от 21 декабря 2001 г. № 178-ФЗ «О приватизации государственного и муниципального имущества» и желающие приобрести федеральное имущество, выставляемое на аукционе, своевременно подавшие Заявку, представившие надлежащим образом оформленные документы и обеспечившие поступление задатка на счет, указанный в Информационном сообщении.</w:t>
      </w:r>
    </w:p>
    <w:p w14:paraId="4F817B31" w14:textId="77777777" w:rsidR="0096742E" w:rsidRDefault="00785BEA">
      <w:pPr>
        <w:ind w:firstLine="720"/>
        <w:jc w:val="both"/>
        <w:rPr>
          <w:rFonts w:eastAsia="Times New Roman"/>
          <w:lang w:val="ru-RU" w:eastAsia="ru-RU"/>
        </w:rPr>
      </w:pPr>
      <w:r>
        <w:rPr>
          <w:lang w:val="ru-RU"/>
        </w:rPr>
        <w:t xml:space="preserve">Покупателями </w:t>
      </w:r>
      <w:r>
        <w:rPr>
          <w:rFonts w:eastAsia="Times New Roman"/>
          <w:lang w:val="ru-RU" w:eastAsia="ru-RU"/>
        </w:rPr>
        <w:t xml:space="preserve">государственного имущества могут быть любые физические и юридические лица, за исключением </w:t>
      </w:r>
      <w:r>
        <w:rPr>
          <w:rFonts w:eastAsia="Times New Roman"/>
          <w:szCs w:val="20"/>
          <w:lang w:val="ru-RU" w:eastAsia="ru-RU"/>
        </w:rPr>
        <w:t>случаев ограничения участия лиц, предусмотренных статьей 5 Федерального закона от 21 декабря 2001 г. № 178-ФЗ «О приватизации государственного и муниципального имущества» (далее – Закон)</w:t>
      </w:r>
      <w:r>
        <w:rPr>
          <w:rFonts w:eastAsia="Times New Roman"/>
          <w:lang w:val="ru-RU" w:eastAsia="ru-RU"/>
        </w:rPr>
        <w:t>:</w:t>
      </w:r>
    </w:p>
    <w:p w14:paraId="355FDD45" w14:textId="77777777" w:rsidR="0096742E" w:rsidRDefault="00785BEA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государственных и муниципальных унитарных предприятий, государственных и муниципальных учреждений;</w:t>
      </w:r>
    </w:p>
    <w:p w14:paraId="39B86B12" w14:textId="77777777" w:rsidR="0096742E" w:rsidRDefault="00785BEA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Закона; </w:t>
      </w:r>
    </w:p>
    <w:p w14:paraId="72F0648F" w14:textId="77777777" w:rsidR="0096742E" w:rsidRPr="00E345E8" w:rsidRDefault="00785BEA">
      <w:pPr>
        <w:pStyle w:val="22"/>
        <w:spacing w:after="0" w:line="240" w:lineRule="auto"/>
        <w:ind w:firstLine="425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lang w:val="ru-RU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</w:t>
      </w:r>
      <w:r>
        <w:t> </w:t>
      </w:r>
      <w:hyperlink r:id="rId8" w:anchor="dst5" w:history="1">
        <w:r>
          <w:rPr>
            <w:rStyle w:val="ListLabel7"/>
          </w:rPr>
          <w:t>перечень</w:t>
        </w:r>
      </w:hyperlink>
      <w:r>
        <w:t> </w:t>
      </w:r>
      <w:r>
        <w:rPr>
          <w:lang w:val="ru-RU"/>
        </w:rPr>
        <w:t>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</w:t>
      </w:r>
      <w:r>
        <w:rPr>
          <w:shd w:val="clear" w:color="auto" w:fill="FFFFFF"/>
          <w:lang w:val="ru-RU"/>
        </w:rPr>
        <w:t xml:space="preserve"> </w:t>
      </w:r>
      <w:r>
        <w:rPr>
          <w:lang w:val="ru-RU"/>
        </w:rPr>
        <w:t xml:space="preserve"> в порядке, установленном Правительством Российской Федерации.</w:t>
      </w:r>
    </w:p>
    <w:p w14:paraId="0B4EA5AF" w14:textId="77777777" w:rsidR="0096742E" w:rsidRDefault="0096742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6336D50F" w14:textId="77777777" w:rsidR="0096742E" w:rsidRDefault="00785BEA">
      <w:pPr>
        <w:numPr>
          <w:ilvl w:val="0"/>
          <w:numId w:val="5"/>
        </w:numPr>
        <w:tabs>
          <w:tab w:val="left" w:pos="284"/>
        </w:tabs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внесения задатка и его возврата</w:t>
      </w:r>
    </w:p>
    <w:p w14:paraId="499879EA" w14:textId="59DA9CFB" w:rsidR="0096742E" w:rsidRDefault="00785BEA">
      <w:p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9.1.</w:t>
      </w:r>
      <w:r w:rsidR="00CB4AEB">
        <w:rPr>
          <w:rFonts w:eastAsia="Times New Roman"/>
          <w:b/>
          <w:bCs/>
          <w:lang w:val="ru-RU" w:eastAsia="ru-RU"/>
        </w:rPr>
        <w:t xml:space="preserve"> </w:t>
      </w:r>
      <w:r>
        <w:rPr>
          <w:rFonts w:eastAsia="Times New Roman"/>
          <w:b/>
          <w:bCs/>
          <w:lang w:val="ru-RU" w:eastAsia="ru-RU"/>
        </w:rPr>
        <w:t>Порядок внесения задатка</w:t>
      </w:r>
    </w:p>
    <w:p w14:paraId="7989DB33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9.1.1. Настоящее информационное сообщение является публичной офертой для заключения договора о задатке в соответствии со статьей 437 Гражданского кодекса 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lastRenderedPageBreak/>
        <w:t>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38AB2186" w14:textId="77777777" w:rsidR="0096742E" w:rsidRPr="00E345E8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 xml:space="preserve">Задаток вносится в валюте Российской Федерации на счет Оператора: </w:t>
      </w:r>
    </w:p>
    <w:p w14:paraId="1831DE09" w14:textId="77777777" w:rsidR="0096742E" w:rsidRPr="00E345E8" w:rsidRDefault="00785BEA">
      <w:pPr>
        <w:ind w:firstLine="709"/>
        <w:jc w:val="both"/>
        <w:rPr>
          <w:lang w:val="ru-RU"/>
        </w:rPr>
      </w:pPr>
      <w:bookmarkStart w:id="1" w:name="__DdeLink__621_2425307688"/>
      <w:r>
        <w:rPr>
          <w:lang w:val="ru-RU"/>
        </w:rPr>
        <w:t>Получатель - АО «Российский аукционный дом» (ИНН 7838430413, КПП 783801001); расчетный счет № 40702810055040010531 в Северо-Западном банке РФ ПАО Сбербанка г. Санкт-Петербург, корреспондентский счет № 30101810500000000653, БИК 044030653  Назначение платежа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: </w:t>
      </w:r>
      <w:r>
        <w:rPr>
          <w:lang w:val="ru-RU"/>
        </w:rPr>
        <w:t>«задаток для участия в аукционе по продаже недвижимого имущества</w:t>
      </w:r>
      <w:r>
        <w:rPr>
          <w:bCs/>
          <w:lang w:val="ru-RU"/>
        </w:rPr>
        <w:t xml:space="preserve"> ________________ (указать код лота</w:t>
      </w:r>
      <w:r>
        <w:rPr>
          <w:lang w:val="ru-RU"/>
        </w:rPr>
        <w:t xml:space="preserve"> на электронной площадке </w:t>
      </w:r>
      <w:hyperlink r:id="rId9">
        <w:r>
          <w:rPr>
            <w:rStyle w:val="-"/>
            <w:color w:val="auto"/>
          </w:rPr>
          <w:t>www</w:t>
        </w:r>
        <w:r>
          <w:rPr>
            <w:rStyle w:val="-"/>
            <w:color w:val="auto"/>
            <w:lang w:val="ru-RU"/>
          </w:rPr>
          <w:t>.</w:t>
        </w:r>
        <w:r>
          <w:rPr>
            <w:rStyle w:val="-"/>
            <w:color w:val="auto"/>
          </w:rPr>
          <w:t>lot</w:t>
        </w:r>
        <w:r>
          <w:rPr>
            <w:rStyle w:val="-"/>
            <w:color w:val="auto"/>
            <w:lang w:val="ru-RU"/>
          </w:rPr>
          <w:t>-</w:t>
        </w:r>
        <w:r>
          <w:rPr>
            <w:rStyle w:val="-"/>
            <w:color w:val="auto"/>
          </w:rPr>
          <w:t>online</w:t>
        </w:r>
        <w:r>
          <w:rPr>
            <w:rStyle w:val="-"/>
            <w:color w:val="auto"/>
            <w:lang w:val="ru-RU"/>
          </w:rPr>
          <w:t>.</w:t>
        </w:r>
        <w:r>
          <w:rPr>
            <w:rStyle w:val="-"/>
            <w:color w:val="auto"/>
          </w:rPr>
          <w:t>ru</w:t>
        </w:r>
      </w:hyperlink>
      <w:r>
        <w:rPr>
          <w:lang w:val="ru-RU"/>
        </w:rPr>
        <w:t xml:space="preserve">)  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03F7CDA" w14:textId="13C81DD1" w:rsidR="00954ED6" w:rsidRDefault="00785BEA">
      <w:pPr>
        <w:ind w:firstLine="709"/>
        <w:jc w:val="both"/>
        <w:rPr>
          <w:rFonts w:ascii="TimesNewRoman,Bold" w:eastAsia="Times New Roman" w:hAnsi="TimesNewRoman,Bold" w:cs="TimesNewRoman,Bold"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      Назначение платежа: «задаток для участия в аукционе по продаже недвижимого имущества ________________ (указать код лота на электронной площадке </w:t>
      </w:r>
      <w:hyperlink r:id="rId10">
        <w:r>
          <w:rPr>
            <w:rStyle w:val="-"/>
            <w:rFonts w:ascii="TimesNewRoman,Bold" w:eastAsia="Times New Roman" w:hAnsi="TimesNewRoman,Bold" w:cs="TimesNewRoman,Bold"/>
            <w:bCs/>
            <w:color w:val="auto"/>
            <w:lang w:val="ru-RU" w:eastAsia="ru-RU"/>
          </w:rPr>
          <w:t>www.lot-online.ru</w:t>
        </w:r>
      </w:hyperlink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) </w:t>
      </w:r>
      <w:bookmarkEnd w:id="1"/>
      <w:r w:rsidR="00954ED6">
        <w:rPr>
          <w:rFonts w:ascii="TimesNewRoman,Bold" w:eastAsia="Times New Roman" w:hAnsi="TimesNewRoman,Bold" w:cs="TimesNewRoman,Bold"/>
          <w:lang w:val="ru-RU" w:eastAsia="ru-RU"/>
        </w:rPr>
        <w:t>.</w:t>
      </w:r>
      <w:r w:rsidR="008E58FF">
        <w:rPr>
          <w:rFonts w:ascii="TimesNewRoman,Bold" w:eastAsia="Times New Roman" w:hAnsi="TimesNewRoman,Bold" w:cs="TimesNewRoman,Bold"/>
          <w:lang w:val="ru-RU" w:eastAsia="ru-RU"/>
        </w:rPr>
        <w:t>нежилое здание и земельный участок.</w:t>
      </w:r>
    </w:p>
    <w:p w14:paraId="77A034FA" w14:textId="6D8F3C69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1.2. Задаток вносится единым платежом.</w:t>
      </w:r>
    </w:p>
    <w:p w14:paraId="581D58B3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9.1.3. Документом, </w:t>
      </w:r>
      <w:r>
        <w:rPr>
          <w:rFonts w:eastAsia="Times New Roman"/>
          <w:bCs/>
          <w:lang w:val="ru-RU" w:eastAsia="ru-RU"/>
        </w:rPr>
        <w:t xml:space="preserve">подтверждающим поступление задатка на счет Продавца, является выписка с одного из указанных </w:t>
      </w:r>
      <w:r>
        <w:rPr>
          <w:lang w:val="ru-RU"/>
        </w:rPr>
        <w:t>расчетных</w:t>
      </w:r>
      <w:r>
        <w:rPr>
          <w:rFonts w:eastAsia="Times New Roman"/>
          <w:bCs/>
          <w:lang w:val="ru-RU" w:eastAsia="ru-RU"/>
        </w:rPr>
        <w:t xml:space="preserve"> счетов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78E0AADC" w14:textId="77777777" w:rsidR="0096742E" w:rsidRDefault="0096742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5E079FF9" w14:textId="77777777" w:rsidR="0096742E" w:rsidRDefault="00785BEA">
      <w:pPr>
        <w:numPr>
          <w:ilvl w:val="1"/>
          <w:numId w:val="4"/>
        </w:num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 Порядок возврата задатка</w:t>
      </w:r>
    </w:p>
    <w:p w14:paraId="6590FC94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9.2.1. Лицам, </w:t>
      </w:r>
      <w:r>
        <w:rPr>
          <w:rFonts w:ascii="TimesNewRoman,Bold" w:hAnsi="TimesNewRoman,Bold" w:cs="TimesNewRoman,Bold"/>
          <w:bCs/>
          <w:lang w:val="ru-RU"/>
        </w:rPr>
        <w:t>перечислившим задаток для участия в продаже муниципального имущества на аукционе, денежные средства возвращаются в следующем порядке:</w:t>
      </w:r>
    </w:p>
    <w:p w14:paraId="0636B3E7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а) участникам, за исключением победителя, - в течение 5 (пяти) календарных дней со дня подведения итогов продажи имущества;</w:t>
      </w:r>
    </w:p>
    <w:p w14:paraId="7BA05B3D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б) претендентам, не допущенным к участию в продаже имущества, - в течение </w:t>
      </w:r>
      <w:r>
        <w:rPr>
          <w:rFonts w:ascii="TimesNewRoman,Bold" w:hAnsi="TimesNewRoman,Bold" w:cs="TimesNewRoman,Bold"/>
          <w:bCs/>
          <w:lang w:val="ru-RU"/>
        </w:rPr>
        <w:br/>
        <w:t>5 (пяти) календарных дней со дня подписания протокола о признании претендентов участниками.</w:t>
      </w:r>
    </w:p>
    <w:p w14:paraId="51D92773" w14:textId="284DFB13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9.2.2. Задаток победителя продажи муниципального имущества засчитывается в счет оплаты приобретаемого имущества и подлежит перечислению в установленном порядке в  бюджет  Анучинского муниципального </w:t>
      </w:r>
      <w:r w:rsidR="00FE6CC7">
        <w:rPr>
          <w:rFonts w:ascii="TimesNewRoman,Bold" w:hAnsi="TimesNewRoman,Bold" w:cs="TimesNewRoman,Bold"/>
          <w:bCs/>
          <w:lang w:val="ru-RU"/>
        </w:rPr>
        <w:t>округа</w:t>
      </w:r>
      <w:r>
        <w:rPr>
          <w:rFonts w:ascii="TimesNewRoman,Bold" w:hAnsi="TimesNewRoman,Bold" w:cs="TimesNewRoman,Bold"/>
          <w:bCs/>
          <w:lang w:val="ru-RU"/>
        </w:rPr>
        <w:t xml:space="preserve"> в течение 5 (пяти) календарных дней со дня истечения срока, установленного для заключения договора купли-продажи имущества.</w:t>
      </w:r>
    </w:p>
    <w:p w14:paraId="12CB3D06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9.2.3. 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14:paraId="19F0C548" w14:textId="77777777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9.2.4. Ответственность покупателя в случае его отказа или уклонения от оплаты имущества в установленные сроки предусматривается в соответствии с </w:t>
      </w:r>
      <w:hyperlink r:id="rId11">
        <w:r>
          <w:rPr>
            <w:rStyle w:val="ListLabel10"/>
          </w:rPr>
          <w:t>законодательством</w:t>
        </w:r>
      </w:hyperlink>
      <w:r>
        <w:rPr>
          <w:rFonts w:ascii="TimesNewRoman,Bold" w:hAnsi="TimesNewRoman,Bold" w:cs="TimesNewRoman,Bold"/>
          <w:bCs/>
          <w:lang w:val="ru-RU"/>
        </w:rPr>
        <w:t xml:space="preserve"> Российской Федерации в договоре купли-продажи имущества, задаток ему не возвращается.</w:t>
      </w:r>
    </w:p>
    <w:p w14:paraId="44CD142D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 xml:space="preserve">9.2.5. В случае отзыва претендентом заявки, поступивший задаток подлежит возврату в течение 5 (пяти) календарных дней со дня поступления уведомления об отзыве заявки. </w:t>
      </w:r>
    </w:p>
    <w:p w14:paraId="0A8BE4F5" w14:textId="52A5D6A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lang w:val="ru-RU"/>
        </w:rPr>
        <w:t>9.2.6.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</w:t>
      </w:r>
      <w:r>
        <w:rPr>
          <w:rFonts w:eastAsia="Times New Roman"/>
          <w:lang w:val="ru-RU" w:eastAsia="ru-RU"/>
        </w:rPr>
        <w:t>.</w:t>
      </w:r>
    </w:p>
    <w:p w14:paraId="33DB3FFB" w14:textId="77777777" w:rsidR="0096742E" w:rsidRDefault="0096742E" w:rsidP="00CB4AEB">
      <w:pPr>
        <w:jc w:val="both"/>
        <w:rPr>
          <w:rFonts w:eastAsia="Times New Roman"/>
          <w:lang w:val="ru-RU" w:eastAsia="ru-RU"/>
        </w:rPr>
      </w:pPr>
    </w:p>
    <w:p w14:paraId="7D3243C4" w14:textId="77777777" w:rsidR="0096742E" w:rsidRDefault="00785BEA">
      <w:pPr>
        <w:numPr>
          <w:ilvl w:val="0"/>
          <w:numId w:val="4"/>
        </w:numPr>
        <w:ind w:firstLine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Порядок ознакомления со сведениями об И</w:t>
      </w:r>
      <w:r>
        <w:rPr>
          <w:rFonts w:eastAsia="Times New Roman"/>
          <w:b/>
          <w:bCs/>
          <w:lang w:val="ru-RU" w:eastAsia="ru-RU"/>
        </w:rPr>
        <w:t xml:space="preserve">муществе, </w:t>
      </w:r>
      <w:r>
        <w:rPr>
          <w:rFonts w:eastAsia="Times New Roman"/>
          <w:b/>
          <w:bCs/>
          <w:lang w:val="ru-RU" w:eastAsia="ru-RU"/>
        </w:rPr>
        <w:br/>
        <w:t>выставляемом на аукционе</w:t>
      </w:r>
    </w:p>
    <w:p w14:paraId="0C5EB044" w14:textId="2F9768B7" w:rsidR="0096742E" w:rsidRPr="00FE6CC7" w:rsidRDefault="00785BEA" w:rsidP="00C645A3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>10.1.</w:t>
      </w:r>
      <w:r w:rsidR="00C645A3">
        <w:rPr>
          <w:rFonts w:eastAsia="Times New Roman"/>
          <w:lang w:val="ru-RU" w:eastAsia="ru-RU"/>
        </w:rPr>
        <w:t xml:space="preserve">Информация о проведении аукциона размещается на официальном сайте Российской Федерации в сети «Интернет» www.torgi.gov.ru, на сайте Продавца в сети «Интернет» www.auction-house.ru и на сайте электронной </w:t>
      </w:r>
      <w:r w:rsidR="00C645A3" w:rsidRPr="00FE6CC7">
        <w:rPr>
          <w:rFonts w:eastAsia="Times New Roman"/>
          <w:lang w:val="ru-RU" w:eastAsia="ru-RU"/>
        </w:rPr>
        <w:t xml:space="preserve">площадки </w:t>
      </w:r>
      <w:r w:rsidR="00C645A3" w:rsidRPr="00FE6CC7">
        <w:rPr>
          <w:rStyle w:val="-"/>
          <w:color w:val="auto"/>
          <w:lang w:val="ru-RU"/>
        </w:rPr>
        <w:t>анучинский.рф</w:t>
      </w:r>
      <w:r w:rsidR="00C645A3" w:rsidRPr="00FE6CC7">
        <w:rPr>
          <w:rFonts w:eastAsia="Times New Roman"/>
          <w:lang w:val="ru-RU" w:eastAsia="ru-RU"/>
        </w:rPr>
        <w:t xml:space="preserve"> (п.3.4 настоящего Информационного сообщения) и содержит следующее:</w:t>
      </w:r>
    </w:p>
    <w:p w14:paraId="279CD022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а) информационное сообщение о проведении продажи имущества;</w:t>
      </w:r>
    </w:p>
    <w:p w14:paraId="45E9815E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lastRenderedPageBreak/>
        <w:t>б) форма заявки (приложение № 1);</w:t>
      </w:r>
    </w:p>
    <w:p w14:paraId="2A14C4E6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в) проект договора купли-продажи имущества (приложение № 2);</w:t>
      </w:r>
    </w:p>
    <w:p w14:paraId="79D2658C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г) иные сведения, предусмотренные Федеральным законом от 21 декабря 2001 г. </w:t>
      </w:r>
      <w:r>
        <w:rPr>
          <w:rFonts w:eastAsia="Times New Roman"/>
          <w:lang w:val="ru-RU" w:eastAsia="ru-RU"/>
        </w:rPr>
        <w:br/>
        <w:t>№ 178-ФЗ «О приватизации государственного и муниципального имущества».</w:t>
      </w:r>
    </w:p>
    <w:p w14:paraId="178E9C54" w14:textId="2F55A9A8" w:rsidR="0096742E" w:rsidRPr="00E345E8" w:rsidRDefault="00785BEA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10.2. С дополнительной информацией об участии в торгах, о порядке проведения торгов, с формой заявки, условиями договора купли-продажи, претенденты могут ознакомиться на официальном сайте Российской Федерации в сети «Интернет» </w:t>
      </w:r>
      <w:hyperlink r:id="rId12">
        <w:r>
          <w:rPr>
            <w:rStyle w:val="ListLabel11"/>
            <w:rFonts w:eastAsiaTheme="minorHAnsi"/>
          </w:rPr>
          <w:t>www.torgi.gov.ru</w:t>
        </w:r>
      </w:hyperlink>
      <w:r>
        <w:rPr>
          <w:rFonts w:eastAsia="Times New Roman"/>
          <w:lang w:val="ru-RU" w:eastAsia="ru-RU"/>
        </w:rPr>
        <w:t xml:space="preserve">, на официальном сайте Продавца в сети «Интернет» </w:t>
      </w:r>
      <w:r w:rsidR="00FE6CC7" w:rsidRPr="00FE6CC7">
        <w:rPr>
          <w:rStyle w:val="-"/>
          <w:color w:val="auto"/>
          <w:lang w:val="ru-RU"/>
        </w:rPr>
        <w:t>анучинский.рф</w:t>
      </w:r>
      <w:r w:rsidR="00FE6CC7">
        <w:rPr>
          <w:rStyle w:val="-"/>
          <w:color w:val="auto"/>
          <w:lang w:val="ru-RU"/>
        </w:rPr>
        <w:t>,</w:t>
      </w:r>
      <w:r>
        <w:rPr>
          <w:rFonts w:eastAsia="Times New Roman"/>
          <w:lang w:val="ru-RU" w:eastAsia="ru-RU"/>
        </w:rPr>
        <w:t xml:space="preserve"> на сайте в сети «Интернет» Оператора (электронная площадка) </w:t>
      </w:r>
      <w:hyperlink r:id="rId13">
        <w:r>
          <w:rPr>
            <w:rStyle w:val="-"/>
            <w:rFonts w:eastAsia="Times New Roman"/>
            <w:color w:val="auto"/>
            <w:lang w:eastAsia="ru-RU"/>
          </w:rPr>
          <w:t>www</w:t>
        </w:r>
        <w:r>
          <w:rPr>
            <w:rStyle w:val="-"/>
            <w:rFonts w:eastAsia="Times New Roman"/>
            <w:color w:val="auto"/>
            <w:lang w:val="ru-RU" w:eastAsia="ru-RU"/>
          </w:rPr>
          <w:t>.</w:t>
        </w:r>
        <w:r>
          <w:rPr>
            <w:rStyle w:val="-"/>
            <w:rFonts w:eastAsia="Times New Roman"/>
            <w:color w:val="auto"/>
            <w:lang w:eastAsia="ru-RU"/>
          </w:rPr>
          <w:t>lot</w:t>
        </w:r>
        <w:r>
          <w:rPr>
            <w:rStyle w:val="-"/>
            <w:rFonts w:eastAsia="Times New Roman"/>
            <w:color w:val="auto"/>
            <w:lang w:val="ru-RU" w:eastAsia="ru-RU"/>
          </w:rPr>
          <w:t>-</w:t>
        </w:r>
        <w:r>
          <w:rPr>
            <w:rStyle w:val="-"/>
            <w:rFonts w:eastAsia="Times New Roman"/>
            <w:color w:val="auto"/>
            <w:lang w:eastAsia="ru-RU"/>
          </w:rPr>
          <w:t>online</w:t>
        </w:r>
        <w:r>
          <w:rPr>
            <w:rStyle w:val="-"/>
            <w:rFonts w:eastAsia="Times New Roman"/>
            <w:color w:val="auto"/>
            <w:lang w:val="ru-RU" w:eastAsia="ru-RU"/>
          </w:rPr>
          <w:t>.</w:t>
        </w:r>
        <w:r>
          <w:rPr>
            <w:rStyle w:val="-"/>
            <w:rFonts w:eastAsia="Times New Roman"/>
            <w:color w:val="auto"/>
            <w:lang w:eastAsia="ru-RU"/>
          </w:rPr>
          <w:t>ru</w:t>
        </w:r>
      </w:hyperlink>
      <w:r>
        <w:rPr>
          <w:rFonts w:eastAsia="Times New Roman"/>
          <w:lang w:val="ru-RU" w:eastAsia="ru-RU"/>
        </w:rPr>
        <w:t xml:space="preserve"> и по телефону: </w:t>
      </w:r>
      <w:r>
        <w:rPr>
          <w:bCs/>
          <w:iCs/>
          <w:szCs w:val="28"/>
          <w:lang w:val="ru-RU"/>
        </w:rPr>
        <w:t>8-800-777-57-57, доб. 236,</w:t>
      </w:r>
      <w:r>
        <w:rPr>
          <w:rFonts w:eastAsia="Times New Roman"/>
          <w:lang w:val="ru-RU" w:eastAsia="ru-RU"/>
        </w:rPr>
        <w:t xml:space="preserve"> 278, 275.</w:t>
      </w:r>
    </w:p>
    <w:p w14:paraId="55100EB7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10.3. Любое лицо независимо от регистрации на электронной площадке вправе направить на электронный адрес Оператора, указанный в информационном сообщении о проведении продажи имущества, запрос о разъяснении размещенной информации.</w:t>
      </w:r>
    </w:p>
    <w:p w14:paraId="64117844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окончания подачи заявок.</w:t>
      </w:r>
    </w:p>
    <w:p w14:paraId="0D3FB73A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течение 2 (двух) рабочих дней со дня поступления запроса Продавец предоставляет Оператору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6064DC79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случае направления запроса иностранными лицами такой запрос должен иметь перевод на русский язык.</w:t>
      </w:r>
    </w:p>
    <w:p w14:paraId="5A3F7847" w14:textId="2A53DBF3" w:rsidR="0096742E" w:rsidRDefault="00785BEA" w:rsidP="00C645A3">
      <w:pPr>
        <w:ind w:firstLine="709"/>
        <w:jc w:val="both"/>
        <w:rPr>
          <w:rFonts w:eastAsia="Times New Roman"/>
          <w:b/>
          <w:lang w:val="ru-RU" w:eastAsia="ru-RU"/>
        </w:rPr>
      </w:pPr>
      <w:r>
        <w:rPr>
          <w:rFonts w:eastAsia="Times New Roman"/>
          <w:lang w:val="ru-RU" w:eastAsia="ru-RU"/>
        </w:rPr>
        <w:t xml:space="preserve">10.4. С дополнительной информацией о приватизируемом имуществе можно ознакомиться по телефону: </w:t>
      </w:r>
      <w:r>
        <w:rPr>
          <w:bCs/>
          <w:iCs/>
          <w:szCs w:val="28"/>
          <w:lang w:val="ru-RU"/>
        </w:rPr>
        <w:t xml:space="preserve">8-42362-91-6-07, </w:t>
      </w:r>
      <w:r>
        <w:rPr>
          <w:rFonts w:eastAsia="Times New Roman"/>
          <w:lang w:val="ru-RU" w:eastAsia="ru-RU"/>
        </w:rPr>
        <w:t>по адресу электронной почты</w:t>
      </w:r>
      <w:r>
        <w:rPr>
          <w:lang w:val="ru-RU"/>
        </w:rPr>
        <w:t xml:space="preserve"> </w:t>
      </w:r>
      <w:r w:rsidR="00C645A3">
        <w:t>amo</w:t>
      </w:r>
      <w:r w:rsidR="00C645A3">
        <w:rPr>
          <w:lang w:val="ru-RU"/>
        </w:rPr>
        <w:t>.</w:t>
      </w:r>
      <w:r w:rsidR="00C645A3">
        <w:t>izo</w:t>
      </w:r>
      <w:r w:rsidR="00C645A3">
        <w:rPr>
          <w:lang w:val="ru-RU"/>
        </w:rPr>
        <w:t>@</w:t>
      </w:r>
      <w:r w:rsidR="00C645A3">
        <w:t>mail</w:t>
      </w:r>
      <w:r w:rsidR="00C645A3">
        <w:rPr>
          <w:lang w:val="ru-RU"/>
        </w:rPr>
        <w:t>.</w:t>
      </w:r>
      <w:r w:rsidR="00C645A3">
        <w:t>ru</w:t>
      </w:r>
      <w:r w:rsidR="00C645A3">
        <w:rPr>
          <w:rFonts w:eastAsia="Times New Roman"/>
          <w:lang w:val="ru-RU" w:eastAsia="ru-RU"/>
        </w:rPr>
        <w:t>.</w:t>
      </w:r>
    </w:p>
    <w:p w14:paraId="4FF62105" w14:textId="77777777" w:rsidR="0096742E" w:rsidRDefault="00785BEA">
      <w:pPr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11. Порядок определения участников аукциона</w:t>
      </w:r>
    </w:p>
    <w:p w14:paraId="305DA5DE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rFonts w:eastAsia="Times New Roman"/>
          <w:lang w:val="ru-RU" w:eastAsia="zh-CN"/>
        </w:rPr>
        <w:t xml:space="preserve">11.1. </w:t>
      </w:r>
      <w:r>
        <w:rPr>
          <w:lang w:val="ru-RU" w:eastAsia="zh-CN"/>
        </w:rPr>
        <w:t>В день определения участников аукциона, указанный в информационном сообщении, Оператор продажи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14:paraId="13B10274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11.2. 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14:paraId="08B7D697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 xml:space="preserve">11.3. Не позднее следующего рабочего дня после дня подписания протокола о признании претендентов участниками всем претендентам, подавшим заявки, Продавец направляет уведомление о признании их участниками аукциона или об отказе в признании участниками аукциона с указанием оснований отказа. </w:t>
      </w:r>
    </w:p>
    <w:p w14:paraId="0FB0060C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11.4. Информация о претендентах, не допущенных к участию в аукционе, размещается в открытой части электронной площадки Оператора на официальном сайте в сети «Интернет» для размещения информации о проведении торгов, определенном Правительством Российской Федерации, а также на сайте Продавца в сети «Интернет» в срок не позднее рабочего дня, следующего за днем принятия указанного решения.</w:t>
      </w:r>
    </w:p>
    <w:p w14:paraId="6EE4ADC2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11.5. Претендент приобретает статус участника аукциона с момента подписания протокола о признании претендентов участниками аукциона.</w:t>
      </w:r>
    </w:p>
    <w:p w14:paraId="55EADC8B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11.6. Претендент не допускается к участию в аукционе по следующим основаниям:</w:t>
      </w:r>
    </w:p>
    <w:p w14:paraId="2E1B9E15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а) 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14:paraId="748C6072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б) 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Федерации.</w:t>
      </w:r>
    </w:p>
    <w:p w14:paraId="485CE6EE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lastRenderedPageBreak/>
        <w:t>в) не подтверждено поступление в установленный срок задатка на счет Продавца, указанный в информационном сообщении.</w:t>
      </w:r>
    </w:p>
    <w:p w14:paraId="2F14197F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rFonts w:eastAsia="Times New Roman"/>
          <w:lang w:val="ru-RU" w:eastAsia="zh-CN"/>
        </w:rPr>
      </w:pPr>
      <w:r>
        <w:rPr>
          <w:lang w:val="ru-RU" w:eastAsia="zh-CN"/>
        </w:rPr>
        <w:t>г) заявка подана лицом, не уполномоченным Претендентом на осуществление таких действий</w:t>
      </w:r>
      <w:r>
        <w:rPr>
          <w:rFonts w:eastAsia="Times New Roman"/>
          <w:lang w:val="ru-RU" w:eastAsia="zh-CN"/>
        </w:rPr>
        <w:t>.</w:t>
      </w:r>
    </w:p>
    <w:p w14:paraId="3122D93B" w14:textId="77777777" w:rsidR="0096742E" w:rsidRDefault="00785BEA">
      <w:pPr>
        <w:spacing w:before="120" w:after="120" w:line="276" w:lineRule="auto"/>
        <w:ind w:firstLine="851"/>
        <w:contextualSpacing/>
        <w:jc w:val="center"/>
        <w:rPr>
          <w:b/>
          <w:lang w:val="ru-RU"/>
        </w:rPr>
      </w:pPr>
      <w:r>
        <w:rPr>
          <w:b/>
          <w:lang w:val="ru-RU"/>
        </w:rPr>
        <w:t>12. Порядок проведения аукциона и определения победителя</w:t>
      </w:r>
    </w:p>
    <w:p w14:paraId="20F479D6" w14:textId="77777777" w:rsidR="0096742E" w:rsidRDefault="00785BEA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12.1. </w:t>
      </w:r>
      <w:r>
        <w:rPr>
          <w:lang w:val="ru-RU"/>
        </w:rPr>
        <w:t>Процедура аукциона проводится в день и время, указанные в информационном сообщении о проведении аукциона,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14:paraId="5DF2D291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14:paraId="4784FDFC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12.2.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14:paraId="5410894F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12.3. Со времени начала проведения процедуры аукциона Оператором размещается:</w:t>
      </w:r>
    </w:p>
    <w:p w14:paraId="19707098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14:paraId="099C4958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14:paraId="4BB66B71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12.4.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14:paraId="3044A9EA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14:paraId="55374402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14:paraId="4438DDF0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12.5. При этом программными средствами электронной площадки обеспечивается:</w:t>
      </w:r>
    </w:p>
    <w:p w14:paraId="54A71887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14:paraId="2964D2CE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14:paraId="1BF7E18F" w14:textId="463A888D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12.6. Победителем признается участник, предложивший наиболее высокую цену имущества.</w:t>
      </w:r>
    </w:p>
    <w:p w14:paraId="3EEC1BE2" w14:textId="77777777" w:rsidR="0078409C" w:rsidRPr="0078409C" w:rsidRDefault="0078409C" w:rsidP="0078409C">
      <w:pPr>
        <w:ind w:firstLine="709"/>
        <w:jc w:val="both"/>
        <w:rPr>
          <w:lang w:val="ru-RU"/>
        </w:rPr>
      </w:pPr>
      <w:r w:rsidRPr="0078409C">
        <w:rPr>
          <w:lang w:val="ru-RU"/>
        </w:rPr>
        <w:t xml:space="preserve">12.7. </w:t>
      </w:r>
      <w:r w:rsidRPr="0078409C">
        <w:rPr>
          <w:b/>
          <w:u w:val="single"/>
          <w:lang w:val="ru-RU"/>
        </w:rPr>
        <w:t>В случае, если заявку на участие в аукционе подало только одно лицо, признанное единственным участником аукциона, договор заключается с таким лицом по начальной цене продажи государственного или муниципального имущества</w:t>
      </w:r>
      <w:r w:rsidRPr="0078409C">
        <w:rPr>
          <w:lang w:val="ru-RU"/>
        </w:rPr>
        <w:t>.</w:t>
      </w:r>
    </w:p>
    <w:p w14:paraId="0F94F1AF" w14:textId="461C834D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</w:t>
      </w:r>
      <w:r w:rsidR="0078409C">
        <w:rPr>
          <w:lang w:val="ru-RU"/>
        </w:rPr>
        <w:t>8</w:t>
      </w:r>
      <w:r>
        <w:rPr>
          <w:lang w:val="ru-RU"/>
        </w:rPr>
        <w:t xml:space="preserve">. Ход проведения процедуры аукциона фиксируется Оператором в электронном журнале, который направляется Продавцу в течение одного часа со времени завершения </w:t>
      </w:r>
      <w:r>
        <w:rPr>
          <w:lang w:val="ru-RU"/>
        </w:rPr>
        <w:lastRenderedPageBreak/>
        <w:t>приема предложений о цене имущества для подведения итогов аукциона путем оформления протокола об итогах аукциона.</w:t>
      </w:r>
    </w:p>
    <w:p w14:paraId="60088C08" w14:textId="680A83C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</w:t>
      </w:r>
      <w:r w:rsidR="0078409C">
        <w:rPr>
          <w:lang w:val="ru-RU"/>
        </w:rPr>
        <w:t>9</w:t>
      </w:r>
      <w:r>
        <w:rPr>
          <w:lang w:val="ru-RU"/>
        </w:rPr>
        <w:t>. Протокол об итогах аукциона удостоверяет право победителя на заключение договора купли-продажи имущества, содержит фамилию, имя, отчество или наименование юридического лица - победителя аукциона, цену имущества, предложенную победителем, фамилию, имя, отчество или наименование юридического лица - участника продажи, который сделал предпоследнее предложение о цене такого имущества в ходе продажи,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аукциона.</w:t>
      </w:r>
    </w:p>
    <w:p w14:paraId="42F0F75B" w14:textId="63BC5AE2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</w:t>
      </w:r>
      <w:r w:rsidR="0078409C">
        <w:rPr>
          <w:lang w:val="ru-RU"/>
        </w:rPr>
        <w:t>10</w:t>
      </w:r>
      <w:r>
        <w:rPr>
          <w:lang w:val="ru-RU"/>
        </w:rPr>
        <w:t>. Процедура аукциона считается завершенной со времени подписания Продавцом протокола об итогах аукциона.</w:t>
      </w:r>
    </w:p>
    <w:p w14:paraId="314E3FD7" w14:textId="6ED8C683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12.1</w:t>
      </w:r>
      <w:r w:rsidR="0078409C">
        <w:rPr>
          <w:lang w:val="ru-RU"/>
        </w:rPr>
        <w:t>1</w:t>
      </w:r>
      <w:r>
        <w:rPr>
          <w:lang w:val="ru-RU"/>
        </w:rPr>
        <w:t>. Аукцион признается несостоявшимся в следующих случаях:</w:t>
      </w:r>
    </w:p>
    <w:p w14:paraId="21F3F685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не было подано ни одной заявки на участие либо ни один из претендентов не признан участником;</w:t>
      </w:r>
    </w:p>
    <w:p w14:paraId="208B3896" w14:textId="55C6FDA9" w:rsidR="0096742E" w:rsidRDefault="0078409C">
      <w:pPr>
        <w:ind w:firstLine="709"/>
        <w:jc w:val="both"/>
        <w:rPr>
          <w:lang w:val="ru-RU"/>
        </w:rPr>
      </w:pPr>
      <w:r>
        <w:rPr>
          <w:lang w:val="ru-RU"/>
        </w:rPr>
        <w:t>б</w:t>
      </w:r>
      <w:r w:rsidR="00785BEA">
        <w:rPr>
          <w:lang w:val="ru-RU"/>
        </w:rPr>
        <w:t>) ни один из участников не сделал предложение о начальной цене имущества.</w:t>
      </w:r>
    </w:p>
    <w:p w14:paraId="28EF7EBA" w14:textId="6050F0A9" w:rsidR="0078409C" w:rsidRPr="0078409C" w:rsidRDefault="0078409C" w:rsidP="0078409C">
      <w:pPr>
        <w:ind w:firstLine="709"/>
        <w:jc w:val="both"/>
        <w:rPr>
          <w:lang w:val="ru-RU"/>
        </w:rPr>
      </w:pPr>
      <w:r>
        <w:rPr>
          <w:u w:val="single"/>
          <w:lang w:val="ru-RU"/>
        </w:rPr>
        <w:t>В</w:t>
      </w:r>
      <w:r w:rsidRPr="0078409C">
        <w:rPr>
          <w:u w:val="single"/>
          <w:lang w:val="ru-RU"/>
        </w:rPr>
        <w:t xml:space="preserve"> случае отказа лица, признанного единственным участником аукциона, от заключения договора, при этом задаток ему не возвращается</w:t>
      </w:r>
      <w:r w:rsidRPr="0078409C">
        <w:rPr>
          <w:lang w:val="ru-RU"/>
        </w:rPr>
        <w:t>;</w:t>
      </w:r>
    </w:p>
    <w:p w14:paraId="1806A896" w14:textId="1802CAE1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12.1</w:t>
      </w:r>
      <w:r w:rsidR="0078409C">
        <w:rPr>
          <w:lang w:val="ru-RU"/>
        </w:rPr>
        <w:t>2</w:t>
      </w:r>
      <w:r>
        <w:rPr>
          <w:lang w:val="ru-RU"/>
        </w:rPr>
        <w:t>. Решение о признании аукциона несостоявшимся оформляется протоколом.</w:t>
      </w:r>
    </w:p>
    <w:p w14:paraId="527E5104" w14:textId="7EA22316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12.1</w:t>
      </w:r>
      <w:r w:rsidR="0078409C">
        <w:rPr>
          <w:lang w:val="ru-RU"/>
        </w:rPr>
        <w:t>3</w:t>
      </w:r>
      <w:r>
        <w:rPr>
          <w:lang w:val="ru-RU"/>
        </w:rPr>
        <w:t>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протокола, а также размещается в открытой части электронной площадки следующая информация:</w:t>
      </w:r>
    </w:p>
    <w:p w14:paraId="52F6EE14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наименование имущества и иные позволяющие его индивидуализировать сведения (спецификация лота);</w:t>
      </w:r>
    </w:p>
    <w:p w14:paraId="6618571F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цена сделки;</w:t>
      </w:r>
    </w:p>
    <w:p w14:paraId="4ED322A4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lang w:val="ru-RU"/>
        </w:rPr>
        <w:t>в) фамилия, имя, отчество физического лица или наименование юридического лица - победителя</w:t>
      </w:r>
      <w:r>
        <w:rPr>
          <w:rFonts w:eastAsia="Times New Roman"/>
          <w:lang w:val="ru-RU" w:eastAsia="ru-RU"/>
        </w:rPr>
        <w:t>.</w:t>
      </w:r>
    </w:p>
    <w:p w14:paraId="14E4DA61" w14:textId="77777777" w:rsidR="0096742E" w:rsidRDefault="0096742E">
      <w:pPr>
        <w:tabs>
          <w:tab w:val="left" w:pos="0"/>
        </w:tabs>
        <w:ind w:left="851"/>
        <w:rPr>
          <w:rFonts w:eastAsia="Times New Roman"/>
          <w:b/>
          <w:lang w:val="ru-RU" w:eastAsia="ru-RU"/>
        </w:rPr>
      </w:pPr>
    </w:p>
    <w:p w14:paraId="2A9A64D3" w14:textId="77777777" w:rsidR="0096742E" w:rsidRDefault="00785BEA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13. Срок заключения договора купли продажи имущества</w:t>
      </w:r>
    </w:p>
    <w:p w14:paraId="001AC53A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13.1. Договор купли-продажи имущества заключается между Продавцом и победителем аукциона в установленном законодательством порядке в течение 5 (пяти) рабочих дней с даты подведения итогов аукциона.</w:t>
      </w:r>
    </w:p>
    <w:p w14:paraId="1E0CFBFE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13.2. 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14:paraId="732C0268" w14:textId="5C592B6E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13.3.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имущества, задаток ему не возвращается. Денежные средства в счет оплаты приватизируемого имущества подлежат перечислению (единовременно в безналичном порядке) победителем аукциона в  бюджет Анучинского муниципального </w:t>
      </w:r>
      <w:r w:rsidR="00FE6CC7">
        <w:rPr>
          <w:rFonts w:eastAsia="Times New Roman"/>
          <w:lang w:val="ru-RU" w:eastAsia="ru-RU"/>
        </w:rPr>
        <w:t xml:space="preserve">округа </w:t>
      </w:r>
      <w:r>
        <w:rPr>
          <w:rFonts w:eastAsia="Times New Roman"/>
          <w:lang w:val="ru-RU" w:eastAsia="ru-RU"/>
        </w:rPr>
        <w:t>на счет по следующим реквизитам:</w:t>
      </w:r>
    </w:p>
    <w:p w14:paraId="7A6554C7" w14:textId="582E9A50" w:rsidR="0096742E" w:rsidRPr="00E345E8" w:rsidRDefault="00785BEA">
      <w:pPr>
        <w:ind w:left="708" w:firstLine="360"/>
        <w:outlineLvl w:val="1"/>
        <w:rPr>
          <w:lang w:val="ru-RU"/>
        </w:rPr>
      </w:pPr>
      <w:r>
        <w:rPr>
          <w:rFonts w:eastAsia="Times New Roman"/>
          <w:lang w:val="ru-RU" w:eastAsia="ru-RU"/>
        </w:rPr>
        <w:t>Получатель</w:t>
      </w:r>
      <w:r w:rsidR="00985815">
        <w:rPr>
          <w:rFonts w:eastAsia="Times New Roman"/>
          <w:lang w:val="ru-RU" w:eastAsia="ru-RU"/>
        </w:rPr>
        <w:t>:</w:t>
      </w:r>
    </w:p>
    <w:p w14:paraId="351E5656" w14:textId="77777777" w:rsidR="00D23FE4" w:rsidRDefault="00D23FE4" w:rsidP="00D23FE4">
      <w:pPr>
        <w:jc w:val="both"/>
        <w:rPr>
          <w:lang w:val="ru-RU"/>
        </w:rPr>
      </w:pPr>
      <w:r>
        <w:rPr>
          <w:lang w:val="ru-RU"/>
        </w:rPr>
        <w:t>ИНН 2501020308, КПП 250101001</w:t>
      </w:r>
    </w:p>
    <w:p w14:paraId="67E2EFB1" w14:textId="77777777" w:rsidR="00D23FE4" w:rsidRDefault="00D23FE4" w:rsidP="00D23FE4">
      <w:pPr>
        <w:rPr>
          <w:lang w:val="ru-RU"/>
        </w:rPr>
      </w:pPr>
      <w:r>
        <w:rPr>
          <w:lang w:val="ru-RU"/>
        </w:rPr>
        <w:t>ФЭУ АДМИНИСТРАЦИИ АНУЧИНСКОГО МО (АДМИНИСТРАЦИЯ АМО)</w:t>
      </w:r>
    </w:p>
    <w:p w14:paraId="081239F6" w14:textId="77777777" w:rsidR="00D23FE4" w:rsidRDefault="00D23FE4" w:rsidP="00D23FE4">
      <w:pPr>
        <w:rPr>
          <w:lang w:val="ru-RU"/>
        </w:rPr>
      </w:pPr>
      <w:r>
        <w:rPr>
          <w:lang w:val="ru-RU"/>
        </w:rPr>
        <w:t>л/</w:t>
      </w:r>
      <w:r>
        <w:t>c</w:t>
      </w:r>
      <w:r>
        <w:rPr>
          <w:lang w:val="ru-RU"/>
        </w:rPr>
        <w:t xml:space="preserve"> </w:t>
      </w:r>
      <w:r w:rsidRPr="00D23FE4">
        <w:rPr>
          <w:lang w:val="ru-RU"/>
        </w:rPr>
        <w:t>04203</w:t>
      </w:r>
      <w:r>
        <w:t>D</w:t>
      </w:r>
      <w:r>
        <w:rPr>
          <w:lang w:val="ru-RU"/>
        </w:rPr>
        <w:t>03500</w:t>
      </w:r>
    </w:p>
    <w:p w14:paraId="3E4651FB" w14:textId="77777777" w:rsidR="00D23FE4" w:rsidRDefault="00D23FE4" w:rsidP="00D23FE4">
      <w:pPr>
        <w:keepNext/>
        <w:rPr>
          <w:bCs/>
          <w:lang w:val="ru-RU"/>
        </w:rPr>
      </w:pPr>
      <w:r>
        <w:rPr>
          <w:bCs/>
          <w:lang w:val="ru-RU"/>
        </w:rPr>
        <w:t>БИК 010507002</w:t>
      </w:r>
    </w:p>
    <w:p w14:paraId="2AC3EC31" w14:textId="77777777" w:rsidR="00D23FE4" w:rsidRDefault="00D23FE4" w:rsidP="00D23FE4">
      <w:pPr>
        <w:rPr>
          <w:bCs/>
          <w:lang w:val="ru-RU"/>
        </w:rPr>
      </w:pPr>
      <w:r>
        <w:rPr>
          <w:bCs/>
          <w:lang w:val="ru-RU"/>
        </w:rPr>
        <w:t xml:space="preserve">ДАЛЬНЕВОСТОЧНОЕ ГУ БАНКА РОССИИ//УФК по Приморскому краю </w:t>
      </w:r>
    </w:p>
    <w:p w14:paraId="3948DDC1" w14:textId="77777777" w:rsidR="00D23FE4" w:rsidRDefault="00D23FE4" w:rsidP="00D23FE4">
      <w:pPr>
        <w:rPr>
          <w:bCs/>
          <w:lang w:val="ru-RU"/>
        </w:rPr>
      </w:pPr>
      <w:r>
        <w:rPr>
          <w:bCs/>
          <w:lang w:val="ru-RU"/>
        </w:rPr>
        <w:t>г. Владивосток</w:t>
      </w:r>
    </w:p>
    <w:p w14:paraId="3B7019AB" w14:textId="77777777" w:rsidR="00D23FE4" w:rsidRPr="00D23FE4" w:rsidRDefault="00D23FE4" w:rsidP="00D23FE4">
      <w:pPr>
        <w:rPr>
          <w:color w:val="000000"/>
          <w:lang w:val="ru-RU"/>
        </w:rPr>
      </w:pPr>
      <w:r>
        <w:rPr>
          <w:lang w:val="ru-RU"/>
        </w:rPr>
        <w:t xml:space="preserve">р/сч: </w:t>
      </w:r>
      <w:r>
        <w:rPr>
          <w:color w:val="000000"/>
          <w:lang w:val="ru-RU"/>
        </w:rPr>
        <w:t>03</w:t>
      </w:r>
      <w:r w:rsidRPr="00D23FE4">
        <w:rPr>
          <w:color w:val="000000"/>
          <w:lang w:val="ru-RU"/>
        </w:rPr>
        <w:t>100643000000012000</w:t>
      </w:r>
    </w:p>
    <w:p w14:paraId="569585D1" w14:textId="77777777" w:rsidR="00D23FE4" w:rsidRDefault="00D23FE4" w:rsidP="00D23FE4">
      <w:pPr>
        <w:rPr>
          <w:lang w:val="ru-RU"/>
        </w:rPr>
      </w:pPr>
      <w:r>
        <w:rPr>
          <w:color w:val="000000"/>
          <w:lang w:val="ru-RU"/>
        </w:rPr>
        <w:t>кор/сч: 40102810545370000012</w:t>
      </w:r>
    </w:p>
    <w:p w14:paraId="413B94D1" w14:textId="77777777" w:rsidR="00D23FE4" w:rsidRDefault="00D23FE4" w:rsidP="00D23FE4">
      <w:pPr>
        <w:outlineLvl w:val="1"/>
        <w:rPr>
          <w:lang w:val="ru-RU"/>
        </w:rPr>
      </w:pPr>
      <w:r>
        <w:rPr>
          <w:bCs/>
          <w:lang w:val="ru-RU"/>
        </w:rPr>
        <w:t>ОКТМО 05502000</w:t>
      </w:r>
    </w:p>
    <w:p w14:paraId="25C8F35D" w14:textId="77777777" w:rsidR="00D23FE4" w:rsidRDefault="00D23FE4" w:rsidP="00D23FE4">
      <w:pPr>
        <w:outlineLvl w:val="1"/>
        <w:rPr>
          <w:lang w:val="ru-RU"/>
        </w:rPr>
      </w:pPr>
      <w:r>
        <w:rPr>
          <w:bCs/>
          <w:lang w:val="ru-RU"/>
        </w:rPr>
        <w:lastRenderedPageBreak/>
        <w:t>Код налога 920 114 02043 14 0000 410</w:t>
      </w:r>
    </w:p>
    <w:p w14:paraId="7C47B3DE" w14:textId="77777777" w:rsidR="0096742E" w:rsidRDefault="00785BEA">
      <w:pPr>
        <w:tabs>
          <w:tab w:val="left" w:pos="0"/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13.4. Задаток, перечисленный покупателем для участия в аукционе, засчитывается в счет оплаты имущества.</w:t>
      </w:r>
    </w:p>
    <w:p w14:paraId="65CC3FDC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13.5. Факт оплаты имущества подтверждается выпиской со счета о поступлении средств в размере и сроки, указанные в договоре купли-продажи. </w:t>
      </w:r>
    </w:p>
    <w:p w14:paraId="67BAD0A2" w14:textId="5081477B" w:rsidR="0096742E" w:rsidRDefault="00785BEA">
      <w:pPr>
        <w:tabs>
          <w:tab w:val="left" w:pos="284"/>
        </w:tabs>
        <w:ind w:firstLine="709"/>
        <w:jc w:val="both"/>
        <w:rPr>
          <w:color w:val="333333"/>
          <w:shd w:val="clear" w:color="auto" w:fill="FFFFFF"/>
          <w:lang w:val="ru-RU"/>
        </w:rPr>
      </w:pPr>
      <w:r>
        <w:rPr>
          <w:rFonts w:eastAsia="Times New Roman"/>
          <w:lang w:val="ru-RU" w:eastAsia="ru-RU"/>
        </w:rPr>
        <w:t>13.6. В соответствии с п. 3 ст. 161 Налогового кодекса Российской Федерации п</w:t>
      </w:r>
      <w:r>
        <w:rPr>
          <w:color w:val="333333"/>
          <w:shd w:val="clear" w:color="auto" w:fill="FFFFFF"/>
          <w:lang w:val="ru-RU"/>
        </w:rPr>
        <w:t>ри реализации (передаче) на территории Российской Федерации государственного имущества, не закрепленного за государственными предприятиями и учреждениями, составляющего государственную казну Российской Федерации, казну республики в составе Российской Федерации, казну края, области, города федерального значения, автономной области, автономного округа, а также муниципального имущества, не закрепленного за муниципальными предприятиями и учреждениями, составляющего муниципальную казну соответствующего городского, сельского поселения или другого муниципального образования, налоговая база определяется как сумма дохода от реализации (передачи) этого имущества с учетом налога. При этом налоговая база определяется отдельно при совершении каждой операции по реализации (передаче) указанного имущества. В этом случае налоговыми агентами</w:t>
      </w:r>
      <w:r>
        <w:rPr>
          <w:color w:val="333333"/>
          <w:shd w:val="clear" w:color="auto" w:fill="FFFFFF"/>
        </w:rPr>
        <w:t> </w:t>
      </w:r>
      <w:r>
        <w:rPr>
          <w:lang w:val="ru-RU"/>
        </w:rPr>
        <w:t>признаются покупатели</w:t>
      </w:r>
      <w:r>
        <w:rPr>
          <w:color w:val="333333"/>
          <w:shd w:val="clear" w:color="auto" w:fill="FFFFFF"/>
        </w:rPr>
        <w:t> </w:t>
      </w:r>
      <w:r>
        <w:rPr>
          <w:color w:val="333333"/>
          <w:shd w:val="clear" w:color="auto" w:fill="FFFFFF"/>
          <w:lang w:val="ru-RU"/>
        </w:rPr>
        <w:t>(получатели) указанного имущества, за исключением физических лиц, не являющихся индивидуальными предпринимателями. Указанные лица обязаны исчислить расчетным методом, удержать из выплачиваемых доходов и уплатить в бюджет соответствующую сумму налог</w:t>
      </w:r>
      <w:r w:rsidR="00CB4AEB">
        <w:rPr>
          <w:color w:val="333333"/>
          <w:shd w:val="clear" w:color="auto" w:fill="FFFFFF"/>
          <w:lang w:val="ru-RU"/>
        </w:rPr>
        <w:t>.</w:t>
      </w:r>
    </w:p>
    <w:p w14:paraId="0AA00E5B" w14:textId="77777777" w:rsidR="00CB4AEB" w:rsidRDefault="00CB4AEB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</w:p>
    <w:p w14:paraId="04E2BE68" w14:textId="77777777" w:rsidR="0096742E" w:rsidRDefault="00785BEA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14. Переход права собственности на муниципальное имущество</w:t>
      </w:r>
    </w:p>
    <w:p w14:paraId="09AF504F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14.1.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дня оплаты имущества.</w:t>
      </w:r>
    </w:p>
    <w:p w14:paraId="25A8A6D7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14.2. Покупатель самостоятельно и за свой счет оформляет документы, необходимые для регистрации перехода права собственности на приобретаемое имущество к Покупателю на основании договора купли-продажи, в порядке, установленном законодательством Российской Федерации.</w:t>
      </w:r>
    </w:p>
    <w:p w14:paraId="52154C2A" w14:textId="77777777" w:rsidR="0096742E" w:rsidRDefault="0096742E">
      <w:pPr>
        <w:tabs>
          <w:tab w:val="left" w:pos="0"/>
        </w:tabs>
        <w:ind w:firstLine="851"/>
        <w:jc w:val="center"/>
        <w:rPr>
          <w:rFonts w:eastAsia="Times New Roman"/>
          <w:b/>
          <w:lang w:val="ru-RU" w:eastAsia="ru-RU"/>
        </w:rPr>
      </w:pPr>
    </w:p>
    <w:p w14:paraId="1617BABB" w14:textId="77777777" w:rsidR="0096742E" w:rsidRDefault="00785BEA">
      <w:pPr>
        <w:tabs>
          <w:tab w:val="left" w:pos="108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15. Заключительные положения</w:t>
      </w:r>
    </w:p>
    <w:p w14:paraId="276358C0" w14:textId="77777777" w:rsidR="0096742E" w:rsidRDefault="00785BEA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Все вопросы, касающиеся проведения аукциона в электронной форме, не нашедшие отражения в настоящем информационном сообщении, регулируются законодательством Российской Федерации.</w:t>
      </w:r>
    </w:p>
    <w:p w14:paraId="295075CC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0EC3E7DB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0CA280BF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5131DE1A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01226690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1FC550FF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6FC10055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5A369CF9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7C30E7D3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7B3A9504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1173B4F7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1EF21A9C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sectPr w:rsidR="0096742E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Liberation Sans">
    <w:altName w:val="Arial"/>
    <w:charset w:val="CC"/>
    <w:family w:val="roman"/>
    <w:pitch w:val="default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imesNewRomanPS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94148E"/>
    <w:multiLevelType w:val="multilevel"/>
    <w:tmpl w:val="7C4ACA3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5AD33F8"/>
    <w:multiLevelType w:val="multilevel"/>
    <w:tmpl w:val="F0BE46BA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1.%2."/>
      <w:lvlJc w:val="left"/>
      <w:pPr>
        <w:ind w:left="1074" w:hanging="540"/>
      </w:pPr>
    </w:lvl>
    <w:lvl w:ilvl="2">
      <w:start w:val="2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602" w:hanging="720"/>
      </w:pPr>
    </w:lvl>
    <w:lvl w:ilvl="4">
      <w:start w:val="1"/>
      <w:numFmt w:val="decimal"/>
      <w:lvlText w:val="%1.%2.%3.%4.%5."/>
      <w:lvlJc w:val="left"/>
      <w:pPr>
        <w:ind w:left="2136" w:hanging="1080"/>
      </w:pPr>
    </w:lvl>
    <w:lvl w:ilvl="5">
      <w:start w:val="1"/>
      <w:numFmt w:val="decimal"/>
      <w:lvlText w:val="%1.%2.%3.%4.%5.%6."/>
      <w:lvlJc w:val="left"/>
      <w:pPr>
        <w:ind w:left="2310" w:hanging="1080"/>
      </w:pPr>
    </w:lvl>
    <w:lvl w:ilvl="6">
      <w:start w:val="1"/>
      <w:numFmt w:val="decimal"/>
      <w:lvlText w:val="%1.%2.%3.%4.%5.%6.%7."/>
      <w:lvlJc w:val="left"/>
      <w:pPr>
        <w:ind w:left="2844" w:hanging="1440"/>
      </w:pPr>
    </w:lvl>
    <w:lvl w:ilvl="7">
      <w:start w:val="1"/>
      <w:numFmt w:val="decimal"/>
      <w:lvlText w:val="%1.%2.%3.%4.%5.%6.%7.%8."/>
      <w:lvlJc w:val="left"/>
      <w:pPr>
        <w:ind w:left="3018" w:hanging="1440"/>
      </w:pPr>
    </w:lvl>
    <w:lvl w:ilvl="8">
      <w:start w:val="1"/>
      <w:numFmt w:val="decimal"/>
      <w:lvlText w:val="%1.%2.%3.%4.%5.%6.%7.%8.%9."/>
      <w:lvlJc w:val="left"/>
      <w:pPr>
        <w:ind w:left="3552" w:hanging="1800"/>
      </w:pPr>
    </w:lvl>
  </w:abstractNum>
  <w:abstractNum w:abstractNumId="2" w15:restartNumberingAfterBreak="0">
    <w:nsid w:val="4EED18B1"/>
    <w:multiLevelType w:val="multilevel"/>
    <w:tmpl w:val="D4FC7B18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3" w15:restartNumberingAfterBreak="0">
    <w:nsid w:val="5771456A"/>
    <w:multiLevelType w:val="multilevel"/>
    <w:tmpl w:val="778E1A20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066438"/>
    <w:multiLevelType w:val="multilevel"/>
    <w:tmpl w:val="2BEC482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60696438"/>
    <w:multiLevelType w:val="multilevel"/>
    <w:tmpl w:val="EFC4CA0C"/>
    <w:lvl w:ilvl="0">
      <w:start w:val="9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367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742E"/>
    <w:rsid w:val="00014930"/>
    <w:rsid w:val="00020324"/>
    <w:rsid w:val="00034E25"/>
    <w:rsid w:val="000754AB"/>
    <w:rsid w:val="00080CDD"/>
    <w:rsid w:val="00096CB0"/>
    <w:rsid w:val="00112ACE"/>
    <w:rsid w:val="00136A7E"/>
    <w:rsid w:val="00176424"/>
    <w:rsid w:val="001C2258"/>
    <w:rsid w:val="001D7252"/>
    <w:rsid w:val="00230002"/>
    <w:rsid w:val="00234BD9"/>
    <w:rsid w:val="00276F11"/>
    <w:rsid w:val="003166E7"/>
    <w:rsid w:val="00332126"/>
    <w:rsid w:val="003462D4"/>
    <w:rsid w:val="003E176D"/>
    <w:rsid w:val="00470DA3"/>
    <w:rsid w:val="0047601B"/>
    <w:rsid w:val="00476DA0"/>
    <w:rsid w:val="004C0211"/>
    <w:rsid w:val="0053307B"/>
    <w:rsid w:val="005832E9"/>
    <w:rsid w:val="00596B5E"/>
    <w:rsid w:val="006636C9"/>
    <w:rsid w:val="006856DA"/>
    <w:rsid w:val="00695214"/>
    <w:rsid w:val="006B72CE"/>
    <w:rsid w:val="006E33F4"/>
    <w:rsid w:val="007066B1"/>
    <w:rsid w:val="00710F4B"/>
    <w:rsid w:val="00743B47"/>
    <w:rsid w:val="0074698B"/>
    <w:rsid w:val="0076463D"/>
    <w:rsid w:val="0078409C"/>
    <w:rsid w:val="00785BEA"/>
    <w:rsid w:val="007860B3"/>
    <w:rsid w:val="0079692B"/>
    <w:rsid w:val="008B100C"/>
    <w:rsid w:val="008C6171"/>
    <w:rsid w:val="008E58FF"/>
    <w:rsid w:val="00954ED6"/>
    <w:rsid w:val="00956F1B"/>
    <w:rsid w:val="0096742E"/>
    <w:rsid w:val="00985815"/>
    <w:rsid w:val="00985CF9"/>
    <w:rsid w:val="009B11FB"/>
    <w:rsid w:val="009C0F29"/>
    <w:rsid w:val="009C42A1"/>
    <w:rsid w:val="009D2F0C"/>
    <w:rsid w:val="009F7583"/>
    <w:rsid w:val="00A62753"/>
    <w:rsid w:val="00AD24E3"/>
    <w:rsid w:val="00AD2C06"/>
    <w:rsid w:val="00B4636F"/>
    <w:rsid w:val="00B747F2"/>
    <w:rsid w:val="00B7755C"/>
    <w:rsid w:val="00B950EC"/>
    <w:rsid w:val="00BB1119"/>
    <w:rsid w:val="00BC3C51"/>
    <w:rsid w:val="00C44B03"/>
    <w:rsid w:val="00C645A3"/>
    <w:rsid w:val="00C8124F"/>
    <w:rsid w:val="00C85FC8"/>
    <w:rsid w:val="00CB2204"/>
    <w:rsid w:val="00CB4AEB"/>
    <w:rsid w:val="00CE2ADE"/>
    <w:rsid w:val="00D00FD3"/>
    <w:rsid w:val="00D23FE4"/>
    <w:rsid w:val="00D2554F"/>
    <w:rsid w:val="00D33539"/>
    <w:rsid w:val="00D40EF4"/>
    <w:rsid w:val="00D92A54"/>
    <w:rsid w:val="00DA4217"/>
    <w:rsid w:val="00DC6525"/>
    <w:rsid w:val="00E07B20"/>
    <w:rsid w:val="00E21646"/>
    <w:rsid w:val="00E345E8"/>
    <w:rsid w:val="00E81983"/>
    <w:rsid w:val="00E94C91"/>
    <w:rsid w:val="00F30004"/>
    <w:rsid w:val="00F40294"/>
    <w:rsid w:val="00FA0D75"/>
    <w:rsid w:val="00FC0103"/>
    <w:rsid w:val="00FC5507"/>
    <w:rsid w:val="00FE175D"/>
    <w:rsid w:val="00FE6CC7"/>
    <w:rsid w:val="00FF2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45C71"/>
  <w15:docId w15:val="{83AB9A46-1F29-468A-AFEC-410D7E104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0707"/>
    <w:rPr>
      <w:rFonts w:ascii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rsid w:val="00DA5B78"/>
    <w:rPr>
      <w:color w:val="0000FF"/>
      <w:u w:val="single"/>
    </w:rPr>
  </w:style>
  <w:style w:type="character" w:customStyle="1" w:styleId="a3">
    <w:name w:val="Текст выноски Знак"/>
    <w:basedOn w:val="a0"/>
    <w:uiPriority w:val="99"/>
    <w:semiHidden/>
    <w:qFormat/>
    <w:rsid w:val="00EB316F"/>
    <w:rPr>
      <w:rFonts w:ascii="Segoe UI" w:eastAsia="Calibri" w:hAnsi="Segoe UI" w:cs="Segoe UI"/>
      <w:sz w:val="18"/>
      <w:szCs w:val="18"/>
      <w:lang w:val="en-US"/>
    </w:rPr>
  </w:style>
  <w:style w:type="character" w:customStyle="1" w:styleId="a4">
    <w:name w:val="Текст сноски Знак"/>
    <w:basedOn w:val="a0"/>
    <w:qFormat/>
    <w:rsid w:val="007078EB"/>
    <w:rPr>
      <w:rFonts w:ascii="Arial" w:eastAsia="Times New Roman" w:hAnsi="Arial" w:cs="Times New Roman"/>
      <w:sz w:val="20"/>
      <w:szCs w:val="20"/>
      <w:lang w:val="en-GB" w:eastAsia="ru-RU"/>
    </w:rPr>
  </w:style>
  <w:style w:type="character" w:customStyle="1" w:styleId="a5">
    <w:name w:val="Привязка сноски"/>
    <w:rPr>
      <w:vertAlign w:val="superscript"/>
    </w:rPr>
  </w:style>
  <w:style w:type="character" w:customStyle="1" w:styleId="FootnoteCharacters">
    <w:name w:val="Footnote Characters"/>
    <w:qFormat/>
    <w:rsid w:val="007078EB"/>
    <w:rPr>
      <w:vertAlign w:val="superscript"/>
    </w:rPr>
  </w:style>
  <w:style w:type="character" w:customStyle="1" w:styleId="a6">
    <w:name w:val="Верх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a7">
    <w:name w:val="Ниж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2">
    <w:name w:val="Основной текст 2 Знак"/>
    <w:basedOn w:val="a0"/>
    <w:qFormat/>
    <w:rsid w:val="008A130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Основной текст 2 Знак1"/>
    <w:basedOn w:val="a0"/>
    <w:link w:val="20"/>
    <w:uiPriority w:val="99"/>
    <w:qFormat/>
    <w:rsid w:val="008A1303"/>
    <w:rPr>
      <w:rFonts w:ascii="Times New Roman" w:eastAsia="Calibri" w:hAnsi="Times New Roman" w:cs="Times New Roman"/>
      <w:sz w:val="24"/>
      <w:szCs w:val="24"/>
      <w:lang w:val="en-US"/>
    </w:rPr>
  </w:style>
  <w:style w:type="character" w:styleId="a8">
    <w:name w:val="annotation reference"/>
    <w:basedOn w:val="a0"/>
    <w:uiPriority w:val="99"/>
    <w:semiHidden/>
    <w:unhideWhenUsed/>
    <w:qFormat/>
    <w:rsid w:val="00DD7826"/>
    <w:rPr>
      <w:sz w:val="16"/>
      <w:szCs w:val="16"/>
    </w:rPr>
  </w:style>
  <w:style w:type="character" w:customStyle="1" w:styleId="a9">
    <w:name w:val="Текст примечания Знак"/>
    <w:basedOn w:val="a0"/>
    <w:uiPriority w:val="99"/>
    <w:semiHidden/>
    <w:qFormat/>
    <w:rsid w:val="00DD7826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ListLabel1">
    <w:name w:val="ListLabel 1"/>
    <w:qFormat/>
    <w:rPr>
      <w:rFonts w:eastAsia="Times New Roman"/>
      <w:lang w:val="ru-RU" w:eastAsia="ru-RU"/>
    </w:rPr>
  </w:style>
  <w:style w:type="character" w:customStyle="1" w:styleId="ListLabel2">
    <w:name w:val="ListLabel 2"/>
    <w:qFormat/>
    <w:rPr>
      <w:rFonts w:eastAsia="Times New Roman"/>
      <w:lang w:eastAsia="ru-RU"/>
    </w:rPr>
  </w:style>
  <w:style w:type="character" w:customStyle="1" w:styleId="ListLabel3">
    <w:name w:val="ListLabel 3"/>
    <w:qFormat/>
    <w:rPr>
      <w:rFonts w:eastAsia="Times New Roman"/>
      <w:szCs w:val="20"/>
      <w:lang w:val="ru-RU" w:eastAsia="ru-RU"/>
    </w:rPr>
  </w:style>
  <w:style w:type="character" w:customStyle="1" w:styleId="ListLabel4">
    <w:name w:val="ListLabel 4"/>
    <w:qFormat/>
  </w:style>
  <w:style w:type="character" w:customStyle="1" w:styleId="ListLabel5">
    <w:name w:val="ListLabel 5"/>
    <w:qFormat/>
    <w:rPr>
      <w:lang w:val="ru-RU"/>
    </w:rPr>
  </w:style>
  <w:style w:type="character" w:customStyle="1" w:styleId="ListLabel6">
    <w:name w:val="ListLabel 6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7">
    <w:name w:val="ListLabel 7"/>
    <w:qFormat/>
    <w:rPr>
      <w:lang w:val="ru-RU"/>
    </w:rPr>
  </w:style>
  <w:style w:type="character" w:customStyle="1" w:styleId="ListLabel8">
    <w:name w:val="ListLabel 8"/>
    <w:qFormat/>
    <w:rPr>
      <w:color w:val="auto"/>
    </w:rPr>
  </w:style>
  <w:style w:type="character" w:customStyle="1" w:styleId="ListLabel9">
    <w:name w:val="ListLabel 9"/>
    <w:qFormat/>
    <w:rPr>
      <w:color w:val="auto"/>
      <w:lang w:val="ru-RU"/>
    </w:rPr>
  </w:style>
  <w:style w:type="character" w:customStyle="1" w:styleId="ListLabel10">
    <w:name w:val="ListLabel 10"/>
    <w:qFormat/>
    <w:rPr>
      <w:rFonts w:ascii="TimesNewRoman,Bold" w:hAnsi="TimesNewRoman,Bold" w:cs="TimesNewRoman,Bold"/>
      <w:bCs/>
      <w:lang w:val="ru-RU"/>
    </w:rPr>
  </w:style>
  <w:style w:type="character" w:customStyle="1" w:styleId="ListLabel11">
    <w:name w:val="ListLabel 11"/>
    <w:qFormat/>
    <w:rPr>
      <w:rFonts w:eastAsia="Times New Roman"/>
      <w:u w:val="single"/>
      <w:lang w:val="ru-RU" w:eastAsia="ru-RU"/>
    </w:rPr>
  </w:style>
  <w:style w:type="character" w:customStyle="1" w:styleId="ListLabel12">
    <w:name w:val="ListLabel 12"/>
    <w:qFormat/>
    <w:rPr>
      <w:rFonts w:eastAsia="Times New Roman"/>
      <w:color w:val="auto"/>
      <w:lang w:eastAsia="ru-RU"/>
    </w:rPr>
  </w:style>
  <w:style w:type="character" w:customStyle="1" w:styleId="ListLabel13">
    <w:name w:val="ListLabel 13"/>
    <w:qFormat/>
    <w:rPr>
      <w:rFonts w:eastAsia="Times New Roman"/>
      <w:color w:val="auto"/>
      <w:lang w:val="ru-RU" w:eastAsia="ru-RU"/>
    </w:rPr>
  </w:style>
  <w:style w:type="character" w:customStyle="1" w:styleId="ListLabel63">
    <w:name w:val="ListLabel 63"/>
    <w:qFormat/>
    <w:rPr>
      <w:color w:val="auto"/>
    </w:rPr>
  </w:style>
  <w:style w:type="character" w:customStyle="1" w:styleId="ListLabel64">
    <w:name w:val="ListLabel 64"/>
    <w:qFormat/>
    <w:rPr>
      <w:rFonts w:eastAsia="Times New Roman"/>
      <w:lang w:val="ru-RU" w:eastAsia="ru-RU"/>
    </w:rPr>
  </w:style>
  <w:style w:type="character" w:customStyle="1" w:styleId="ListLabel65">
    <w:name w:val="ListLabel 65"/>
    <w:qFormat/>
    <w:rPr>
      <w:rFonts w:eastAsia="Times New Roman"/>
      <w:lang w:eastAsia="ru-RU"/>
    </w:rPr>
  </w:style>
  <w:style w:type="character" w:customStyle="1" w:styleId="ListLabel66">
    <w:name w:val="ListLabel 66"/>
    <w:qFormat/>
    <w:rPr>
      <w:rFonts w:eastAsia="Times New Roman"/>
      <w:szCs w:val="20"/>
      <w:lang w:val="ru-RU" w:eastAsia="ru-RU"/>
    </w:rPr>
  </w:style>
  <w:style w:type="character" w:customStyle="1" w:styleId="ListLabel67">
    <w:name w:val="ListLabel 67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68">
    <w:name w:val="ListLabel 68"/>
    <w:qFormat/>
    <w:rPr>
      <w:lang w:val="ru-RU"/>
    </w:rPr>
  </w:style>
  <w:style w:type="character" w:customStyle="1" w:styleId="ListLabel69">
    <w:name w:val="ListLabel 69"/>
    <w:qFormat/>
    <w:rPr>
      <w:color w:val="auto"/>
    </w:rPr>
  </w:style>
  <w:style w:type="character" w:customStyle="1" w:styleId="ListLabel70">
    <w:name w:val="ListLabel 70"/>
    <w:qFormat/>
    <w:rPr>
      <w:color w:val="auto"/>
      <w:lang w:val="ru-RU"/>
    </w:rPr>
  </w:style>
  <w:style w:type="character" w:customStyle="1" w:styleId="ListLabel71">
    <w:name w:val="ListLabel 71"/>
    <w:qFormat/>
    <w:rPr>
      <w:rFonts w:ascii="TimesNewRoman,Bold" w:hAnsi="TimesNewRoman,Bold" w:cs="TimesNewRoman,Bold"/>
      <w:bCs/>
      <w:lang w:val="ru-RU"/>
    </w:rPr>
  </w:style>
  <w:style w:type="character" w:customStyle="1" w:styleId="ListLabel72">
    <w:name w:val="ListLabel 72"/>
    <w:qFormat/>
    <w:rPr>
      <w:rFonts w:eastAsia="Times New Roman"/>
      <w:u w:val="single"/>
      <w:lang w:val="ru-RU" w:eastAsia="ru-RU"/>
    </w:rPr>
  </w:style>
  <w:style w:type="character" w:customStyle="1" w:styleId="ListLabel73">
    <w:name w:val="ListLabel 73"/>
    <w:qFormat/>
    <w:rPr>
      <w:rFonts w:eastAsia="Times New Roman"/>
      <w:color w:val="auto"/>
      <w:lang w:eastAsia="ru-RU"/>
    </w:rPr>
  </w:style>
  <w:style w:type="character" w:customStyle="1" w:styleId="ListLabel74">
    <w:name w:val="ListLabel 74"/>
    <w:qFormat/>
    <w:rPr>
      <w:rFonts w:eastAsia="Times New Roman"/>
      <w:color w:val="auto"/>
      <w:lang w:val="ru-RU" w:eastAsia="ru-RU"/>
    </w:rPr>
  </w:style>
  <w:style w:type="character" w:customStyle="1" w:styleId="ListLabel75">
    <w:name w:val="ListLabel 75"/>
    <w:qFormat/>
    <w:rPr>
      <w:rFonts w:eastAsia="Times New Roman"/>
      <w:lang w:val="ru-RU" w:eastAsia="ru-RU"/>
    </w:rPr>
  </w:style>
  <w:style w:type="character" w:customStyle="1" w:styleId="ListLabel76">
    <w:name w:val="ListLabel 76"/>
    <w:qFormat/>
    <w:rPr>
      <w:rFonts w:eastAsia="Times New Roman"/>
      <w:lang w:eastAsia="ru-RU"/>
    </w:rPr>
  </w:style>
  <w:style w:type="character" w:customStyle="1" w:styleId="ListLabel77">
    <w:name w:val="ListLabel 77"/>
    <w:qFormat/>
    <w:rPr>
      <w:rFonts w:eastAsia="Times New Roman"/>
      <w:szCs w:val="20"/>
      <w:lang w:val="ru-RU" w:eastAsia="ru-RU"/>
    </w:rPr>
  </w:style>
  <w:style w:type="character" w:customStyle="1" w:styleId="ListLabel78">
    <w:name w:val="ListLabel 78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79">
    <w:name w:val="ListLabel 79"/>
    <w:qFormat/>
    <w:rPr>
      <w:lang w:val="ru-RU"/>
    </w:rPr>
  </w:style>
  <w:style w:type="character" w:customStyle="1" w:styleId="ListLabel80">
    <w:name w:val="ListLabel 80"/>
    <w:qFormat/>
    <w:rPr>
      <w:color w:val="auto"/>
    </w:rPr>
  </w:style>
  <w:style w:type="character" w:customStyle="1" w:styleId="ListLabel81">
    <w:name w:val="ListLabel 81"/>
    <w:qFormat/>
    <w:rPr>
      <w:color w:val="auto"/>
      <w:lang w:val="ru-RU"/>
    </w:rPr>
  </w:style>
  <w:style w:type="character" w:customStyle="1" w:styleId="ListLabel82">
    <w:name w:val="ListLabel 82"/>
    <w:qFormat/>
    <w:rPr>
      <w:rFonts w:ascii="TimesNewRoman,Bold" w:hAnsi="TimesNewRoman,Bold" w:cs="TimesNewRoman,Bold"/>
      <w:bCs/>
      <w:lang w:val="ru-RU"/>
    </w:rPr>
  </w:style>
  <w:style w:type="character" w:customStyle="1" w:styleId="ListLabel83">
    <w:name w:val="ListLabel 83"/>
    <w:qFormat/>
    <w:rPr>
      <w:rFonts w:eastAsia="Times New Roman"/>
      <w:u w:val="single"/>
      <w:lang w:val="ru-RU" w:eastAsia="ru-RU"/>
    </w:rPr>
  </w:style>
  <w:style w:type="character" w:customStyle="1" w:styleId="ListLabel84">
    <w:name w:val="ListLabel 84"/>
    <w:qFormat/>
    <w:rPr>
      <w:rFonts w:eastAsia="Times New Roman"/>
      <w:color w:val="auto"/>
      <w:lang w:eastAsia="ru-RU"/>
    </w:rPr>
  </w:style>
  <w:style w:type="character" w:customStyle="1" w:styleId="ListLabel85">
    <w:name w:val="ListLabel 85"/>
    <w:qFormat/>
    <w:rPr>
      <w:rFonts w:eastAsia="Times New Roman"/>
      <w:color w:val="auto"/>
      <w:lang w:val="ru-RU" w:eastAsia="ru-RU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Droid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e">
    <w:name w:val="index heading"/>
    <w:basedOn w:val="a"/>
    <w:qFormat/>
    <w:pPr>
      <w:suppressLineNumbers/>
    </w:pPr>
    <w:rPr>
      <w:rFonts w:cs="Droid Sans Devanagari"/>
    </w:rPr>
  </w:style>
  <w:style w:type="paragraph" w:styleId="af">
    <w:name w:val="Balloon Text"/>
    <w:basedOn w:val="a"/>
    <w:uiPriority w:val="99"/>
    <w:semiHidden/>
    <w:unhideWhenUsed/>
    <w:qFormat/>
    <w:rsid w:val="00EB316F"/>
    <w:rPr>
      <w:rFonts w:ascii="Segoe UI" w:hAnsi="Segoe UI" w:cs="Segoe UI"/>
      <w:sz w:val="18"/>
      <w:szCs w:val="18"/>
    </w:rPr>
  </w:style>
  <w:style w:type="paragraph" w:styleId="af0">
    <w:name w:val="footnote text"/>
    <w:basedOn w:val="a"/>
    <w:rsid w:val="007078EB"/>
    <w:rPr>
      <w:rFonts w:ascii="Arial" w:eastAsia="Times New Roman" w:hAnsi="Arial"/>
      <w:sz w:val="20"/>
      <w:szCs w:val="20"/>
      <w:lang w:val="en-GB" w:eastAsia="ru-RU"/>
    </w:rPr>
  </w:style>
  <w:style w:type="paragraph" w:customStyle="1" w:styleId="DocDefaults">
    <w:name w:val="DocDefaults"/>
    <w:qFormat/>
    <w:rsid w:val="009639BA"/>
    <w:pPr>
      <w:spacing w:after="160" w:line="259" w:lineRule="auto"/>
    </w:pPr>
    <w:rPr>
      <w:sz w:val="24"/>
    </w:rPr>
  </w:style>
  <w:style w:type="paragraph" w:styleId="af1">
    <w:name w:val="head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20">
    <w:name w:val="Body Text 2"/>
    <w:basedOn w:val="a"/>
    <w:link w:val="21"/>
    <w:qFormat/>
    <w:rsid w:val="008A1303"/>
    <w:pPr>
      <w:tabs>
        <w:tab w:val="left" w:pos="284"/>
      </w:tabs>
      <w:ind w:left="284" w:hanging="284"/>
      <w:jc w:val="both"/>
    </w:pPr>
    <w:rPr>
      <w:rFonts w:eastAsia="Times New Roman"/>
      <w:szCs w:val="20"/>
      <w:lang w:val="ru-RU" w:eastAsia="ru-RU"/>
    </w:rPr>
  </w:style>
  <w:style w:type="paragraph" w:styleId="22">
    <w:name w:val="Body Text Indent 2"/>
    <w:basedOn w:val="a"/>
    <w:uiPriority w:val="99"/>
    <w:unhideWhenUsed/>
    <w:qFormat/>
    <w:rsid w:val="008A1303"/>
    <w:pPr>
      <w:spacing w:after="120" w:line="480" w:lineRule="auto"/>
      <w:ind w:left="283"/>
    </w:pPr>
  </w:style>
  <w:style w:type="paragraph" w:styleId="af3">
    <w:name w:val="annotation text"/>
    <w:basedOn w:val="a"/>
    <w:uiPriority w:val="99"/>
    <w:semiHidden/>
    <w:unhideWhenUsed/>
    <w:qFormat/>
    <w:rsid w:val="00DD7826"/>
    <w:rPr>
      <w:sz w:val="20"/>
      <w:szCs w:val="20"/>
    </w:rPr>
  </w:style>
  <w:style w:type="table" w:customStyle="1" w:styleId="23">
    <w:name w:val="Леша2"/>
    <w:basedOn w:val="a1"/>
    <w:uiPriority w:val="5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Table Grid"/>
    <w:basedOn w:val="a1"/>
    <w:uiPriority w:val="3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Леша11"/>
    <w:basedOn w:val="a1"/>
    <w:uiPriority w:val="59"/>
    <w:rsid w:val="005535BA"/>
    <w:rPr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971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3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83163/4a32fa878af996f0b5994ea86e0e1f2238211e0f/" TargetMode="External"/><Relationship Id="rId13" Type="http://schemas.openxmlformats.org/officeDocument/2006/relationships/hyperlink" Target="http://www.lot-online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lot-online.ru/" TargetMode="External"/><Relationship Id="rId12" Type="http://schemas.openxmlformats.org/officeDocument/2006/relationships/hyperlink" Target="http://www.torgi.gov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ts-tender.ru/" TargetMode="External"/><Relationship Id="rId11" Type="http://schemas.openxmlformats.org/officeDocument/2006/relationships/hyperlink" Target="consultantplus://offline/ref=D54B536E147478390F4E00EB7DDC3F85EBB1AC050E3F505E03D970FC37B84872C1BD5795E2D383C8K856P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lot-online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t-online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D68D69FA-1CF3-4B1A-99DA-40B78C93DAF6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663</TotalTime>
  <Pages>13</Pages>
  <Words>5349</Words>
  <Characters>30491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Лапина Ксения</dc:creator>
  <dc:description/>
  <cp:lastModifiedBy>Светлана С. Толстикова</cp:lastModifiedBy>
  <cp:revision>129</cp:revision>
  <cp:lastPrinted>2025-07-16T23:49:00Z</cp:lastPrinted>
  <dcterms:created xsi:type="dcterms:W3CDTF">2019-07-15T23:13:00Z</dcterms:created>
  <dcterms:modified xsi:type="dcterms:W3CDTF">2025-07-22T06:44:00Z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