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70DA7" w14:textId="77777777" w:rsidR="004D18B7" w:rsidRDefault="004D18B7" w:rsidP="004D18B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Совещание по вопросам реализации мероприятий, направленных на повышение экологической культуры жителей Приморского края в вопросах обращения с ТКО от 18.10.2019г.</w:t>
      </w:r>
    </w:p>
    <w:p w14:paraId="17D3AF2A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Экологическое просвещение — важная часть реализации реформы обращения с ТКО</w:t>
      </w:r>
    </w:p>
    <w:p w14:paraId="2EF39C86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Вопросы реализации в нынешнем и наступающем году мероприятий, направленных на повышение экологической культуры жителей Приморского края в вопросах обращения с твердыми коммунальными отходами, обсудили на площадке пресс-центра администрации Приморья.</w:t>
      </w:r>
    </w:p>
    <w:p w14:paraId="52C89858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Мероприятие было организовано департаментом по жилищно-коммунальному хозяйству и топливным ресурсам Приморского края совместно с информационно-методическим центром «Тихоокеанский Проект» под эгидой федерального проекта «Чистая страна». За круглым столом собрались те, в чью компетенцию входят вопросы реализации в крае реформы обращения с ТКО и экологического просвещения: представители органов исполнительной и законодательной власти края, социально-ориентированных некоммерческих организаций, общественности.</w:t>
      </w:r>
    </w:p>
    <w:p w14:paraId="748955BC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Модератором площадки выступил директор ИМЦ «Тихоокеанский Проект» Александр Смышляев.</w:t>
      </w:r>
    </w:p>
    <w:p w14:paraId="53AB1178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Как отметили участники дискуссии, формирование экологической культуры в обществе предполагает широкую эколого-просветительскую работу для разных категорий населения, а федеральный закон «Об охране окружающей среды» регулирует, в том числе, организацию и развитие системы экологическогообразования, воспитание и формирование экологической культуры.</w:t>
      </w:r>
    </w:p>
    <w:p w14:paraId="64CA1251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Председатель Законодательного Собрания, координатор проекта «Чистая страна» в Приморском крае Александр Ролик рассказал, что в рамках, предоставленных субъектам РФ полномочий правовая база для этого в Приморье полностью сформирована. «Сегодня вопросы, связанные с экологией, охраной окружающей среды и природопользованием на территории Приморского края регулируют 11 краевых законов, в том числе, закон «Об экологическом образовании в Приморском крае», — сказал спикер краевого парламента.</w:t>
      </w:r>
    </w:p>
    <w:p w14:paraId="372D9294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В то же время он отметил, что сегодня данный закон требует корректировки. В частности, он не учитывает нормы, введенные федеральным законом № 503- ФЗ «О внесении изменений в Федеральный закон «Об отходах производства и потребления». «Мы планируем кардинально переработать действующий закон, и я надеюсь на помощь экспертного сообщества в этом вопросе», — также подчеркнул председатель краевого парламента. Он, в частности, рассказал, что уже в ближайшее время по предложению директора ИМЦ «Тихоокеанский Проект» Александра Смышляева депутатами будет внесена законодательная инициатива по внесению в данный закон изменений, в соответствии с которыми к полномочиям органов местного самоуправления в области </w:t>
      </w:r>
      <w:r>
        <w:rPr>
          <w:rFonts w:ascii="Arial" w:hAnsi="Arial" w:cs="Arial"/>
          <w:color w:val="333333"/>
          <w:sz w:val="20"/>
          <w:szCs w:val="20"/>
        </w:rPr>
        <w:lastRenderedPageBreak/>
        <w:t>обращения с твердыми коммунальными отходами будут отнесены вопросы организации экологического воспитания и формирования экологической культуры.</w:t>
      </w:r>
    </w:p>
    <w:p w14:paraId="6A5D19D8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Сегодня тема экологии интересует не только профессионалов, экспертов, но и простых жителей Приморского края. О том, что в нашем регионе началась реализация национального проекта «Экология», в рамках которого реализуется ряд региональных проектов, где один из основных это формирование современной системы обращения с ТКО рассказала, выступая на совещании, врио вице-губернатора Приморского края Елена Пархоменко. Она подчеркнула, это касается всех муниципальных образований, всех приморцев, независимо от того, живут они в многоквартирных домах либо в частном доме. «С 1 января 2020 года край переходит на новую систему обращения с ТКО. Вся система вывоза, сортировки, захоронения либо переработки отходов, их утилизации —   все будет в руках единого регионального оператора, и он будет выстраивать согласно утвержденной территориальной схемы потоки отходов и те процессы, которые с этими отходами будут происходить, для того, чтобы наша экология улучшалась, чтобы не было несанкционированных свалок», — подчеркнула Елена Пархоменко, отметив, что сегодня необходимо выстраивать систему экологического просвещения собственников.</w:t>
      </w:r>
    </w:p>
    <w:p w14:paraId="10B56AC2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Также о том, как в этом году реализуются в крае мероприятия по переходу к осуществлению деятельности по обращению с ТКО региональным оператором на территории Приморского края, что делается для развития экологической культуры населения в рамках госпрограммы «Охрана окружающей среды Приморского края» подробно рассказали директор департамента по ЖКХ и топливным ресурсам Приморского края Владимир Бабич и первый заместитель директора КГУП «Приморский экологический оператор» Сергей Лазарев, начальник отдела стратегического развития инвестиционной деятельности и бюджетного процесса Департамента природных ресурсов и охраны окружающей среды Приморского края Юрий Тарасенко.</w:t>
      </w:r>
    </w:p>
    <w:p w14:paraId="1ACD4E8C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 том, как работает проект Приморская выездная школа «Повышение экологической культуры жителей Приморского края в сфере обращения с ТКО» говорил директор ИМЦ «Тихоокеанский Проект» Александр Смышляев, а начальник отдела воспитания и дополнительного образования департамента образования и науки Приморского края Наталья Гришина подробнее остановилась на практике включения экологической тематики в базовые учебные программы средних общеобразовательных школ Приморья.</w:t>
      </w:r>
    </w:p>
    <w:p w14:paraId="514B21EE" w14:textId="77777777" w:rsidR="004D18B7" w:rsidRDefault="004D18B7" w:rsidP="004D18B7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ходе обсуждения, помимо предложений, касающихся внедрения экологических программ в образовательных учреждениях, выделения дополнительных средств для решения вопросов экологического просвещения в органах местного самоуправления, также поступили инициативы по корректировке законодательства. Так, например, было предложено рассмотреть возможность внесения изменений в закон «О поддержке социально ориентированных некоммерческих организаций в Приморском крае», предусмотрев, что такую поддержку в Приморье могут получать социально-ориентированные НКО, осуществляющие мероприятия, направленные на повышение экологической культуры населения края.</w:t>
      </w:r>
    </w:p>
    <w:p w14:paraId="02FE953E" w14:textId="77777777" w:rsidR="00AF2FAA" w:rsidRPr="004D18B7" w:rsidRDefault="00AF2FAA" w:rsidP="004D18B7">
      <w:bookmarkStart w:id="0" w:name="_GoBack"/>
      <w:bookmarkEnd w:id="0"/>
    </w:p>
    <w:sectPr w:rsidR="00AF2FAA" w:rsidRPr="004D1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5C0307"/>
    <w:multiLevelType w:val="multilevel"/>
    <w:tmpl w:val="8778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AA"/>
    <w:rsid w:val="004D18B7"/>
    <w:rsid w:val="00A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EB082-6C11-4C85-B49E-60D03FE48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8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8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D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18B7"/>
    <w:rPr>
      <w:color w:val="0000FF"/>
      <w:u w:val="single"/>
    </w:rPr>
  </w:style>
  <w:style w:type="paragraph" w:customStyle="1" w:styleId="menu-item">
    <w:name w:val="menu-item"/>
    <w:basedOn w:val="a"/>
    <w:rsid w:val="004D1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4D1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9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59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0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87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2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2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90344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306812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42927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2020-01-18T22:00:00Z</dcterms:created>
  <dcterms:modified xsi:type="dcterms:W3CDTF">2020-01-18T22:00:00Z</dcterms:modified>
</cp:coreProperties>
</file>