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017.04.2026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95-км100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4 чел.  3 ед.техники. </w:t>
      </w:r>
    </w:p>
    <w:p w14:paraId="2A7AECF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2B7DBC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F2C790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0B1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140835"/>
            <wp:effectExtent l="0" t="0" r="4445" b="1206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593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660265"/>
            <wp:effectExtent l="0" t="0" r="4445" b="6985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66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448175"/>
            <wp:effectExtent l="0" t="0" r="4445" b="9525"/>
            <wp:docPr id="6" name="Изображение 6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18F3ECF"/>
    <w:rsid w:val="62A007B5"/>
    <w:rsid w:val="63F361E4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2026-04-17T05:21:05Z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