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6F75F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>
      <w:pPr>
        <w:shd w:val="clear" w:color="auto" w:fill="FFFFFF"/>
        <w:jc w:val="center"/>
        <w:rPr>
          <w:color w:val="000000"/>
          <w:sz w:val="10"/>
        </w:rPr>
      </w:pPr>
    </w:p>
    <w:p w14:paraId="70EDE64D">
      <w:pPr>
        <w:pStyle w:val="7"/>
      </w:pPr>
      <w:r>
        <w:t>АДМИНИСТРАЦИЯ</w:t>
      </w:r>
    </w:p>
    <w:p w14:paraId="71A90AD6">
      <w:pPr>
        <w:pStyle w:val="7"/>
        <w:rPr>
          <w:sz w:val="20"/>
        </w:rPr>
      </w:pPr>
      <w:r>
        <w:t>АНУЧИНСКОГО МУНИЦИПАЛЬНОГО ОКРУГА ПРИМОРСКОГО КРАЯ</w:t>
      </w:r>
    </w:p>
    <w:p w14:paraId="7D119F1C">
      <w:pPr>
        <w:shd w:val="clear" w:color="auto" w:fill="FFFFFF"/>
        <w:jc w:val="right"/>
        <w:rPr>
          <w:color w:val="000000"/>
          <w:sz w:val="22"/>
        </w:rPr>
      </w:pPr>
    </w:p>
    <w:p w14:paraId="2812009D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 18.02.2025     </w:t>
      </w:r>
      <w:r>
        <w:rPr>
          <w:color w:val="000000"/>
          <w:sz w:val="28"/>
          <w:szCs w:val="28"/>
        </w:rPr>
        <w:t xml:space="preserve">             </w:t>
      </w:r>
      <w:r>
        <w:rPr>
          <w:rFonts w:hint="default"/>
          <w:color w:val="000000"/>
          <w:sz w:val="28"/>
          <w:szCs w:val="28"/>
          <w:lang w:val="ru-RU"/>
        </w:rPr>
        <w:t xml:space="preserve">       </w:t>
      </w:r>
      <w:r>
        <w:rPr>
          <w:color w:val="000000"/>
          <w:sz w:val="28"/>
          <w:szCs w:val="28"/>
        </w:rPr>
        <w:t xml:space="preserve">        </w:t>
      </w:r>
      <w:r>
        <w:rPr>
          <w:rFonts w:ascii="Arial"/>
          <w:color w:val="000000"/>
          <w:sz w:val="28"/>
          <w:szCs w:val="28"/>
        </w:rPr>
        <w:t xml:space="preserve">с. Анучино                 </w:t>
      </w:r>
      <w:r>
        <w:rPr>
          <w:rFonts w:hint="default" w:ascii="Arial"/>
          <w:color w:val="000000"/>
          <w:sz w:val="28"/>
          <w:szCs w:val="28"/>
          <w:lang w:val="ru-RU"/>
        </w:rPr>
        <w:t xml:space="preserve">            </w:t>
      </w:r>
      <w:r>
        <w:rPr>
          <w:rFonts w:ascii="Arial"/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hint="default"/>
          <w:color w:val="000000"/>
          <w:sz w:val="28"/>
          <w:szCs w:val="28"/>
          <w:u w:val="single"/>
          <w:lang w:val="ru-RU"/>
        </w:rPr>
        <w:t xml:space="preserve">    137   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595A8EA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13-НПА «</w:t>
      </w:r>
      <w:r>
        <w:rPr>
          <w:rStyle w:val="14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14"/>
          <w:bCs/>
          <w:sz w:val="28"/>
          <w:szCs w:val="28"/>
          <w:lang w:val="ru-RU"/>
        </w:rPr>
        <w:t>Сапчуговой</w:t>
      </w:r>
      <w:r>
        <w:rPr>
          <w:rStyle w:val="14"/>
          <w:rFonts w:hint="default"/>
          <w:bCs/>
          <w:sz w:val="28"/>
          <w:szCs w:val="28"/>
          <w:lang w:val="ru-RU"/>
        </w:rPr>
        <w:t xml:space="preserve"> Нины Владимировны</w:t>
      </w:r>
      <w:r>
        <w:rPr>
          <w:rStyle w:val="14"/>
          <w:bCs/>
          <w:sz w:val="28"/>
          <w:szCs w:val="28"/>
        </w:rPr>
        <w:br w:type="textWrapping"/>
      </w:r>
      <w:r>
        <w:rPr>
          <w:rStyle w:val="14"/>
          <w:bCs/>
          <w:sz w:val="28"/>
          <w:szCs w:val="28"/>
        </w:rPr>
        <w:t xml:space="preserve">от </w:t>
      </w:r>
      <w:r>
        <w:rPr>
          <w:rStyle w:val="14"/>
          <w:rFonts w:hint="default"/>
          <w:bCs/>
          <w:sz w:val="28"/>
          <w:szCs w:val="28"/>
          <w:lang w:val="ru-RU"/>
        </w:rPr>
        <w:t>06</w:t>
      </w:r>
      <w:r>
        <w:rPr>
          <w:rStyle w:val="14"/>
          <w:bCs/>
          <w:sz w:val="28"/>
          <w:szCs w:val="28"/>
        </w:rPr>
        <w:t>.</w:t>
      </w:r>
      <w:r>
        <w:rPr>
          <w:rStyle w:val="14"/>
          <w:rFonts w:hint="default"/>
          <w:bCs/>
          <w:sz w:val="28"/>
          <w:szCs w:val="28"/>
          <w:lang w:val="ru-RU"/>
        </w:rPr>
        <w:t>02</w:t>
      </w:r>
      <w:r>
        <w:rPr>
          <w:rStyle w:val="14"/>
          <w:bCs/>
          <w:sz w:val="28"/>
          <w:szCs w:val="28"/>
        </w:rPr>
        <w:t>.202</w:t>
      </w:r>
      <w:r>
        <w:rPr>
          <w:rStyle w:val="14"/>
          <w:rFonts w:hint="default"/>
          <w:bCs/>
          <w:sz w:val="28"/>
          <w:szCs w:val="28"/>
          <w:lang w:val="ru-RU"/>
        </w:rPr>
        <w:t>5</w:t>
      </w:r>
      <w:r>
        <w:rPr>
          <w:rStyle w:val="14"/>
          <w:bCs/>
          <w:sz w:val="28"/>
          <w:szCs w:val="28"/>
        </w:rPr>
        <w:t xml:space="preserve"> г. вх. № </w:t>
      </w:r>
      <w:r>
        <w:rPr>
          <w:rStyle w:val="14"/>
          <w:rFonts w:hint="default"/>
          <w:bCs/>
          <w:sz w:val="28"/>
          <w:szCs w:val="28"/>
          <w:lang w:val="ru-RU"/>
        </w:rPr>
        <w:t>5118331029</w:t>
      </w:r>
      <w:r>
        <w:rPr>
          <w:rStyle w:val="14"/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Уставом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>
      <w:pPr>
        <w:spacing w:line="360" w:lineRule="auto"/>
        <w:jc w:val="both"/>
        <w:rPr>
          <w:sz w:val="28"/>
          <w:szCs w:val="28"/>
        </w:rPr>
      </w:pPr>
    </w:p>
    <w:p w14:paraId="483D686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B94D541">
      <w:pPr>
        <w:spacing w:line="360" w:lineRule="auto"/>
        <w:jc w:val="both"/>
        <w:rPr>
          <w:sz w:val="28"/>
          <w:szCs w:val="28"/>
        </w:rPr>
      </w:pPr>
    </w:p>
    <w:p w14:paraId="2C5FB96A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по инициативе </w:t>
      </w:r>
      <w:r>
        <w:rPr>
          <w:sz w:val="28"/>
          <w:szCs w:val="28"/>
          <w:lang w:val="ru-RU"/>
        </w:rPr>
        <w:t>Сапчуговой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. общественные обсуждения в срок с </w:t>
      </w:r>
      <w:r>
        <w:rPr>
          <w:rFonts w:hint="default"/>
          <w:sz w:val="28"/>
          <w:szCs w:val="28"/>
          <w:lang w:val="ru-RU"/>
        </w:rPr>
        <w:t>26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02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 г. по 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03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 г. по проекту постановления администрации Анучинского муниципального округа Приморского края 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3A55D858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(далее – Комиссии):</w:t>
      </w:r>
    </w:p>
    <w:p w14:paraId="79A4D9F9">
      <w:pPr>
        <w:pStyle w:val="12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>
      <w:pPr>
        <w:pStyle w:val="12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>
      <w:pPr>
        <w:pStyle w:val="12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>
      <w:pPr>
        <w:pStyle w:val="12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>
      <w:pPr>
        <w:pStyle w:val="12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>- отклонить предложения и замечания, не отвечающие требованиям действующего законодательства;</w:t>
      </w:r>
    </w:p>
    <w:p w14:paraId="7BF4F306">
      <w:pPr>
        <w:pStyle w:val="12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>
      <w:pPr>
        <w:pStyle w:val="12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>
      <w:pPr>
        <w:pStyle w:val="12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>
      <w:pPr>
        <w:pStyle w:val="12"/>
        <w:numPr>
          <w:ilvl w:val="0"/>
          <w:numId w:val="1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 w:type="textWrapping"/>
      </w:r>
      <w:r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>
      <w:pPr>
        <w:pStyle w:val="12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исполнением настоящего постановления возложить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на Дубовцева И.В. заместителя главы администрации Анучинского муниципального округа.</w:t>
      </w:r>
    </w:p>
    <w:p w14:paraId="2EE75A1F">
      <w:pPr>
        <w:ind w:firstLine="709"/>
        <w:jc w:val="both"/>
        <w:rPr>
          <w:sz w:val="28"/>
          <w:szCs w:val="28"/>
        </w:rPr>
      </w:pPr>
    </w:p>
    <w:p w14:paraId="63D5F39E">
      <w:pPr>
        <w:ind w:firstLine="709"/>
        <w:jc w:val="both"/>
        <w:rPr>
          <w:sz w:val="28"/>
          <w:szCs w:val="28"/>
        </w:rPr>
      </w:pPr>
    </w:p>
    <w:p w14:paraId="5B5138B1">
      <w:pPr>
        <w:ind w:firstLine="709"/>
        <w:jc w:val="both"/>
        <w:rPr>
          <w:sz w:val="28"/>
          <w:szCs w:val="28"/>
        </w:rPr>
      </w:pPr>
    </w:p>
    <w:p w14:paraId="38473088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Врио</w:t>
      </w:r>
      <w:r>
        <w:rPr>
          <w:rFonts w:hint="default"/>
          <w:sz w:val="28"/>
          <w:szCs w:val="28"/>
          <w:lang w:val="ru-RU"/>
        </w:rPr>
        <w:t xml:space="preserve"> главы</w:t>
      </w:r>
      <w:r>
        <w:rPr>
          <w:sz w:val="28"/>
          <w:szCs w:val="28"/>
        </w:rPr>
        <w:t xml:space="preserve"> Анучинского </w:t>
      </w:r>
    </w:p>
    <w:p w14:paraId="503F967B">
      <w:pPr>
        <w:tabs>
          <w:tab w:val="left" w:pos="1069"/>
        </w:tabs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Янчук</w:t>
      </w:r>
    </w:p>
    <w:p w14:paraId="7C4FB77D">
      <w:pPr>
        <w:tabs>
          <w:tab w:val="left" w:pos="1069"/>
        </w:tabs>
        <w:jc w:val="both"/>
        <w:rPr>
          <w:sz w:val="28"/>
          <w:szCs w:val="28"/>
        </w:rPr>
      </w:pPr>
    </w:p>
    <w:p w14:paraId="288F3D40">
      <w:pPr>
        <w:tabs>
          <w:tab w:val="left" w:pos="1069"/>
        </w:tabs>
        <w:jc w:val="both"/>
        <w:rPr>
          <w:sz w:val="28"/>
          <w:szCs w:val="28"/>
        </w:rPr>
      </w:pPr>
    </w:p>
    <w:p w14:paraId="5FD9B46B">
      <w:pPr>
        <w:tabs>
          <w:tab w:val="left" w:pos="1069"/>
        </w:tabs>
        <w:jc w:val="both"/>
        <w:rPr>
          <w:sz w:val="28"/>
          <w:szCs w:val="28"/>
        </w:rPr>
      </w:pPr>
    </w:p>
    <w:p w14:paraId="075A9667">
      <w:pPr>
        <w:tabs>
          <w:tab w:val="left" w:pos="1069"/>
        </w:tabs>
        <w:jc w:val="both"/>
        <w:rPr>
          <w:sz w:val="28"/>
          <w:szCs w:val="28"/>
        </w:rPr>
      </w:pPr>
    </w:p>
    <w:p w14:paraId="337F1549">
      <w:pPr>
        <w:tabs>
          <w:tab w:val="left" w:pos="1069"/>
        </w:tabs>
        <w:jc w:val="both"/>
        <w:rPr>
          <w:sz w:val="28"/>
          <w:szCs w:val="28"/>
        </w:rPr>
      </w:pPr>
    </w:p>
    <w:p w14:paraId="65572D5C">
      <w:pPr>
        <w:tabs>
          <w:tab w:val="left" w:pos="1069"/>
        </w:tabs>
        <w:jc w:val="both"/>
        <w:rPr>
          <w:sz w:val="28"/>
          <w:szCs w:val="28"/>
        </w:rPr>
      </w:pPr>
    </w:p>
    <w:p w14:paraId="6E58862F">
      <w:pPr>
        <w:tabs>
          <w:tab w:val="left" w:pos="1069"/>
        </w:tabs>
        <w:jc w:val="both"/>
        <w:rPr>
          <w:sz w:val="28"/>
          <w:szCs w:val="28"/>
        </w:rPr>
      </w:pPr>
    </w:p>
    <w:p w14:paraId="5F79F844">
      <w:pPr>
        <w:tabs>
          <w:tab w:val="left" w:pos="1069"/>
        </w:tabs>
        <w:jc w:val="both"/>
        <w:rPr>
          <w:sz w:val="28"/>
          <w:szCs w:val="28"/>
        </w:rPr>
      </w:pPr>
    </w:p>
    <w:p w14:paraId="6A678E30">
      <w:pPr>
        <w:tabs>
          <w:tab w:val="left" w:pos="1069"/>
        </w:tabs>
        <w:jc w:val="both"/>
        <w:rPr>
          <w:sz w:val="28"/>
          <w:szCs w:val="28"/>
        </w:rPr>
      </w:pPr>
    </w:p>
    <w:p w14:paraId="62390C7F">
      <w:pPr>
        <w:tabs>
          <w:tab w:val="left" w:pos="1069"/>
        </w:tabs>
        <w:jc w:val="both"/>
        <w:rPr>
          <w:sz w:val="28"/>
          <w:szCs w:val="28"/>
        </w:rPr>
      </w:pPr>
    </w:p>
    <w:p w14:paraId="66D857AE">
      <w:pPr>
        <w:tabs>
          <w:tab w:val="left" w:pos="1069"/>
        </w:tabs>
        <w:jc w:val="both"/>
        <w:rPr>
          <w:sz w:val="28"/>
          <w:szCs w:val="28"/>
        </w:rPr>
      </w:pPr>
    </w:p>
    <w:p w14:paraId="260CCC1F">
      <w:pPr>
        <w:tabs>
          <w:tab w:val="left" w:pos="1069"/>
        </w:tabs>
        <w:jc w:val="both"/>
        <w:rPr>
          <w:sz w:val="28"/>
          <w:szCs w:val="28"/>
        </w:rPr>
      </w:pPr>
    </w:p>
    <w:p w14:paraId="0DA0C0A2">
      <w:pPr>
        <w:tabs>
          <w:tab w:val="left" w:pos="1069"/>
        </w:tabs>
        <w:jc w:val="both"/>
        <w:rPr>
          <w:sz w:val="28"/>
          <w:szCs w:val="28"/>
        </w:rPr>
      </w:pPr>
    </w:p>
    <w:p w14:paraId="15A9598B">
      <w:pPr>
        <w:tabs>
          <w:tab w:val="left" w:pos="1069"/>
        </w:tabs>
        <w:jc w:val="both"/>
        <w:rPr>
          <w:sz w:val="28"/>
          <w:szCs w:val="28"/>
        </w:rPr>
      </w:pPr>
    </w:p>
    <w:p w14:paraId="62B0F020">
      <w:pPr>
        <w:tabs>
          <w:tab w:val="left" w:pos="1069"/>
        </w:tabs>
        <w:jc w:val="both"/>
        <w:rPr>
          <w:sz w:val="28"/>
          <w:szCs w:val="28"/>
        </w:rPr>
      </w:pPr>
    </w:p>
    <w:p w14:paraId="3D83C381">
      <w:pPr>
        <w:tabs>
          <w:tab w:val="left" w:pos="1069"/>
        </w:tabs>
        <w:jc w:val="both"/>
        <w:rPr>
          <w:sz w:val="28"/>
          <w:szCs w:val="28"/>
        </w:rPr>
      </w:pPr>
    </w:p>
    <w:p w14:paraId="4F0605D1">
      <w:pPr>
        <w:tabs>
          <w:tab w:val="left" w:pos="1069"/>
        </w:tabs>
        <w:jc w:val="both"/>
        <w:rPr>
          <w:sz w:val="28"/>
          <w:szCs w:val="28"/>
        </w:rPr>
      </w:pPr>
    </w:p>
    <w:p w14:paraId="43F3F1FF">
      <w:pPr>
        <w:tabs>
          <w:tab w:val="left" w:pos="1069"/>
        </w:tabs>
        <w:jc w:val="both"/>
        <w:rPr>
          <w:sz w:val="28"/>
          <w:szCs w:val="28"/>
        </w:rPr>
      </w:pPr>
    </w:p>
    <w:p w14:paraId="513F5CFC">
      <w:pPr>
        <w:tabs>
          <w:tab w:val="left" w:pos="1069"/>
        </w:tabs>
        <w:jc w:val="both"/>
        <w:rPr>
          <w:sz w:val="28"/>
          <w:szCs w:val="28"/>
        </w:rPr>
      </w:pPr>
    </w:p>
    <w:p w14:paraId="38CDB1B1">
      <w:pPr>
        <w:tabs>
          <w:tab w:val="left" w:pos="1069"/>
        </w:tabs>
        <w:jc w:val="both"/>
        <w:rPr>
          <w:sz w:val="28"/>
          <w:szCs w:val="28"/>
        </w:rPr>
      </w:pPr>
    </w:p>
    <w:p w14:paraId="54151807">
      <w:pPr>
        <w:tabs>
          <w:tab w:val="left" w:pos="1069"/>
        </w:tabs>
        <w:jc w:val="both"/>
        <w:rPr>
          <w:sz w:val="28"/>
          <w:szCs w:val="28"/>
        </w:rPr>
      </w:pPr>
    </w:p>
    <w:p w14:paraId="7DCAB053">
      <w:pPr>
        <w:tabs>
          <w:tab w:val="left" w:pos="1069"/>
        </w:tabs>
        <w:jc w:val="both"/>
        <w:rPr>
          <w:sz w:val="28"/>
          <w:szCs w:val="28"/>
        </w:rPr>
      </w:pPr>
    </w:p>
    <w:p w14:paraId="6F37F565">
      <w:pPr>
        <w:tabs>
          <w:tab w:val="left" w:pos="1069"/>
        </w:tabs>
        <w:jc w:val="both"/>
        <w:rPr>
          <w:sz w:val="28"/>
          <w:szCs w:val="28"/>
        </w:rPr>
      </w:pPr>
    </w:p>
    <w:p w14:paraId="0AE5AC53">
      <w:pPr>
        <w:tabs>
          <w:tab w:val="left" w:pos="1069"/>
        </w:tabs>
        <w:jc w:val="both"/>
        <w:rPr>
          <w:sz w:val="28"/>
          <w:szCs w:val="28"/>
        </w:rPr>
      </w:pPr>
    </w:p>
    <w:p w14:paraId="2194CBFB">
      <w:pPr>
        <w:tabs>
          <w:tab w:val="left" w:pos="1069"/>
        </w:tabs>
        <w:jc w:val="both"/>
        <w:rPr>
          <w:sz w:val="28"/>
          <w:szCs w:val="28"/>
        </w:rPr>
      </w:pPr>
    </w:p>
    <w:p w14:paraId="23136025">
      <w:pPr>
        <w:tabs>
          <w:tab w:val="left" w:pos="1069"/>
        </w:tabs>
        <w:jc w:val="both"/>
        <w:rPr>
          <w:sz w:val="28"/>
          <w:szCs w:val="28"/>
        </w:rPr>
      </w:pPr>
    </w:p>
    <w:p w14:paraId="1EC4876A">
      <w:pPr>
        <w:tabs>
          <w:tab w:val="left" w:pos="1069"/>
        </w:tabs>
        <w:jc w:val="both"/>
        <w:rPr>
          <w:sz w:val="28"/>
          <w:szCs w:val="28"/>
        </w:rPr>
      </w:pPr>
    </w:p>
    <w:p w14:paraId="2F68EA28">
      <w:pPr>
        <w:tabs>
          <w:tab w:val="left" w:pos="1069"/>
        </w:tabs>
        <w:jc w:val="both"/>
        <w:rPr>
          <w:sz w:val="28"/>
          <w:szCs w:val="28"/>
        </w:rPr>
      </w:pPr>
    </w:p>
    <w:p w14:paraId="7CA773E9">
      <w:pPr>
        <w:tabs>
          <w:tab w:val="left" w:pos="1069"/>
        </w:tabs>
        <w:jc w:val="both"/>
        <w:rPr>
          <w:sz w:val="28"/>
          <w:szCs w:val="28"/>
        </w:rPr>
      </w:pPr>
    </w:p>
    <w:p w14:paraId="6472666C">
      <w:pPr>
        <w:tabs>
          <w:tab w:val="left" w:pos="1069"/>
        </w:tabs>
        <w:jc w:val="both"/>
        <w:rPr>
          <w:sz w:val="28"/>
          <w:szCs w:val="28"/>
        </w:rPr>
      </w:pPr>
    </w:p>
    <w:p w14:paraId="5EF4D581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№1</w:t>
      </w:r>
    </w:p>
    <w:p w14:paraId="71AF9086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14:paraId="77485CA3">
      <w:pPr>
        <w:jc w:val="right"/>
        <w:rPr>
          <w:sz w:val="22"/>
          <w:szCs w:val="22"/>
        </w:rPr>
      </w:pPr>
      <w:r>
        <w:rPr>
          <w:sz w:val="22"/>
          <w:szCs w:val="22"/>
        </w:rPr>
        <w:t>Анучинского муниципального округа</w:t>
      </w:r>
    </w:p>
    <w:p w14:paraId="2E16D213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Приморского края</w:t>
      </w:r>
    </w:p>
    <w:p w14:paraId="3C85FC4B">
      <w:pPr>
        <w:jc w:val="right"/>
        <w:rPr>
          <w:sz w:val="22"/>
          <w:szCs w:val="22"/>
        </w:rPr>
      </w:pPr>
    </w:p>
    <w:p w14:paraId="7B2C9778">
      <w:pPr>
        <w:jc w:val="right"/>
        <w:rPr>
          <w:rFonts w:hint="default"/>
          <w:sz w:val="22"/>
          <w:szCs w:val="22"/>
          <w:lang w:val="en-US"/>
        </w:rPr>
      </w:pPr>
      <w:r>
        <w:rPr>
          <w:sz w:val="22"/>
          <w:szCs w:val="22"/>
        </w:rPr>
        <w:t xml:space="preserve">От </w:t>
      </w:r>
      <w:r>
        <w:rPr>
          <w:sz w:val="22"/>
          <w:szCs w:val="22"/>
          <w:u w:val="single"/>
        </w:rPr>
        <w:t>«</w:t>
      </w:r>
      <w:r>
        <w:rPr>
          <w:rFonts w:hint="default"/>
          <w:sz w:val="22"/>
          <w:szCs w:val="22"/>
          <w:u w:val="single"/>
          <w:lang w:val="en-US"/>
        </w:rPr>
        <w:t xml:space="preserve"> </w:t>
      </w:r>
      <w:r>
        <w:rPr>
          <w:rFonts w:hint="default"/>
          <w:sz w:val="22"/>
          <w:szCs w:val="22"/>
          <w:u w:val="single"/>
          <w:lang w:val="ru-RU"/>
        </w:rPr>
        <w:t>18</w:t>
      </w:r>
      <w:r>
        <w:rPr>
          <w:rFonts w:hint="default"/>
          <w:sz w:val="22"/>
          <w:szCs w:val="22"/>
          <w:u w:val="single"/>
          <w:lang w:val="en-US"/>
        </w:rPr>
        <w:t xml:space="preserve">  </w:t>
      </w:r>
      <w:r>
        <w:rPr>
          <w:sz w:val="22"/>
          <w:szCs w:val="22"/>
          <w:u w:val="single"/>
        </w:rPr>
        <w:t>»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  <w:lang w:val="ru-RU"/>
        </w:rPr>
        <w:t>февраля</w:t>
      </w:r>
      <w:r>
        <w:rPr>
          <w:rFonts w:hint="default"/>
          <w:sz w:val="22"/>
          <w:szCs w:val="22"/>
          <w:u w:val="single"/>
          <w:lang w:val="en-US"/>
        </w:rPr>
        <w:t>__</w:t>
      </w:r>
      <w:r>
        <w:rPr>
          <w:sz w:val="22"/>
          <w:szCs w:val="22"/>
        </w:rPr>
        <w:t>20</w:t>
      </w:r>
      <w:r>
        <w:rPr>
          <w:sz w:val="22"/>
          <w:szCs w:val="22"/>
          <w:u w:val="single"/>
        </w:rPr>
        <w:t>2</w:t>
      </w:r>
      <w:r>
        <w:rPr>
          <w:rFonts w:hint="default"/>
          <w:sz w:val="22"/>
          <w:szCs w:val="22"/>
          <w:u w:val="single"/>
          <w:lang w:val="en-US"/>
        </w:rPr>
        <w:t>5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 xml:space="preserve">г. № </w:t>
      </w:r>
      <w:r>
        <w:rPr>
          <w:sz w:val="22"/>
          <w:szCs w:val="22"/>
          <w:u w:val="single"/>
        </w:rPr>
        <w:t>_</w:t>
      </w:r>
      <w:r>
        <w:rPr>
          <w:rFonts w:hint="default"/>
          <w:sz w:val="22"/>
          <w:szCs w:val="22"/>
          <w:u w:val="single"/>
          <w:lang w:val="en-US"/>
        </w:rPr>
        <w:t>_</w:t>
      </w:r>
      <w:r>
        <w:rPr>
          <w:rFonts w:hint="default"/>
          <w:sz w:val="22"/>
          <w:szCs w:val="22"/>
          <w:u w:val="single"/>
          <w:lang w:val="ru-RU"/>
        </w:rPr>
        <w:t>137</w:t>
      </w:r>
      <w:r>
        <w:rPr>
          <w:rFonts w:hint="default"/>
          <w:sz w:val="22"/>
          <w:szCs w:val="22"/>
          <w:u w:val="single"/>
          <w:lang w:val="en-US"/>
        </w:rPr>
        <w:t>__</w:t>
      </w:r>
    </w:p>
    <w:p w14:paraId="78BBC8B5">
      <w:pPr>
        <w:ind w:right="-2"/>
        <w:jc w:val="center"/>
      </w:pPr>
    </w:p>
    <w:p w14:paraId="570FBA2B">
      <w:pPr>
        <w:ind w:right="-2"/>
        <w:jc w:val="center"/>
      </w:pPr>
    </w:p>
    <w:p w14:paraId="1165EB8D">
      <w:pPr>
        <w:ind w:right="-2"/>
        <w:jc w:val="center"/>
      </w:pPr>
      <w:r>
        <w:t>Оповещение о проведении общественных обсуждений по проекту постановления администрации Анучинского муниципального округа Приморского края</w:t>
      </w:r>
      <w:r>
        <w:br w:type="textWrapping"/>
      </w:r>
      <w:r>
        <w:t xml:space="preserve">«О предоставлении (об отказе в предоставлении) разрешений на условно разрешенный </w:t>
      </w:r>
      <w:r>
        <w:br w:type="textWrapping"/>
      </w:r>
      <w:r>
        <w:t>вид использования земельного участка»</w:t>
      </w:r>
    </w:p>
    <w:p w14:paraId="0E0A313B">
      <w:pPr>
        <w:ind w:left="709"/>
        <w:jc w:val="center"/>
      </w:pPr>
    </w:p>
    <w:tbl>
      <w:tblPr>
        <w:tblStyle w:val="4"/>
        <w:tblW w:w="9889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804"/>
      </w:tblGrid>
      <w:tr w14:paraId="2876B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380F4FF8">
            <w:r>
              <w:t>Информация о проекте</w:t>
            </w:r>
          </w:p>
        </w:tc>
        <w:tc>
          <w:tcPr>
            <w:tcW w:w="6804" w:type="dxa"/>
            <w:shd w:val="clear" w:color="auto" w:fill="auto"/>
          </w:tcPr>
          <w:p w14:paraId="3E7BA506">
            <w:pPr>
              <w:ind w:right="-2" w:firstLine="358"/>
            </w:pPr>
            <w:r>
              <w:t>«О предоставлении (об отказе в предоставлении) разрешений на условно разрешенный вид использования земельного участка» (Приложение № 2)</w:t>
            </w:r>
          </w:p>
        </w:tc>
      </w:tr>
      <w:tr w14:paraId="7725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6E99C5A8">
            <w:r>
              <w:t>Места размещения оповещения</w:t>
            </w:r>
          </w:p>
        </w:tc>
        <w:tc>
          <w:tcPr>
            <w:tcW w:w="6804" w:type="dxa"/>
            <w:shd w:val="clear" w:color="auto" w:fill="auto"/>
          </w:tcPr>
          <w:p w14:paraId="1C40A5C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 xml:space="preserve">Информационный стенд около кабинета № 5 в здании администрации Анучинского муниципального округа по адресу: Приморский край, Анучинский район, с. Анучино, </w:t>
            </w:r>
            <w:r>
              <w:br w:type="textWrapping"/>
            </w:r>
            <w:r>
              <w:t>ул. Лазо, д. 6.</w:t>
            </w:r>
          </w:p>
        </w:tc>
      </w:tr>
      <w:tr w14:paraId="0587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7E383D7F">
            <w:r>
              <w:t>Порядок проведения общественных обсуждений</w:t>
            </w:r>
          </w:p>
        </w:tc>
        <w:tc>
          <w:tcPr>
            <w:tcW w:w="6804" w:type="dxa"/>
            <w:shd w:val="clear" w:color="auto" w:fill="auto"/>
          </w:tcPr>
          <w:p w14:paraId="4E9C1A8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оповещение о начале общественных обсуждений;</w:t>
            </w:r>
          </w:p>
          <w:p w14:paraId="55B3CFA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>
              <w:t xml:space="preserve">размещение проекта Постановления, подлежащего рассмотрению на общественных обсуждениях, </w:t>
            </w:r>
            <w:r>
              <w:br w:type="textWrapping"/>
            </w:r>
            <w:r>
              <w:t>и информационных материалов к нему на официальном</w:t>
            </w:r>
            <w:r>
              <w:br w:type="textWrapping"/>
            </w:r>
            <w:r>
              <w:t xml:space="preserve"> сайте администрации Анучинского муниципального </w:t>
            </w:r>
            <w:r>
              <w:br w:type="textWrapping"/>
            </w:r>
            <w:r>
              <w:t xml:space="preserve">округа </w:t>
            </w:r>
            <w:bookmarkStart w:id="2" w:name="_Hlk54882004"/>
            <w:r>
              <w:t>(</w:t>
            </w:r>
            <w:r>
              <w:fldChar w:fldCharType="begin"/>
            </w:r>
            <w:r>
              <w:instrText xml:space="preserve"> HYPERLINK "https://анучинский.рф/" </w:instrText>
            </w:r>
            <w:r>
              <w:fldChar w:fldCharType="separate"/>
            </w:r>
            <w:r>
              <w:rPr>
                <w:rStyle w:val="5"/>
              </w:rPr>
              <w:t>https://анучинский.рф/</w:t>
            </w:r>
            <w:r>
              <w:rPr>
                <w:rStyle w:val="5"/>
              </w:rPr>
              <w:fldChar w:fldCharType="end"/>
            </w:r>
            <w:r>
              <w:t xml:space="preserve">) в информационно-телекоммуникационной сети "Интернет" </w:t>
            </w:r>
            <w:bookmarkEnd w:id="2"/>
            <w:r>
              <w:t>и открытие экспозиции такого проекта;</w:t>
            </w:r>
          </w:p>
          <w:p w14:paraId="6E32A6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проведение экспозиции проекта постановления, подлежащего рассмотрению на общественных обсуждениях;</w:t>
            </w:r>
          </w:p>
          <w:p w14:paraId="2822568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подготовка и оформление протокола общественных обсуждений;</w:t>
            </w:r>
          </w:p>
          <w:p w14:paraId="485F27D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 xml:space="preserve"> подготовка и опубликование заключения о результатах общественных обсуждений.</w:t>
            </w:r>
          </w:p>
        </w:tc>
      </w:tr>
      <w:tr w14:paraId="428C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45660795">
            <w:r>
              <w:t xml:space="preserve">Проведение экспозиции </w:t>
            </w:r>
          </w:p>
        </w:tc>
        <w:tc>
          <w:tcPr>
            <w:tcW w:w="6804" w:type="dxa"/>
            <w:shd w:val="clear" w:color="auto" w:fill="auto"/>
          </w:tcPr>
          <w:p w14:paraId="763DCA46">
            <w:pPr>
              <w:ind w:firstLine="358"/>
            </w:pPr>
            <w:r>
              <w:t xml:space="preserve">Одновременно с размещением на официальном сайте </w:t>
            </w:r>
            <w:r>
              <w:br w:type="textWrapping"/>
            </w:r>
            <w:r>
              <w:t>проекта Постановления, подлежащего рассмотрению на общественных обсуждениях по 1</w:t>
            </w:r>
            <w:r>
              <w:rPr>
                <w:rFonts w:hint="default"/>
                <w:lang w:val="ru-RU"/>
              </w:rPr>
              <w:t>2</w:t>
            </w:r>
            <w:r>
              <w:t xml:space="preserve"> </w:t>
            </w:r>
            <w:r>
              <w:rPr>
                <w:lang w:val="ru-RU"/>
              </w:rPr>
              <w:t>марта</w:t>
            </w:r>
            <w:r>
              <w:t xml:space="preserve"> 202</w:t>
            </w:r>
            <w:r>
              <w:rPr>
                <w:rFonts w:hint="default"/>
                <w:lang w:val="ru-RU"/>
              </w:rPr>
              <w:t>5</w:t>
            </w:r>
            <w:r>
              <w:t xml:space="preserve"> года </w:t>
            </w:r>
            <w:r>
              <w:br w:type="textWrapping"/>
            </w:r>
            <w:r>
              <w:t xml:space="preserve">оборудован информационный стенд около кабинета № 5 </w:t>
            </w:r>
            <w:r>
              <w:br w:type="textWrapping"/>
            </w:r>
            <w:r>
              <w:t>в здании администрации Анучинского муниципального округа по адресу: Приморский край, Анучинский район, с. Анучино,</w:t>
            </w:r>
            <w:r>
              <w:br w:type="textWrapping"/>
            </w:r>
            <w:r>
              <w:t>ул. Лазо, д. 6</w:t>
            </w:r>
          </w:p>
          <w:p w14:paraId="3B85D5E4">
            <w:r>
              <w:t xml:space="preserve">Проведение консультаций: в рабочие дни с 09:00 до 17:00. </w:t>
            </w:r>
          </w:p>
          <w:p w14:paraId="186B6C6A">
            <w:r>
              <w:t>Телефон: 8 (42362) 91-0-26, 8 (42362) 97-3-55</w:t>
            </w:r>
          </w:p>
          <w:p w14:paraId="6C2AD727">
            <w:pPr>
              <w:rPr>
                <w:lang w:val="en-US"/>
              </w:rPr>
            </w:pPr>
            <w:r>
              <w:rPr>
                <w:lang w:val="en-US"/>
              </w:rPr>
              <w:t xml:space="preserve">Email: </w:t>
            </w:r>
            <w:r>
              <w:fldChar w:fldCharType="begin"/>
            </w:r>
            <w:r>
              <w:instrText xml:space="preserve"> HYPERLINK "mailto:amo.arh@mail.ru" </w:instrText>
            </w:r>
            <w:r>
              <w:fldChar w:fldCharType="separate"/>
            </w:r>
            <w:r>
              <w:rPr>
                <w:rStyle w:val="5"/>
                <w:lang w:val="en-US"/>
              </w:rPr>
              <w:t>amo.arh@mail.ru</w:t>
            </w:r>
            <w:r>
              <w:rPr>
                <w:rStyle w:val="5"/>
                <w:lang w:val="en-US"/>
              </w:rPr>
              <w:fldChar w:fldCharType="end"/>
            </w:r>
            <w:r>
              <w:rPr>
                <w:lang w:val="en-US"/>
              </w:rPr>
              <w:t xml:space="preserve"> </w:t>
            </w:r>
          </w:p>
        </w:tc>
      </w:tr>
      <w:tr w14:paraId="26E0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30790244">
            <w:pPr>
              <w:ind w:right="-110"/>
            </w:pPr>
            <w:r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  <w:shd w:val="clear" w:color="auto" w:fill="auto"/>
          </w:tcPr>
          <w:p w14:paraId="2D58B363">
            <w:pPr>
              <w:ind w:firstLine="358"/>
            </w:pPr>
            <w:r>
              <w:t xml:space="preserve">В период размещения проекта Постановления, подлежащего рассмотрению на общественных обсуждениях, и информационных материалов к нему и проведения </w:t>
            </w:r>
            <w:r>
              <w:br w:type="textWrapping"/>
            </w:r>
            <w:r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 w:type="textWrapping"/>
            </w:r>
            <w:r>
              <w:t xml:space="preserve">вносить предложения и замечания в срок с </w:t>
            </w:r>
            <w:r>
              <w:rPr>
                <w:rFonts w:hint="default"/>
                <w:lang w:val="ru-RU"/>
              </w:rPr>
              <w:t>26</w:t>
            </w:r>
            <w:r>
              <w:t xml:space="preserve"> </w:t>
            </w:r>
            <w:r>
              <w:rPr>
                <w:rFonts w:hint="default"/>
                <w:lang w:val="ru-RU"/>
              </w:rPr>
              <w:t>февраля</w:t>
            </w:r>
            <w:r>
              <w:t xml:space="preserve"> 202</w:t>
            </w:r>
            <w:r>
              <w:rPr>
                <w:rFonts w:hint="default"/>
                <w:lang w:val="ru-RU"/>
              </w:rPr>
              <w:t>5</w:t>
            </w:r>
            <w:r>
              <w:t xml:space="preserve"> года по 1</w:t>
            </w:r>
            <w:r>
              <w:rPr>
                <w:rFonts w:hint="default"/>
                <w:lang w:val="ru-RU"/>
              </w:rPr>
              <w:t>2</w:t>
            </w:r>
            <w:r>
              <w:t xml:space="preserve"> </w:t>
            </w:r>
            <w:r>
              <w:rPr>
                <w:lang w:val="ru-RU"/>
              </w:rPr>
              <w:t>марта</w:t>
            </w:r>
            <w:r>
              <w:rPr>
                <w:rFonts w:hint="default"/>
                <w:lang w:val="ru-RU"/>
              </w:rPr>
              <w:t xml:space="preserve"> </w:t>
            </w:r>
            <w:r>
              <w:t>202</w:t>
            </w:r>
            <w:r>
              <w:rPr>
                <w:rFonts w:hint="default"/>
                <w:lang w:val="ru-RU"/>
              </w:rPr>
              <w:t>5</w:t>
            </w:r>
            <w:r>
              <w:t xml:space="preserve"> года:</w:t>
            </w:r>
          </w:p>
          <w:p w14:paraId="3EE697C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</w:pPr>
            <w:r>
              <w:t xml:space="preserve">посредством официального сайта </w:t>
            </w:r>
            <w:r>
              <w:fldChar w:fldCharType="begin"/>
            </w:r>
            <w:r>
              <w:instrText xml:space="preserve"> HYPERLINK "https://анучинский.рф/" </w:instrText>
            </w:r>
            <w:r>
              <w:fldChar w:fldCharType="separate"/>
            </w:r>
            <w:r>
              <w:rPr>
                <w:rStyle w:val="5"/>
              </w:rPr>
              <w:t>https://анучинский.рф/</w:t>
            </w:r>
            <w:r>
              <w:rPr>
                <w:rStyle w:val="5"/>
              </w:rPr>
              <w:fldChar w:fldCharType="end"/>
            </w:r>
            <w:r>
              <w:t>;</w:t>
            </w:r>
          </w:p>
          <w:p w14:paraId="2F59C40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>
              <w:t>в письменной форме в администрацию Анучинского муниципального округа, в адрес Комиссии;</w:t>
            </w:r>
          </w:p>
          <w:p w14:paraId="21C2EBE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>
            <w:pPr>
              <w:ind w:firstLine="358"/>
            </w:pPr>
            <w:r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14:paraId="52837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shd w:val="clear" w:color="auto" w:fill="auto"/>
          </w:tcPr>
          <w:p w14:paraId="7FD64672">
            <w:r>
              <w:t>Идентификация участников общественных обсуждений</w:t>
            </w:r>
          </w:p>
        </w:tc>
        <w:tc>
          <w:tcPr>
            <w:tcW w:w="6804" w:type="dxa"/>
            <w:shd w:val="clear" w:color="auto" w:fill="auto"/>
          </w:tcPr>
          <w:p w14:paraId="5A59826B">
            <w:pPr>
              <w:ind w:firstLine="358"/>
            </w:pPr>
            <w:r>
              <w:t>Участники общественных обсуждений в целях идентификации представляют сведения о себе:</w:t>
            </w:r>
          </w:p>
          <w:p w14:paraId="36ED1837">
            <w:pPr>
              <w:ind w:firstLine="358"/>
            </w:pPr>
            <w:r>
              <w:t>- физические лица: фамилию, имя, отчество (при наличии), дату рождения, адрес места жительства регистрации, с приложением документов, подтверждающих такие сведения.;</w:t>
            </w:r>
          </w:p>
          <w:p w14:paraId="40C6CB8D">
            <w:pPr>
              <w:ind w:firstLine="358"/>
            </w:pPr>
            <w:r>
              <w:t xml:space="preserve">- юридические лица: наименование, основной государственный регистрационный номер, место нахождения и адрес, с приложением документов, подтверждающих такие сведения. </w:t>
            </w:r>
          </w:p>
          <w:p w14:paraId="257BA456">
            <w:pPr>
              <w:ind w:firstLine="358"/>
            </w:pPr>
            <w:r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>
            <w:r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14:paraId="70932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3085" w:type="dxa"/>
            <w:shd w:val="clear" w:color="auto" w:fill="auto"/>
          </w:tcPr>
          <w:p w14:paraId="19B1831D">
            <w:r>
              <w:pict>
                <v:shape id="Прямая со стрелкой 1" o:spid="_x0000_s1026" o:spt="32" type="#_x0000_t32" style="position:absolute;left:0pt;margin-left:158.6pt;margin-top:100.35pt;height:0pt;width:157.5pt;z-index:251659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  <w:shd w:val="clear" w:color="auto" w:fill="auto"/>
          </w:tcPr>
          <w:p w14:paraId="49FFACC0">
            <w:r>
              <w:t xml:space="preserve">Размещено на официальном сайте администрации Анучинского муниципального округа </w:t>
            </w:r>
            <w:r>
              <w:fldChar w:fldCharType="begin"/>
            </w:r>
            <w:r>
              <w:instrText xml:space="preserve"> HYPERLINK "https://анучинский.рф/" </w:instrText>
            </w:r>
            <w:r>
              <w:fldChar w:fldCharType="separate"/>
            </w:r>
            <w:r>
              <w:rPr>
                <w:rStyle w:val="5"/>
              </w:rPr>
              <w:t>https://анучинский.рф/</w:t>
            </w:r>
            <w:r>
              <w:rPr>
                <w:rStyle w:val="5"/>
              </w:rPr>
              <w:fldChar w:fldCharType="end"/>
            </w:r>
            <w:r>
              <w:t xml:space="preserve"> .</w:t>
            </w:r>
          </w:p>
        </w:tc>
      </w:tr>
    </w:tbl>
    <w:p w14:paraId="58E38704"/>
    <w:p w14:paraId="3422C245">
      <w:pPr>
        <w:tabs>
          <w:tab w:val="left" w:pos="1069"/>
        </w:tabs>
        <w:jc w:val="both"/>
        <w:rPr>
          <w:sz w:val="28"/>
          <w:szCs w:val="28"/>
        </w:rPr>
      </w:pPr>
    </w:p>
    <w:p w14:paraId="7D5A45C1">
      <w:pPr>
        <w:tabs>
          <w:tab w:val="left" w:pos="1069"/>
        </w:tabs>
        <w:jc w:val="both"/>
        <w:rPr>
          <w:sz w:val="28"/>
          <w:szCs w:val="28"/>
        </w:rPr>
      </w:pPr>
    </w:p>
    <w:p w14:paraId="3E3E1D66">
      <w:pPr>
        <w:tabs>
          <w:tab w:val="left" w:pos="1069"/>
        </w:tabs>
        <w:jc w:val="both"/>
        <w:rPr>
          <w:sz w:val="28"/>
          <w:szCs w:val="28"/>
        </w:rPr>
      </w:pPr>
    </w:p>
    <w:p w14:paraId="7BE6C149">
      <w:pPr>
        <w:tabs>
          <w:tab w:val="left" w:pos="1069"/>
        </w:tabs>
        <w:jc w:val="both"/>
        <w:rPr>
          <w:sz w:val="28"/>
          <w:szCs w:val="28"/>
        </w:rPr>
      </w:pPr>
    </w:p>
    <w:p w14:paraId="24AF3DC0">
      <w:pPr>
        <w:tabs>
          <w:tab w:val="left" w:pos="1069"/>
        </w:tabs>
        <w:jc w:val="both"/>
        <w:rPr>
          <w:sz w:val="28"/>
          <w:szCs w:val="28"/>
        </w:rPr>
      </w:pPr>
    </w:p>
    <w:p w14:paraId="51D07BD6">
      <w:pPr>
        <w:tabs>
          <w:tab w:val="left" w:pos="1069"/>
        </w:tabs>
        <w:jc w:val="both"/>
        <w:rPr>
          <w:sz w:val="28"/>
          <w:szCs w:val="28"/>
        </w:rPr>
      </w:pPr>
    </w:p>
    <w:p w14:paraId="1334C807">
      <w:pPr>
        <w:tabs>
          <w:tab w:val="left" w:pos="1069"/>
        </w:tabs>
        <w:jc w:val="both"/>
        <w:rPr>
          <w:sz w:val="28"/>
          <w:szCs w:val="28"/>
        </w:rPr>
      </w:pPr>
    </w:p>
    <w:p w14:paraId="3CF8E140">
      <w:pPr>
        <w:tabs>
          <w:tab w:val="left" w:pos="1069"/>
        </w:tabs>
        <w:jc w:val="both"/>
        <w:rPr>
          <w:sz w:val="28"/>
          <w:szCs w:val="28"/>
        </w:rPr>
      </w:pPr>
    </w:p>
    <w:p w14:paraId="40471F46">
      <w:pPr>
        <w:tabs>
          <w:tab w:val="left" w:pos="1069"/>
        </w:tabs>
        <w:jc w:val="both"/>
        <w:rPr>
          <w:sz w:val="28"/>
          <w:szCs w:val="28"/>
        </w:rPr>
      </w:pPr>
    </w:p>
    <w:p w14:paraId="03C8DFA8">
      <w:pPr>
        <w:tabs>
          <w:tab w:val="left" w:pos="1069"/>
        </w:tabs>
        <w:jc w:val="both"/>
        <w:rPr>
          <w:sz w:val="28"/>
          <w:szCs w:val="28"/>
        </w:rPr>
      </w:pPr>
    </w:p>
    <w:p w14:paraId="3DE43F3E">
      <w:pPr>
        <w:tabs>
          <w:tab w:val="left" w:pos="1069"/>
        </w:tabs>
        <w:jc w:val="both"/>
        <w:rPr>
          <w:sz w:val="28"/>
          <w:szCs w:val="28"/>
        </w:rPr>
      </w:pPr>
    </w:p>
    <w:p w14:paraId="6B975408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14:paraId="277FB8FC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14:paraId="69E85B9C">
      <w:pPr>
        <w:jc w:val="right"/>
        <w:rPr>
          <w:sz w:val="22"/>
          <w:szCs w:val="22"/>
        </w:rPr>
      </w:pPr>
      <w:r>
        <w:rPr>
          <w:sz w:val="22"/>
          <w:szCs w:val="22"/>
        </w:rPr>
        <w:t>Анучинского муниципального округа</w:t>
      </w:r>
    </w:p>
    <w:p w14:paraId="120F5521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Приморского края</w:t>
      </w:r>
    </w:p>
    <w:p w14:paraId="71418437">
      <w:pPr>
        <w:jc w:val="right"/>
        <w:rPr>
          <w:sz w:val="22"/>
          <w:szCs w:val="22"/>
        </w:rPr>
      </w:pPr>
    </w:p>
    <w:p w14:paraId="797A18C7">
      <w:pPr>
        <w:jc w:val="right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>От «</w:t>
      </w:r>
      <w:r>
        <w:rPr>
          <w:rFonts w:hint="default"/>
          <w:sz w:val="22"/>
          <w:szCs w:val="22"/>
          <w:lang w:val="ru-RU"/>
        </w:rPr>
        <w:t>_</w:t>
      </w:r>
      <w:r>
        <w:rPr>
          <w:rFonts w:hint="default"/>
          <w:sz w:val="22"/>
          <w:szCs w:val="22"/>
          <w:u w:val="single"/>
          <w:lang w:val="ru-RU"/>
        </w:rPr>
        <w:t>18_</w:t>
      </w:r>
      <w:r>
        <w:rPr>
          <w:sz w:val="22"/>
          <w:szCs w:val="22"/>
        </w:rPr>
        <w:t xml:space="preserve">» </w:t>
      </w:r>
      <w:r>
        <w:rPr>
          <w:rFonts w:hint="default"/>
          <w:sz w:val="22"/>
          <w:szCs w:val="22"/>
          <w:lang w:val="ru-RU"/>
        </w:rPr>
        <w:t>_</w:t>
      </w:r>
      <w:r>
        <w:rPr>
          <w:rFonts w:hint="default"/>
          <w:sz w:val="22"/>
          <w:szCs w:val="22"/>
          <w:u w:val="single"/>
          <w:lang w:val="ru-RU"/>
        </w:rPr>
        <w:t>02</w:t>
      </w:r>
      <w:r>
        <w:rPr>
          <w:rFonts w:hint="default"/>
          <w:sz w:val="22"/>
          <w:szCs w:val="22"/>
          <w:lang w:val="ru-RU"/>
        </w:rPr>
        <w:t>_</w:t>
      </w:r>
      <w:r>
        <w:rPr>
          <w:sz w:val="22"/>
          <w:szCs w:val="22"/>
        </w:rPr>
        <w:t xml:space="preserve"> 20</w:t>
      </w:r>
      <w:r>
        <w:rPr>
          <w:sz w:val="22"/>
          <w:szCs w:val="22"/>
          <w:u w:val="single"/>
        </w:rPr>
        <w:t>2</w:t>
      </w:r>
      <w:r>
        <w:rPr>
          <w:rFonts w:hint="default"/>
          <w:sz w:val="22"/>
          <w:szCs w:val="22"/>
          <w:u w:val="single"/>
          <w:lang w:val="ru-RU"/>
        </w:rPr>
        <w:t>5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 xml:space="preserve">г. № </w:t>
      </w:r>
      <w:r>
        <w:rPr>
          <w:rFonts w:hint="default"/>
          <w:sz w:val="22"/>
          <w:szCs w:val="22"/>
          <w:lang w:val="ru-RU"/>
        </w:rPr>
        <w:t>_</w:t>
      </w:r>
      <w:bookmarkStart w:id="3" w:name="_GoBack"/>
      <w:r>
        <w:rPr>
          <w:rFonts w:hint="default"/>
          <w:sz w:val="22"/>
          <w:szCs w:val="22"/>
          <w:u w:val="single"/>
          <w:lang w:val="ru-RU"/>
        </w:rPr>
        <w:t>_137_</w:t>
      </w:r>
      <w:bookmarkEnd w:id="3"/>
      <w:r>
        <w:rPr>
          <w:rFonts w:hint="default"/>
          <w:sz w:val="22"/>
          <w:szCs w:val="22"/>
          <w:lang w:val="ru-RU"/>
        </w:rPr>
        <w:t>_</w:t>
      </w:r>
    </w:p>
    <w:p w14:paraId="5C159296">
      <w:pPr>
        <w:ind w:right="-2"/>
        <w:jc w:val="center"/>
      </w:pPr>
    </w:p>
    <w:p w14:paraId="42A56DEB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5F7699A6">
      <w:pPr>
        <w:ind w:right="-2"/>
        <w:jc w:val="center"/>
      </w:pPr>
    </w:p>
    <w:p w14:paraId="63F167DE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1121" name="Рисунок 105392112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>
      <w:pPr>
        <w:shd w:val="clear" w:color="auto" w:fill="FFFFFF"/>
        <w:jc w:val="center"/>
        <w:rPr>
          <w:color w:val="000000"/>
          <w:sz w:val="10"/>
        </w:rPr>
      </w:pPr>
    </w:p>
    <w:p w14:paraId="621981D7">
      <w:pPr>
        <w:pStyle w:val="7"/>
      </w:pPr>
      <w:r>
        <w:t>АДМИНИСТРАЦИЯ</w:t>
      </w:r>
    </w:p>
    <w:p w14:paraId="0797123D">
      <w:pPr>
        <w:pStyle w:val="7"/>
        <w:rPr>
          <w:sz w:val="20"/>
        </w:rPr>
      </w:pPr>
      <w:r>
        <w:t>АНУЧИНСКОГО МУНИЦИПАЛЬНОГО ОКРУГА ПРИМОРСКОГО КРАЯ</w:t>
      </w:r>
    </w:p>
    <w:p w14:paraId="49A36EAC">
      <w:pPr>
        <w:shd w:val="clear" w:color="auto" w:fill="FFFFFF"/>
        <w:jc w:val="right"/>
        <w:rPr>
          <w:color w:val="000000"/>
          <w:sz w:val="22"/>
        </w:rPr>
      </w:pPr>
    </w:p>
    <w:p w14:paraId="1DD9A563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 xml:space="preserve">с. Анучино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A31FBF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 w:type="textWrapping"/>
      </w:r>
      <w:r>
        <w:rPr>
          <w:b/>
          <w:bCs/>
          <w:sz w:val="28"/>
          <w:szCs w:val="28"/>
        </w:rPr>
        <w:t>на условно разрешенный вид использования земельного участка</w:t>
      </w:r>
    </w:p>
    <w:p w14:paraId="61E59C0A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№ 13-НПА «</w:t>
      </w:r>
      <w:r>
        <w:rPr>
          <w:rStyle w:val="14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14"/>
          <w:bCs/>
          <w:sz w:val="28"/>
          <w:szCs w:val="28"/>
          <w:lang w:val="ru-RU"/>
        </w:rPr>
        <w:t>Сапчуговой</w:t>
      </w:r>
      <w:r>
        <w:rPr>
          <w:rStyle w:val="14"/>
          <w:rFonts w:hint="default"/>
          <w:bCs/>
          <w:sz w:val="28"/>
          <w:szCs w:val="28"/>
          <w:lang w:val="ru-RU"/>
        </w:rPr>
        <w:t xml:space="preserve"> Нины Владимировны</w:t>
      </w:r>
      <w:r>
        <w:rPr>
          <w:rStyle w:val="14"/>
          <w:bCs/>
          <w:sz w:val="28"/>
          <w:szCs w:val="28"/>
        </w:rPr>
        <w:t xml:space="preserve"> </w:t>
      </w:r>
      <w:r>
        <w:rPr>
          <w:rStyle w:val="14"/>
          <w:bCs/>
          <w:sz w:val="28"/>
          <w:szCs w:val="28"/>
        </w:rPr>
        <w:br w:type="textWrapping"/>
      </w:r>
      <w:r>
        <w:rPr>
          <w:rStyle w:val="14"/>
          <w:bCs/>
          <w:sz w:val="28"/>
          <w:szCs w:val="28"/>
        </w:rPr>
        <w:t xml:space="preserve">от </w:t>
      </w:r>
      <w:r>
        <w:rPr>
          <w:rStyle w:val="14"/>
          <w:rFonts w:hint="default"/>
          <w:bCs/>
          <w:sz w:val="28"/>
          <w:szCs w:val="28"/>
          <w:lang w:val="ru-RU"/>
        </w:rPr>
        <w:t>06</w:t>
      </w:r>
      <w:r>
        <w:rPr>
          <w:rStyle w:val="14"/>
          <w:bCs/>
          <w:sz w:val="28"/>
          <w:szCs w:val="28"/>
        </w:rPr>
        <w:t>.</w:t>
      </w:r>
      <w:r>
        <w:rPr>
          <w:rStyle w:val="14"/>
          <w:rFonts w:hint="default"/>
          <w:bCs/>
          <w:sz w:val="28"/>
          <w:szCs w:val="28"/>
          <w:lang w:val="ru-RU"/>
        </w:rPr>
        <w:t>02</w:t>
      </w:r>
      <w:r>
        <w:rPr>
          <w:rStyle w:val="14"/>
          <w:bCs/>
          <w:sz w:val="28"/>
          <w:szCs w:val="28"/>
        </w:rPr>
        <w:t>.202</w:t>
      </w:r>
      <w:r>
        <w:rPr>
          <w:rStyle w:val="14"/>
          <w:rFonts w:hint="default"/>
          <w:bCs/>
          <w:sz w:val="28"/>
          <w:szCs w:val="28"/>
          <w:lang w:val="ru-RU"/>
        </w:rPr>
        <w:t>5</w:t>
      </w:r>
      <w:r>
        <w:rPr>
          <w:rStyle w:val="14"/>
          <w:bCs/>
          <w:sz w:val="28"/>
          <w:szCs w:val="28"/>
        </w:rPr>
        <w:t xml:space="preserve"> г. вх. № </w:t>
      </w:r>
      <w:r>
        <w:rPr>
          <w:rStyle w:val="14"/>
          <w:rFonts w:hint="default"/>
          <w:bCs/>
          <w:sz w:val="28"/>
          <w:szCs w:val="28"/>
          <w:lang w:val="ru-RU"/>
        </w:rPr>
        <w:t>5118331029</w:t>
      </w:r>
      <w:r>
        <w:rPr>
          <w:rStyle w:val="14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>
      <w:pPr>
        <w:spacing w:line="360" w:lineRule="auto"/>
        <w:jc w:val="both"/>
        <w:rPr>
          <w:sz w:val="28"/>
          <w:szCs w:val="28"/>
        </w:rPr>
      </w:pPr>
    </w:p>
    <w:p w14:paraId="29CA2DE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>
      <w:pPr>
        <w:spacing w:line="360" w:lineRule="auto"/>
        <w:jc w:val="both"/>
        <w:rPr>
          <w:sz w:val="28"/>
          <w:szCs w:val="28"/>
        </w:rPr>
      </w:pPr>
    </w:p>
    <w:p w14:paraId="08CC757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(отказать в предоставлении) разрешение на условно разрешенный вид использования «для ведения личного подсобного хозяйства (2.2)» земельному участку с кадастровым номером 25:01:150001:6</w:t>
      </w:r>
      <w:r>
        <w:rPr>
          <w:rFonts w:hint="default"/>
          <w:sz w:val="28"/>
          <w:szCs w:val="28"/>
          <w:lang w:val="ru-RU"/>
        </w:rPr>
        <w:t>194</w:t>
      </w:r>
      <w:r>
        <w:rPr>
          <w:sz w:val="28"/>
          <w:szCs w:val="28"/>
        </w:rPr>
        <w:t xml:space="preserve"> площадью </w:t>
      </w:r>
      <w:r>
        <w:rPr>
          <w:rFonts w:hint="default"/>
          <w:sz w:val="28"/>
          <w:szCs w:val="28"/>
          <w:lang w:val="ru-RU"/>
        </w:rPr>
        <w:t>5811</w:t>
      </w:r>
      <w:r>
        <w:rPr>
          <w:sz w:val="28"/>
          <w:szCs w:val="28"/>
        </w:rPr>
        <w:t xml:space="preserve">,0 кв.м в территориальной зоне П «Зоны производственно-коммунальных, складских объектов, энергетики и транспорта». Местоположение установлено относительно ориентира, расположенного </w:t>
      </w:r>
      <w:r>
        <w:rPr>
          <w:sz w:val="28"/>
          <w:szCs w:val="28"/>
        </w:rPr>
        <w:br w:type="textWrapping"/>
      </w: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границах</w:t>
      </w:r>
      <w:r>
        <w:rPr>
          <w:sz w:val="28"/>
          <w:szCs w:val="28"/>
        </w:rPr>
        <w:t xml:space="preserve"> участка. Ориентир </w:t>
      </w:r>
      <w:r>
        <w:rPr>
          <w:sz w:val="28"/>
          <w:szCs w:val="28"/>
          <w:lang w:val="ru-RU"/>
        </w:rPr>
        <w:t>не</w:t>
      </w:r>
      <w:r>
        <w:rPr>
          <w:sz w:val="28"/>
          <w:szCs w:val="28"/>
        </w:rPr>
        <w:t xml:space="preserve">жилой дом. Почтовый адрес ориентира: Приморский край, Анучинский </w:t>
      </w:r>
      <w:r>
        <w:rPr>
          <w:sz w:val="28"/>
          <w:szCs w:val="28"/>
          <w:lang w:val="ru-RU"/>
        </w:rPr>
        <w:t>район</w:t>
      </w:r>
      <w:r>
        <w:rPr>
          <w:sz w:val="28"/>
          <w:szCs w:val="28"/>
        </w:rPr>
        <w:t xml:space="preserve">, с. Анучино, ул. </w:t>
      </w:r>
      <w:r>
        <w:rPr>
          <w:sz w:val="28"/>
          <w:szCs w:val="28"/>
          <w:lang w:val="ru-RU"/>
        </w:rPr>
        <w:t>Степная</w:t>
      </w:r>
      <w:r>
        <w:rPr>
          <w:sz w:val="28"/>
          <w:szCs w:val="28"/>
        </w:rPr>
        <w:t>, д. 2</w:t>
      </w:r>
      <w:r>
        <w:rPr>
          <w:rFonts w:hint="default"/>
          <w:sz w:val="28"/>
          <w:szCs w:val="28"/>
          <w:lang w:val="ru-RU"/>
        </w:rPr>
        <w:t>/1.</w:t>
      </w:r>
      <w:r>
        <w:rPr>
          <w:sz w:val="28"/>
          <w:szCs w:val="28"/>
        </w:rPr>
        <w:t xml:space="preserve"> </w:t>
      </w:r>
    </w:p>
    <w:p w14:paraId="26C3E20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43C2E110">
      <w:pPr>
        <w:pStyle w:val="12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на Дубовцева И.В. заместителя главы администрации Анучинского муниципального округа.</w:t>
      </w:r>
    </w:p>
    <w:p w14:paraId="2640F755">
      <w:pPr>
        <w:ind w:firstLine="709"/>
        <w:jc w:val="both"/>
        <w:rPr>
          <w:sz w:val="28"/>
          <w:szCs w:val="28"/>
        </w:rPr>
      </w:pPr>
    </w:p>
    <w:p w14:paraId="255D4D86">
      <w:pPr>
        <w:ind w:firstLine="709"/>
        <w:jc w:val="both"/>
        <w:rPr>
          <w:sz w:val="28"/>
          <w:szCs w:val="28"/>
        </w:rPr>
      </w:pPr>
    </w:p>
    <w:p w14:paraId="0773D8C3">
      <w:pPr>
        <w:ind w:firstLine="709"/>
        <w:jc w:val="both"/>
        <w:rPr>
          <w:sz w:val="28"/>
          <w:szCs w:val="28"/>
        </w:rPr>
      </w:pPr>
    </w:p>
    <w:p w14:paraId="024F6478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Врио</w:t>
      </w:r>
      <w:r>
        <w:rPr>
          <w:rFonts w:hint="default"/>
          <w:sz w:val="28"/>
          <w:szCs w:val="28"/>
          <w:lang w:val="ru-RU"/>
        </w:rPr>
        <w:t xml:space="preserve"> главы</w:t>
      </w:r>
      <w:r>
        <w:rPr>
          <w:sz w:val="28"/>
          <w:szCs w:val="28"/>
        </w:rPr>
        <w:t xml:space="preserve"> Анучинского </w:t>
      </w:r>
    </w:p>
    <w:p w14:paraId="3ACE08D7">
      <w:pPr>
        <w:tabs>
          <w:tab w:val="left" w:pos="1069"/>
        </w:tabs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Янчук</w:t>
      </w:r>
    </w:p>
    <w:sectPr>
      <w:pgSz w:w="11906" w:h="16838"/>
      <w:pgMar w:top="1135" w:right="991" w:bottom="851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55687D"/>
    <w:multiLevelType w:val="multilevel"/>
    <w:tmpl w:val="0455687D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C3985"/>
    <w:multiLevelType w:val="multilevel"/>
    <w:tmpl w:val="26FC3985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76D89"/>
    <w:multiLevelType w:val="multilevel"/>
    <w:tmpl w:val="46876D89"/>
    <w:lvl w:ilvl="0" w:tentative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8970B7F"/>
    <w:multiLevelType w:val="multilevel"/>
    <w:tmpl w:val="48970B7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A40D0"/>
    <w:multiLevelType w:val="multilevel"/>
    <w:tmpl w:val="6BEA40D0"/>
    <w:lvl w:ilvl="0" w:tentative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C758B1"/>
    <w:rsid w:val="00000BD6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51293"/>
    <w:rsid w:val="0025189F"/>
    <w:rsid w:val="00264703"/>
    <w:rsid w:val="00284375"/>
    <w:rsid w:val="002A583D"/>
    <w:rsid w:val="002B63CE"/>
    <w:rsid w:val="002B7B27"/>
    <w:rsid w:val="002D33FA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C6EF7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  <w:rsid w:val="09DB5C4F"/>
    <w:rsid w:val="32F87037"/>
    <w:rsid w:val="334D15D8"/>
    <w:rsid w:val="47BE3903"/>
    <w:rsid w:val="57084100"/>
    <w:rsid w:val="6A130105"/>
    <w:rsid w:val="7EB90E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Прямая со стрелкой 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563C1"/>
      <w:u w:val="single"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2"/>
    <w:basedOn w:val="1"/>
    <w:link w:val="11"/>
    <w:semiHidden/>
    <w:unhideWhenUsed/>
    <w:qFormat/>
    <w:uiPriority w:val="0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8">
    <w:name w:val="Body Text"/>
    <w:basedOn w:val="1"/>
    <w:link w:val="10"/>
    <w:unhideWhenUsed/>
    <w:qFormat/>
    <w:uiPriority w:val="0"/>
    <w:pPr>
      <w:jc w:val="center"/>
    </w:pPr>
    <w:rPr>
      <w:b/>
      <w:bCs/>
      <w:sz w:val="26"/>
    </w:rPr>
  </w:style>
  <w:style w:type="character" w:customStyle="1" w:styleId="9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character" w:customStyle="1" w:styleId="10">
    <w:name w:val="Основной текст Знак"/>
    <w:basedOn w:val="3"/>
    <w:link w:val="8"/>
    <w:qFormat/>
    <w:uiPriority w:val="0"/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character" w:customStyle="1" w:styleId="11">
    <w:name w:val="Основной текст 2 Знак"/>
    <w:basedOn w:val="3"/>
    <w:link w:val="7"/>
    <w:semiHidden/>
    <w:qFormat/>
    <w:uiPriority w:val="0"/>
    <w:rPr>
      <w:rFonts w:ascii="Times New Roman" w:hAnsi="Times New Roman" w:eastAsia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Основной шрифт абзаца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306540-FB6D-4C37-A345-258A7AA34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1633</Words>
  <Characters>9314</Characters>
  <Lines>77</Lines>
  <Paragraphs>21</Paragraphs>
  <TotalTime>489</TotalTime>
  <ScaleCrop>false</ScaleCrop>
  <LinksUpToDate>false</LinksUpToDate>
  <CharactersWithSpaces>10926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2020-03-06T03:06:00Z</dcterms:created>
  <dc:creator>LobodaAI</dc:creator>
  <cp:lastModifiedBy>KozlenkoIA</cp:lastModifiedBy>
  <cp:lastPrinted>2025-02-17T02:27:00Z</cp:lastPrinted>
  <dcterms:modified xsi:type="dcterms:W3CDTF">2025-02-19T05:32:51Z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B0D7CD964232442EA9F3A523A14B0F7F_12</vt:lpwstr>
  </property>
</Properties>
</file>