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Итоговый протокол</w:t>
      </w:r>
    </w:p>
    <w:p>
      <w:pPr>
        <w:pStyle w:val="Normal"/>
        <w:ind w:right="57"/>
        <w:jc w:val="center"/>
        <w:rPr/>
      </w:pPr>
      <w:r>
        <w:rPr/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lang w:val="en-US"/>
        </w:rPr>
      </w:pPr>
      <w:r>
        <w:rPr/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«2</w:t>
      </w:r>
      <w:r>
        <w:rPr>
          <w:color w:val="4F81BD"/>
          <w:lang w:val="en-US"/>
        </w:rPr>
        <w:t>3</w:t>
      </w:r>
      <w:r>
        <w:rPr>
          <w:color w:val="4F81BD"/>
          <w:lang w:val="en-US"/>
        </w:rPr>
        <w:t>» июля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</w:t>
      </w:r>
      <w:r>
        <w:rPr>
          <w:color w:val="4F81BD"/>
        </w:rPr>
        <w:t>3</w:t>
      </w:r>
      <w:r>
        <w:rPr>
          <w:color w:val="4F81BD"/>
        </w:rPr>
        <w:t xml:space="preserve"> июля 2025 года, 20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ind w:right="57"/>
        <w:jc w:val="both"/>
        <w:rPr/>
      </w:pPr>
      <w:r>
        <w:rPr>
          <w:color w:val="4F81BD"/>
        </w:rPr>
        <w:t>земельный участок</w:t>
      </w:r>
      <w:r>
        <w:rPr/>
        <w:t xml:space="preserve"> (далее- Имущество) </w:t>
      </w:r>
      <w:r>
        <w:rPr/>
        <w:t>с кадастровым номером 25:01:150001:6500</w:t>
      </w:r>
      <w:r>
        <w:rPr/>
        <w:t xml:space="preserve">. 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1 505 (одна тысяча пятьсот пять) рублей 27 копеек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45 (сорок пять) рублей 15 копеек</w:t>
      </w:r>
      <w:r>
        <w:rPr/>
        <w:t>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  <w:t xml:space="preserve">Согласно протоколу определения участников аукциона от </w:t>
      </w:r>
      <w:r>
        <w:rPr>
          <w:color w:val="4F81BD"/>
        </w:rPr>
        <w:t>17.07.2025</w:t>
      </w:r>
      <w:r>
        <w:rPr/>
        <w:t xml:space="preserve"> к участию в аукционе, Объявленном Продавцом на </w:t>
      </w:r>
      <w:r>
        <w:rPr>
          <w:color w:val="4F81BD"/>
        </w:rPr>
        <w:t>22.07.2025</w:t>
      </w:r>
      <w:r>
        <w:rPr/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Z114491</w:t>
      </w:r>
      <w:r>
        <w:rPr/>
        <w:t xml:space="preserve"> от </w:t>
      </w:r>
      <w:r>
        <w:rPr>
          <w:color w:val="4F81BD"/>
        </w:rPr>
        <w:t>16.07.2025 03:37</w:t>
      </w:r>
      <w:r>
        <w:rPr/>
        <w:t>, в связи с чем, аукцион признан несостоявшимся.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p>
      <w:pPr>
        <w:pStyle w:val="Normal"/>
        <w:jc w:val="both"/>
        <w:rPr/>
      </w:pPr>
      <w:r>
        <w:rPr/>
      </w:r>
    </w:p>
    <w:tbl>
      <w:tblPr>
        <w:tblW w:w="94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41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41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tbl>
      <w:tblPr>
        <w:tblW w:w="9405" w:type="dxa"/>
        <w:jc w:val="left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0"/>
        <w:gridCol w:w="3060"/>
        <w:gridCol w:w="3405"/>
      </w:tblGrid>
      <w:tr>
        <w:trPr>
          <w:trHeight w:val="481" w:hRule="atLeast"/>
        </w:trPr>
        <w:tc>
          <w:tcPr>
            <w:tcW w:w="294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6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405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tbl>
      <w:tblPr>
        <w:tblW w:w="9405" w:type="dxa"/>
        <w:jc w:val="left"/>
        <w:tblInd w:w="-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55"/>
        <w:gridCol w:w="3060"/>
        <w:gridCol w:w="3390"/>
      </w:tblGrid>
      <w:tr>
        <w:trPr>
          <w:trHeight w:val="481" w:hRule="atLeast"/>
        </w:trPr>
        <w:tc>
          <w:tcPr>
            <w:tcW w:w="295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6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9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  <w:t xml:space="preserve">Секретарь комиссии: </w:t>
      </w:r>
      <w:r>
        <w:rPr>
          <w:lang w:val="ru-RU"/>
        </w:rPr>
        <w:t>Ткаченко З.В.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LibreOffice/24.8.5.2$Windows_X86_64 LibreOffice_project/fddf2685c70b461e7832239a0162a77216259f22</Application>
  <AppVersion>15.0000</AppVersion>
  <Pages>2</Pages>
  <Words>377</Words>
  <Characters>3021</Characters>
  <CharactersWithSpaces>3405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dc:description/>
  <dc:language>ru-RU</dc:language>
  <cp:lastModifiedBy/>
  <cp:lastPrinted>2025-07-21T09:46:54Z</cp:lastPrinted>
  <dcterms:modified xsi:type="dcterms:W3CDTF">2025-07-21T09:47:00Z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