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5A3" w:rsidRDefault="006425A3" w:rsidP="006425A3">
      <w:r w:rsidRPr="006425A3">
        <w:rPr>
          <w:b/>
          <w:bCs/>
        </w:rPr>
        <w:t>Плата за жилое помещение и коммунальные услуги: новое в федеральном законодательстве</w:t>
      </w:r>
      <w:bookmarkStart w:id="0" w:name="_GoBack"/>
      <w:bookmarkEnd w:id="0"/>
    </w:p>
    <w:p w:rsidR="006425A3" w:rsidRPr="006425A3" w:rsidRDefault="006425A3" w:rsidP="006425A3">
      <w:r w:rsidRPr="006425A3">
        <w:t>Федеральным законом от 19.12.2023 № 602-ФЗ «О внесении изменений в статью 155 Жилищного кодекса Российской Федерации и отдельные законодательные акты Российской Федерации» статья 155 Жилищного кодекса Российской Федерации дополнена частью 20 следующего содержания: «Комиссионное вознаграждение (вознаграждение) за перечисление платы за жилое помещение и коммунальные услуги, пеней за несвоевременное и (или) неполное внесение платы за жилое помещение и коммунальные услуги физическими лицами, которые нуждаются в социальной поддержке и перечень категорий которых устанавливается Правительством Российской Федерации, не взимается, если иное не предусмотрено федеральным законом».</w:t>
      </w:r>
    </w:p>
    <w:p w:rsidR="006425A3" w:rsidRPr="006425A3" w:rsidRDefault="006425A3" w:rsidP="006425A3">
      <w:r w:rsidRPr="006425A3">
        <w:t>Указанный запрет на взимание вознаграждения распространяется на кредитные организации и платёжных агентов, за исключением организаций федеральной почтовой связи.</w:t>
      </w:r>
    </w:p>
    <w:p w:rsidR="006425A3" w:rsidRPr="006425A3" w:rsidRDefault="006425A3" w:rsidP="006425A3">
      <w:r w:rsidRPr="006425A3">
        <w:t>Распоряжением Правительства Российской Федерации от 27.04.2024№ 1059-р утверждён Перечень категорий физических лиц, которые нуждаются в социальной поддержке и подлежат освобождению от комиссионного вознаграждения (вознаграждения) при перечислении платы за жилое помещение и коммунальные услуги, пеней за несвоевременное и (или) неполное внесение платы за жилое помещение и коммунальные услуги.</w:t>
      </w:r>
    </w:p>
    <w:p w:rsidR="006425A3" w:rsidRPr="006425A3" w:rsidRDefault="006425A3" w:rsidP="006425A3">
      <w:r w:rsidRPr="006425A3">
        <w:t>В данный Перечень включены:</w:t>
      </w:r>
    </w:p>
    <w:p w:rsidR="006425A3" w:rsidRPr="006425A3" w:rsidRDefault="006425A3" w:rsidP="006425A3">
      <w:r w:rsidRPr="006425A3">
        <w:t>1. Лица старше 18 лет, входящие в состав многодетной семьи, получившей такой статус в соответствии с законодательством субъектов Российской Федерации.</w:t>
      </w:r>
    </w:p>
    <w:p w:rsidR="006425A3" w:rsidRPr="006425A3" w:rsidRDefault="006425A3" w:rsidP="006425A3">
      <w:r w:rsidRPr="006425A3">
        <w:t>2. Лица, получающие пенсию в соответствии с законодательством Российской Федерации.</w:t>
      </w:r>
    </w:p>
    <w:p w:rsidR="006425A3" w:rsidRPr="006425A3" w:rsidRDefault="006425A3" w:rsidP="006425A3">
      <w:r w:rsidRPr="006425A3">
        <w:t>3. Инвалиды, признанные таковыми в соответствии с законодательством Российской Федерации.</w:t>
      </w:r>
    </w:p>
    <w:p w:rsidR="006425A3" w:rsidRPr="006425A3" w:rsidRDefault="006425A3" w:rsidP="006425A3">
      <w:r w:rsidRPr="006425A3">
        <w:t>4. Ветераны боевых действий, признанные таковыми в соответствии с законодательством Российской Федерации.</w:t>
      </w:r>
    </w:p>
    <w:p w:rsidR="006425A3" w:rsidRPr="006425A3" w:rsidRDefault="006425A3" w:rsidP="006425A3">
      <w:r w:rsidRPr="006425A3">
        <w:t>5. Члены семей погибших (умерших) инвалидов войны, участников Великой Отечественной войны и ветеранов боевых действий, признанные таковыми в соответствии с законодательством Российской Федерации.</w:t>
      </w:r>
    </w:p>
    <w:p w:rsidR="006425A3" w:rsidRPr="006425A3" w:rsidRDefault="006425A3" w:rsidP="006425A3">
      <w:r w:rsidRPr="006425A3">
        <w:t>Необходимо отметить, что к лицам, обязанным в соответствии с действующим жилищным законодательством вносить плату за жилое помещение и коммунальные услуги, относятся:</w:t>
      </w:r>
    </w:p>
    <w:p w:rsidR="006425A3" w:rsidRPr="006425A3" w:rsidRDefault="006425A3" w:rsidP="006425A3">
      <w:r w:rsidRPr="006425A3">
        <w:t>1) наниматель жилого помещения по договору социального найма с момента заключения такого договора;</w:t>
      </w:r>
    </w:p>
    <w:p w:rsidR="006425A3" w:rsidRPr="006425A3" w:rsidRDefault="006425A3" w:rsidP="006425A3">
      <w:r w:rsidRPr="006425A3">
        <w:t>2) наниматель жилого помещения по договору найма жилого помещения жилищного фонда социального использования с момента заключения данного договора;</w:t>
      </w:r>
    </w:p>
    <w:p w:rsidR="006425A3" w:rsidRPr="006425A3" w:rsidRDefault="006425A3" w:rsidP="006425A3">
      <w:r w:rsidRPr="006425A3">
        <w:t>3) арендатор жилого помещения государственного или муниципального жилищного фонда с момента заключения соответствующего договора аренды;</w:t>
      </w:r>
    </w:p>
    <w:p w:rsidR="006425A3" w:rsidRPr="006425A3" w:rsidRDefault="006425A3" w:rsidP="006425A3">
      <w:r w:rsidRPr="006425A3">
        <w:t>4) наниматель жилого помещения по договору найма жилого помещения государственного или муниципального жилищного фонда с момента заключения такого договора;</w:t>
      </w:r>
    </w:p>
    <w:p w:rsidR="006425A3" w:rsidRPr="006425A3" w:rsidRDefault="006425A3" w:rsidP="006425A3">
      <w:r w:rsidRPr="006425A3">
        <w:t>5) член жилищного кооператива с момента предоставления жилого помещения жилищным кооперативом;</w:t>
      </w:r>
    </w:p>
    <w:p w:rsidR="006425A3" w:rsidRPr="006425A3" w:rsidRDefault="006425A3" w:rsidP="006425A3">
      <w:r w:rsidRPr="006425A3">
        <w:t>6) собственник помещения с момента возникновения права собственности на такое помещение;</w:t>
      </w:r>
    </w:p>
    <w:p w:rsidR="006425A3" w:rsidRPr="006425A3" w:rsidRDefault="006425A3" w:rsidP="006425A3">
      <w:r w:rsidRPr="006425A3">
        <w:lastRenderedPageBreak/>
        <w:t>7) лица, принявшего от застройщика (лица, обеспечивающего строительство многоквартирного дома) после выдачи ему разрешения на ввод многоквартирного дома в эксплуатацию помещения в данном доме по передаточному акту или иному документу о передаче, с момента такой передачи;</w:t>
      </w:r>
    </w:p>
    <w:p w:rsidR="006425A3" w:rsidRPr="006425A3" w:rsidRDefault="006425A3" w:rsidP="006425A3">
      <w:r w:rsidRPr="006425A3">
        <w:t>8) дееспособные и ограниченные судом в дееспособности члены семьи собственника жилого помещения или нанимателя жилого помещения государственного или муниципального жилищного фонда;</w:t>
      </w:r>
    </w:p>
    <w:p w:rsidR="006425A3" w:rsidRPr="006425A3" w:rsidRDefault="006425A3" w:rsidP="006425A3">
      <w:r w:rsidRPr="006425A3">
        <w:t>9) граждане, пользующиеся жилым помещением, предоставленным по завещательному отказу или на основании договора пожизненного содержания с гражданином, проживающие в таком жилом помещении;</w:t>
      </w:r>
    </w:p>
    <w:p w:rsidR="006425A3" w:rsidRPr="006425A3" w:rsidRDefault="006425A3" w:rsidP="006425A3">
      <w:r w:rsidRPr="006425A3">
        <w:t>10) наниматели жилых помещений частного жилищного фонда.</w:t>
      </w:r>
    </w:p>
    <w:p w:rsidR="00562DC3" w:rsidRDefault="00562DC3"/>
    <w:sectPr w:rsidR="00562D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5A3"/>
    <w:rsid w:val="00562DC3"/>
    <w:rsid w:val="0064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D9EBD"/>
  <w15:chartTrackingRefBased/>
  <w15:docId w15:val="{39D54108-0A96-43C4-8B17-F852BC373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9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3032</Characters>
  <Application>Microsoft Office Word</Application>
  <DocSecurity>0</DocSecurity>
  <Lines>25</Lines>
  <Paragraphs>7</Paragraphs>
  <ScaleCrop>false</ScaleCrop>
  <Company>diakov.net</Company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1</cp:revision>
  <dcterms:created xsi:type="dcterms:W3CDTF">2025-03-27T07:54:00Z</dcterms:created>
  <dcterms:modified xsi:type="dcterms:W3CDTF">2025-03-27T07:54:00Z</dcterms:modified>
</cp:coreProperties>
</file>