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C24F3" w:rsidRPr="00DD00C5" w:rsidRDefault="000C24F3" w:rsidP="00DD00C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00C5">
        <w:rPr>
          <w:rFonts w:ascii="Times New Roman" w:hAnsi="Times New Roman" w:cs="Times New Roman"/>
          <w:b/>
          <w:bCs/>
          <w:sz w:val="24"/>
          <w:szCs w:val="24"/>
        </w:rPr>
        <w:t>Какие законы вступают в силу в мае 2025 года</w:t>
      </w:r>
    </w:p>
    <w:p w:rsidR="000C24F3" w:rsidRPr="00DD00C5" w:rsidRDefault="000C24F3" w:rsidP="00DD00C5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D00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Доходы и налоги</w:t>
      </w:r>
    </w:p>
    <w:p w:rsidR="000C24F3" w:rsidRPr="00DD00C5" w:rsidRDefault="000C24F3" w:rsidP="00DD00C5">
      <w:pPr>
        <w:jc w:val="both"/>
        <w:rPr>
          <w:rFonts w:ascii="Times New Roman" w:hAnsi="Times New Roman" w:cs="Times New Roman"/>
          <w:sz w:val="24"/>
          <w:szCs w:val="24"/>
        </w:rPr>
      </w:pPr>
      <w:r w:rsidRPr="00DD00C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2489835"/>
            <wp:effectExtent l="0" t="0" r="0" b="5715"/>
            <wp:docPr id="5014819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8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4F3" w:rsidRPr="00DD00C5" w:rsidRDefault="000C24F3" w:rsidP="00DD00C5">
      <w:pPr>
        <w:jc w:val="both"/>
        <w:rPr>
          <w:rFonts w:ascii="Times New Roman" w:hAnsi="Times New Roman" w:cs="Times New Roman"/>
          <w:sz w:val="24"/>
          <w:szCs w:val="24"/>
        </w:rPr>
      </w:pPr>
      <w:r w:rsidRPr="00DD00C5">
        <w:rPr>
          <w:rFonts w:ascii="Times New Roman" w:hAnsi="Times New Roman" w:cs="Times New Roman"/>
          <w:sz w:val="24"/>
          <w:szCs w:val="24"/>
        </w:rPr>
        <w:t>Появится открытый реестр должников, банки введут ограничения на перевод средств более 100 тыс. рублей, существенно вырастут штрафы за нарушения ПДД. Рассказываем, какие еще законодательные нововведения вступят в силу в мае 2025 года.</w:t>
      </w:r>
    </w:p>
    <w:p w:rsidR="000C24F3" w:rsidRPr="00DD00C5" w:rsidRDefault="000C24F3" w:rsidP="00DD00C5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D00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Изменятся правила выплат детских пособий</w:t>
      </w:r>
    </w:p>
    <w:p w:rsidR="000C24F3" w:rsidRPr="00DD00C5" w:rsidRDefault="000C24F3" w:rsidP="00DD00C5">
      <w:pPr>
        <w:jc w:val="both"/>
        <w:rPr>
          <w:rFonts w:ascii="Times New Roman" w:hAnsi="Times New Roman" w:cs="Times New Roman"/>
          <w:sz w:val="24"/>
          <w:szCs w:val="24"/>
        </w:rPr>
      </w:pPr>
      <w:r w:rsidRPr="00DD00C5">
        <w:rPr>
          <w:rFonts w:ascii="Times New Roman" w:hAnsi="Times New Roman" w:cs="Times New Roman"/>
          <w:sz w:val="24"/>
          <w:szCs w:val="24"/>
        </w:rPr>
        <w:t>С 15 мая при расчете дохода семьи будет учитываться информация не за год, а за три или шесть месяцев, в зависимости от конкретного вида пособия. Это позволит быстрее назначать пособие семьям, чей доход снизился недавно. Кроме того, вводится более гибкий подход к назначению пособий. Ранее выплата не назначалась в случае, если доход семьи даже на несколько рублей превышал МРОТ. Теперь пособие будет доступно и тем, чей доход немного выше установленного порога. Максимально допустимое превышение дохода определит Правительство.</w:t>
      </w:r>
    </w:p>
    <w:p w:rsidR="000C24F3" w:rsidRPr="00DD00C5" w:rsidRDefault="000C24F3" w:rsidP="00DD00C5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D00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Появится лимит для переводов без открытия счета</w:t>
      </w:r>
    </w:p>
    <w:p w:rsidR="000C24F3" w:rsidRPr="00DD00C5" w:rsidRDefault="000C24F3" w:rsidP="00DD00C5">
      <w:pPr>
        <w:jc w:val="both"/>
        <w:rPr>
          <w:rFonts w:ascii="Times New Roman" w:hAnsi="Times New Roman" w:cs="Times New Roman"/>
          <w:sz w:val="24"/>
          <w:szCs w:val="24"/>
        </w:rPr>
      </w:pPr>
      <w:r w:rsidRPr="00DD00C5">
        <w:rPr>
          <w:rFonts w:ascii="Times New Roman" w:hAnsi="Times New Roman" w:cs="Times New Roman"/>
          <w:sz w:val="24"/>
          <w:szCs w:val="24"/>
        </w:rPr>
        <w:t>С 30 мая 2025 года сумма денежного перевода без открытия банковского счета ограничивается в 100 тыс. рублей. Для того, чтобы перевести большую сумму потребуется открыть банковский счет и пройти процедуру идентификации личности.  Правило распространяется и на электронные деньги: неперсонифицированные кошельки ограничены остатком в 100 тыс. рублей, для его увеличения необходима полная идентификация.</w:t>
      </w:r>
    </w:p>
    <w:p w:rsidR="000C24F3" w:rsidRPr="00DD00C5" w:rsidRDefault="000C24F3" w:rsidP="00DD00C5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D00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Увеличиваются штрафы на некоторые нарушения ПДД</w:t>
      </w:r>
    </w:p>
    <w:p w:rsidR="000C24F3" w:rsidRPr="00DD00C5" w:rsidRDefault="000C24F3" w:rsidP="00DD00C5">
      <w:pPr>
        <w:jc w:val="both"/>
        <w:rPr>
          <w:rFonts w:ascii="Times New Roman" w:hAnsi="Times New Roman" w:cs="Times New Roman"/>
          <w:sz w:val="24"/>
          <w:szCs w:val="24"/>
        </w:rPr>
      </w:pPr>
      <w:r w:rsidRPr="00DD00C5">
        <w:rPr>
          <w:rFonts w:ascii="Times New Roman" w:hAnsi="Times New Roman" w:cs="Times New Roman"/>
          <w:sz w:val="24"/>
          <w:szCs w:val="24"/>
        </w:rPr>
        <w:t xml:space="preserve">С 1 мая 2025 года за проезд на красный </w:t>
      </w:r>
      <w:proofErr w:type="gramStart"/>
      <w:r w:rsidRPr="00DD00C5">
        <w:rPr>
          <w:rFonts w:ascii="Times New Roman" w:hAnsi="Times New Roman" w:cs="Times New Roman"/>
          <w:sz w:val="24"/>
          <w:szCs w:val="24"/>
        </w:rPr>
        <w:t>свет  штраф</w:t>
      </w:r>
      <w:proofErr w:type="gramEnd"/>
      <w:r w:rsidRPr="00DD00C5">
        <w:rPr>
          <w:rFonts w:ascii="Times New Roman" w:hAnsi="Times New Roman" w:cs="Times New Roman"/>
          <w:sz w:val="24"/>
          <w:szCs w:val="24"/>
        </w:rPr>
        <w:t xml:space="preserve"> вырастет в 2,5 раза: 2500 рублей вместо прежней 1000 рублей. </w:t>
      </w:r>
    </w:p>
    <w:p w:rsidR="000C24F3" w:rsidRPr="00DD00C5" w:rsidRDefault="000C24F3" w:rsidP="00DD00C5">
      <w:pPr>
        <w:jc w:val="both"/>
        <w:rPr>
          <w:rFonts w:ascii="Times New Roman" w:hAnsi="Times New Roman" w:cs="Times New Roman"/>
          <w:sz w:val="24"/>
          <w:szCs w:val="24"/>
        </w:rPr>
      </w:pPr>
      <w:r w:rsidRPr="00DD00C5">
        <w:rPr>
          <w:rFonts w:ascii="Times New Roman" w:hAnsi="Times New Roman" w:cs="Times New Roman"/>
          <w:sz w:val="24"/>
          <w:szCs w:val="24"/>
        </w:rPr>
        <w:t>За выезд на встречную полосу штраф увеличивается с 5000 до 7000 рублей. </w:t>
      </w:r>
    </w:p>
    <w:p w:rsidR="000C24F3" w:rsidRPr="00DD00C5" w:rsidRDefault="000C24F3" w:rsidP="00DD00C5">
      <w:pPr>
        <w:jc w:val="both"/>
        <w:rPr>
          <w:rFonts w:ascii="Times New Roman" w:hAnsi="Times New Roman" w:cs="Times New Roman"/>
          <w:sz w:val="24"/>
          <w:szCs w:val="24"/>
        </w:rPr>
      </w:pPr>
      <w:r w:rsidRPr="00DD00C5">
        <w:rPr>
          <w:rFonts w:ascii="Times New Roman" w:hAnsi="Times New Roman" w:cs="Times New Roman"/>
          <w:sz w:val="24"/>
          <w:szCs w:val="24"/>
        </w:rPr>
        <w:t xml:space="preserve">За остановку на пешеходном переходе </w:t>
      </w:r>
      <w:proofErr w:type="gramStart"/>
      <w:r w:rsidRPr="00DD00C5">
        <w:rPr>
          <w:rFonts w:ascii="Times New Roman" w:hAnsi="Times New Roman" w:cs="Times New Roman"/>
          <w:sz w:val="24"/>
          <w:szCs w:val="24"/>
        </w:rPr>
        <w:t>штраф  повышен</w:t>
      </w:r>
      <w:proofErr w:type="gramEnd"/>
      <w:r w:rsidRPr="00DD00C5">
        <w:rPr>
          <w:rFonts w:ascii="Times New Roman" w:hAnsi="Times New Roman" w:cs="Times New Roman"/>
          <w:sz w:val="24"/>
          <w:szCs w:val="24"/>
        </w:rPr>
        <w:t xml:space="preserve"> в три раза — до 3000 рублей.</w:t>
      </w:r>
    </w:p>
    <w:p w:rsidR="000C24F3" w:rsidRPr="00DD00C5" w:rsidRDefault="000C24F3" w:rsidP="00DD00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24F3" w:rsidRPr="00DD00C5" w:rsidRDefault="000C24F3" w:rsidP="00DD00C5">
      <w:pPr>
        <w:jc w:val="both"/>
        <w:rPr>
          <w:rFonts w:ascii="Times New Roman" w:hAnsi="Times New Roman" w:cs="Times New Roman"/>
          <w:sz w:val="24"/>
          <w:szCs w:val="24"/>
        </w:rPr>
      </w:pPr>
      <w:r w:rsidRPr="00DD00C5">
        <w:rPr>
          <w:rFonts w:ascii="Times New Roman" w:hAnsi="Times New Roman" w:cs="Times New Roman"/>
          <w:sz w:val="24"/>
          <w:szCs w:val="24"/>
        </w:rPr>
        <w:lastRenderedPageBreak/>
        <w:t>Фиксировать эти нарушения правил дорожного движения будет автоматическая система фиксации. Камеры будут отслеживать проезд на запрещающий сигнал светофора, движение по встречке и остановку на «зебре». </w:t>
      </w:r>
    </w:p>
    <w:p w:rsidR="000C24F3" w:rsidRPr="00DD00C5" w:rsidRDefault="000C24F3" w:rsidP="00DD00C5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D00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Появится реестр должников по алиментам</w:t>
      </w:r>
    </w:p>
    <w:p w:rsidR="000C24F3" w:rsidRPr="00DD00C5" w:rsidRDefault="000C24F3" w:rsidP="00DD00C5">
      <w:pPr>
        <w:jc w:val="both"/>
        <w:rPr>
          <w:rFonts w:ascii="Times New Roman" w:hAnsi="Times New Roman" w:cs="Times New Roman"/>
          <w:sz w:val="24"/>
          <w:szCs w:val="24"/>
        </w:rPr>
      </w:pPr>
      <w:r w:rsidRPr="00DD00C5">
        <w:rPr>
          <w:rFonts w:ascii="Times New Roman" w:hAnsi="Times New Roman" w:cs="Times New Roman"/>
          <w:sz w:val="24"/>
          <w:szCs w:val="24"/>
        </w:rPr>
        <w:t>В него попадут те, кто привлечен к административной, уголовной ответственности за неуплату алиментов, а также объявлен судебными приставами в розыск. Речь идет об алиментах на содержание несовершеннолетних, нетрудоспособных совершеннолетних детей и нетрудоспособных родителей.</w:t>
      </w:r>
    </w:p>
    <w:p w:rsidR="000C24F3" w:rsidRPr="00DD00C5" w:rsidRDefault="000C24F3" w:rsidP="00DD00C5">
      <w:pPr>
        <w:jc w:val="both"/>
        <w:rPr>
          <w:rFonts w:ascii="Times New Roman" w:hAnsi="Times New Roman" w:cs="Times New Roman"/>
          <w:sz w:val="24"/>
          <w:szCs w:val="24"/>
        </w:rPr>
      </w:pPr>
      <w:r w:rsidRPr="00DD00C5">
        <w:rPr>
          <w:rFonts w:ascii="Times New Roman" w:hAnsi="Times New Roman" w:cs="Times New Roman"/>
          <w:sz w:val="24"/>
          <w:szCs w:val="24"/>
        </w:rPr>
        <w:t xml:space="preserve">Документ будет находиться в открытом электронном доступе и </w:t>
      </w:r>
      <w:proofErr w:type="gramStart"/>
      <w:r w:rsidRPr="00DD00C5">
        <w:rPr>
          <w:rFonts w:ascii="Times New Roman" w:hAnsi="Times New Roman" w:cs="Times New Roman"/>
          <w:sz w:val="24"/>
          <w:szCs w:val="24"/>
        </w:rPr>
        <w:t>содержать  ФИО</w:t>
      </w:r>
      <w:proofErr w:type="gramEnd"/>
      <w:r w:rsidRPr="00DD00C5">
        <w:rPr>
          <w:rFonts w:ascii="Times New Roman" w:hAnsi="Times New Roman" w:cs="Times New Roman"/>
          <w:sz w:val="24"/>
          <w:szCs w:val="24"/>
        </w:rPr>
        <w:t>, дату и место рождения, а также размер задолженности. Федеральная служба Судебных приставов будет получать информацию автоматически из государственных органов, фондов и организаций. Реестр будет общедоступным, поэтому потенциальные работодатели должника смогут узнать о его финансовом состоянии, а те, кто захочет приобрести у такого человека недвижимость смогут отказаться от сделки, чтобы избежать рисков по ее оспариванию. </w:t>
      </w:r>
    </w:p>
    <w:p w:rsidR="000C24F3" w:rsidRPr="00DD00C5" w:rsidRDefault="000C24F3" w:rsidP="00DD00C5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D00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Сократится содержание кредитной истории человека</w:t>
      </w:r>
    </w:p>
    <w:p w:rsidR="000C24F3" w:rsidRPr="00DD00C5" w:rsidRDefault="000C24F3" w:rsidP="00DD00C5">
      <w:pPr>
        <w:jc w:val="both"/>
        <w:rPr>
          <w:rFonts w:ascii="Times New Roman" w:hAnsi="Times New Roman" w:cs="Times New Roman"/>
          <w:sz w:val="24"/>
          <w:szCs w:val="24"/>
        </w:rPr>
      </w:pPr>
      <w:r w:rsidRPr="00DD00C5">
        <w:rPr>
          <w:rFonts w:ascii="Times New Roman" w:hAnsi="Times New Roman" w:cs="Times New Roman"/>
          <w:sz w:val="24"/>
          <w:szCs w:val="24"/>
        </w:rPr>
        <w:t>Из кредитной истории исключат сведения о месте рождения заемщика. С 9 мая 2025 года в перечне данных останутся только ФИО, дата рождения, паспортные данные, ИНН и СНИЛС.</w:t>
      </w:r>
    </w:p>
    <w:p w:rsidR="000C24F3" w:rsidRPr="00DD00C5" w:rsidRDefault="000C24F3" w:rsidP="00DD00C5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D00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Изменятся критерии для квалифицированных инвесторов</w:t>
      </w:r>
    </w:p>
    <w:p w:rsidR="000C24F3" w:rsidRPr="00DD00C5" w:rsidRDefault="000C24F3" w:rsidP="00DD00C5">
      <w:pPr>
        <w:jc w:val="both"/>
        <w:rPr>
          <w:rFonts w:ascii="Times New Roman" w:hAnsi="Times New Roman" w:cs="Times New Roman"/>
          <w:sz w:val="24"/>
          <w:szCs w:val="24"/>
        </w:rPr>
      </w:pPr>
      <w:r w:rsidRPr="00DD00C5">
        <w:rPr>
          <w:rFonts w:ascii="Times New Roman" w:hAnsi="Times New Roman" w:cs="Times New Roman"/>
          <w:sz w:val="24"/>
          <w:szCs w:val="24"/>
        </w:rPr>
        <w:t xml:space="preserve">Новые правила для получения статуса квалифицированного инвестора вступят в </w:t>
      </w:r>
      <w:proofErr w:type="gramStart"/>
      <w:r w:rsidRPr="00DD00C5">
        <w:rPr>
          <w:rFonts w:ascii="Times New Roman" w:hAnsi="Times New Roman" w:cs="Times New Roman"/>
          <w:sz w:val="24"/>
          <w:szCs w:val="24"/>
        </w:rPr>
        <w:t>силу  23</w:t>
      </w:r>
      <w:proofErr w:type="gramEnd"/>
      <w:r w:rsidRPr="00DD00C5">
        <w:rPr>
          <w:rFonts w:ascii="Times New Roman" w:hAnsi="Times New Roman" w:cs="Times New Roman"/>
          <w:sz w:val="24"/>
          <w:szCs w:val="24"/>
        </w:rPr>
        <w:t xml:space="preserve"> мая. Кроме минимальных требований по имуществу и доходу, будут учитывать образование, профессиональный опыт, торговый оборот и квалификацию в сфере финансовых рынков инвестора. Критерии можно будет сочетать. Подробнее обо всех требованиях – в сообщении Банка России.</w:t>
      </w:r>
    </w:p>
    <w:p w:rsidR="000C24F3" w:rsidRPr="00DD00C5" w:rsidRDefault="000C24F3" w:rsidP="00DD00C5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D00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Стартует обязательная маркировка новых групп товаров</w:t>
      </w:r>
    </w:p>
    <w:p w:rsidR="000C24F3" w:rsidRPr="00DD00C5" w:rsidRDefault="000C24F3" w:rsidP="00DD00C5">
      <w:pPr>
        <w:jc w:val="both"/>
        <w:rPr>
          <w:rFonts w:ascii="Times New Roman" w:hAnsi="Times New Roman" w:cs="Times New Roman"/>
          <w:sz w:val="24"/>
          <w:szCs w:val="24"/>
        </w:rPr>
      </w:pPr>
      <w:r w:rsidRPr="00DD00C5">
        <w:rPr>
          <w:rFonts w:ascii="Times New Roman" w:hAnsi="Times New Roman" w:cs="Times New Roman"/>
          <w:sz w:val="24"/>
          <w:szCs w:val="24"/>
        </w:rPr>
        <w:t>С 1 мая средства идентификации будут наносить на всю снековую продукцию: чипсы, начос, сухарики, гренки, кукурузные палочки, хлебцы и готовый попкорн. Это касается товаров в потребительской упаковке. Маркировка появится также на некоторых видах косметической продукции и товарах бытовой химии.</w:t>
      </w:r>
    </w:p>
    <w:sectPr w:rsidR="000C24F3" w:rsidRPr="00DD0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F3"/>
    <w:rsid w:val="000C24F3"/>
    <w:rsid w:val="000F529F"/>
    <w:rsid w:val="007611FB"/>
    <w:rsid w:val="008119C6"/>
    <w:rsid w:val="00DD00C5"/>
    <w:rsid w:val="00ED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1A2BB1-3781-4C6E-A88D-A2D6EC680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24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24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24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24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24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24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24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24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24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24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24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24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24F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24F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24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24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24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24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24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C24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24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C24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24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C24F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C24F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C24F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24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C24F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C24F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C24F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C24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540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2025-05-12T04:35:00Z</dcterms:created>
  <dcterms:modified xsi:type="dcterms:W3CDTF">2025-05-12T04:42:00Z</dcterms:modified>
</cp:coreProperties>
</file>