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251" w:rsidRPr="004E0251" w:rsidRDefault="004E0251" w:rsidP="004E0251">
      <w:pPr>
        <w:shd w:val="clear" w:color="auto" w:fill="FFFFFF"/>
        <w:spacing w:after="150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4E0251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IV Съезд специалистов по охране труда в Кремле – 2025</w:t>
      </w:r>
    </w:p>
    <w:p w:rsidR="004E0251" w:rsidRPr="004E0251" w:rsidRDefault="004E0251" w:rsidP="004E0251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aps/>
          <w:color w:val="FFFFFF"/>
          <w:sz w:val="18"/>
          <w:szCs w:val="18"/>
          <w:lang w:eastAsia="ru-RU"/>
        </w:rPr>
      </w:pPr>
    </w:p>
    <w:p w:rsidR="004E0251" w:rsidRPr="004E0251" w:rsidRDefault="004E0251" w:rsidP="004E0251">
      <w:pPr>
        <w:shd w:val="clear" w:color="auto" w:fill="FFFFFF"/>
        <w:spacing w:line="240" w:lineRule="auto"/>
        <w:rPr>
          <w:rFonts w:ascii="Montserrat" w:eastAsia="Times New Roman" w:hAnsi="Montserrat" w:cs="Times New Roman"/>
          <w:b/>
          <w:bCs/>
          <w:color w:val="273350"/>
          <w:sz w:val="21"/>
          <w:szCs w:val="21"/>
          <w:lang w:eastAsia="ru-RU"/>
        </w:rPr>
      </w:pPr>
      <w:r w:rsidRPr="004E0251">
        <w:rPr>
          <w:rFonts w:ascii="Montserrat" w:eastAsia="Times New Roman" w:hAnsi="Montserrat" w:cs="Times New Roman"/>
          <w:b/>
          <w:bCs/>
          <w:color w:val="273350"/>
          <w:sz w:val="21"/>
          <w:szCs w:val="21"/>
          <w:lang w:eastAsia="ru-RU"/>
        </w:rPr>
        <w:t> Москва, Кремль, Государственный Кремлевский дворец Управления Делами Президента Российской Федерации.</w:t>
      </w:r>
    </w:p>
    <w:p w:rsidR="004E0251" w:rsidRPr="004E0251" w:rsidRDefault="004E0251" w:rsidP="004E0251">
      <w:pPr>
        <w:shd w:val="clear" w:color="auto" w:fill="FFFFFF"/>
        <w:spacing w:before="90" w:after="210" w:line="329" w:lineRule="atLeast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bookmarkStart w:id="0" w:name="_GoBack"/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IV Съезд специалистов по охране труда в Кремле </w:t>
      </w:r>
      <w:r w:rsidRPr="004E0251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состоится 17 октября 2025 года.</w:t>
      </w:r>
    </w:p>
    <w:bookmarkEnd w:id="0"/>
    <w:p w:rsidR="004E0251" w:rsidRPr="004E0251" w:rsidRDefault="004E0251" w:rsidP="004E0251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4E0251" w:rsidRPr="004E0251" w:rsidRDefault="004E0251" w:rsidP="004E0251">
      <w:pPr>
        <w:shd w:val="clear" w:color="auto" w:fill="FFFFFF"/>
        <w:spacing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noProof/>
          <w:color w:val="273350"/>
          <w:sz w:val="24"/>
          <w:szCs w:val="24"/>
          <w:lang w:eastAsia="ru-RU"/>
        </w:rPr>
        <w:drawing>
          <wp:inline distT="0" distB="0" distL="0" distR="0" wp14:anchorId="23DCC0F1" wp14:editId="0D29BF1D">
            <wp:extent cx="6560820" cy="3025140"/>
            <wp:effectExtent l="0" t="0" r="0" b="3810"/>
            <wp:docPr id="2" name="Рисунок 2" descr="IV Съезд специалистов по охране труда в Кремле –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V Съезд специалистов по охране труда в Кремле – 2025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251" w:rsidRPr="004E0251" w:rsidRDefault="004E0251" w:rsidP="004E0251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Организатор Съезда ‒ Группа </w:t>
      </w:r>
      <w:proofErr w:type="spellStart"/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Актион</w:t>
      </w:r>
      <w:proofErr w:type="spellEnd"/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Охрана труда.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Цель съезда – создать единую площадку для представителей профессионального сообщества, чтобы обсудить тренды в охране труда и производственной безопасности.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 рамках деловой программы Съезда выступят представители органов власти и бизнеса, авторитетные эксперты, руководители по охране труда из крупных компаний.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Основные темы, которые будут обсуждаться в рамках мероприятия: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усиление требований к охране труда на законодательном уровне;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цифровизация процессов охраны труда, использование технологий искусственного интеллекта при обеспечении производственной безопасности труда;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человеко-ориентированный подход в развитии культуры безопасности, эффективное информирование работников о вопросах охраны труда и производственной безопасности для создания здоровой рабочей среды и сбережения кадрового потенциала;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внедрение программ психологической безопасности на рабочих местах;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проведение обучения, применение СИЗ и организация медосмотров.                                                                                       </w:t>
      </w:r>
    </w:p>
    <w:p w:rsidR="004E0251" w:rsidRPr="004E0251" w:rsidRDefault="004E0251" w:rsidP="004E025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Обращаем внимание, что Съезд и мероприятия деловой программы можно посетить </w:t>
      </w:r>
      <w:r w:rsidRPr="004E0251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u w:val="single"/>
          <w:lang w:eastAsia="ru-RU"/>
        </w:rPr>
        <w:t>бесплатно</w:t>
      </w:r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, для этого необходимо получить электронный билет на Съезд, зарегистрировавшись </w:t>
      </w:r>
      <w:hyperlink r:id="rId5" w:history="1">
        <w:r w:rsidRPr="004E0251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на официальном сайте Съезда</w:t>
        </w:r>
      </w:hyperlink>
      <w:r w:rsidRPr="004E0251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:rsidR="004E0251" w:rsidRDefault="004E0251"/>
    <w:sectPr w:rsidR="004E0251" w:rsidSect="004E0251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51"/>
    <w:rsid w:val="004E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977B1"/>
  <w15:chartTrackingRefBased/>
  <w15:docId w15:val="{3792EB03-78EB-45B8-990D-A1994296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7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7839">
                  <w:marLeft w:val="0"/>
                  <w:marRight w:val="0"/>
                  <w:marTop w:val="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5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2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89165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40646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8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emlin.trudohrana.ru/?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2025-07-07T02:19:00Z</dcterms:created>
  <dcterms:modified xsi:type="dcterms:W3CDTF">2025-07-07T02:26:00Z</dcterms:modified>
</cp:coreProperties>
</file>