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484BF3" w14:textId="77777777" w:rsidR="00915515" w:rsidRDefault="00915515" w:rsidP="009155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24"/>
        </w:rPr>
      </w:pPr>
    </w:p>
    <w:p w14:paraId="2396806C" w14:textId="77777777" w:rsidR="00915515" w:rsidRPr="00964FD9" w:rsidRDefault="00915515" w:rsidP="009155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18"/>
          <w:szCs w:val="24"/>
        </w:rPr>
        <w:drawing>
          <wp:inline distT="0" distB="0" distL="0" distR="0" wp14:anchorId="14927A71" wp14:editId="52700E4D">
            <wp:extent cx="635635" cy="914400"/>
            <wp:effectExtent l="0" t="0" r="0" b="0"/>
            <wp:docPr id="3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63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C96C39" w14:textId="77777777" w:rsidR="00915515" w:rsidRPr="00964FD9" w:rsidRDefault="00915515" w:rsidP="00915515">
      <w:pPr>
        <w:shd w:val="clear" w:color="auto" w:fill="FFFFFF"/>
        <w:spacing w:before="227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</w:rPr>
      </w:pPr>
      <w:r w:rsidRPr="00964FD9"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</w:rPr>
        <w:t>АДМИНИСТРАЦИЯ</w:t>
      </w:r>
    </w:p>
    <w:p w14:paraId="4D49C15D" w14:textId="77777777" w:rsidR="00915515" w:rsidRPr="00964FD9" w:rsidRDefault="00915515" w:rsidP="0091551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20"/>
        </w:rPr>
      </w:pPr>
      <w:r w:rsidRPr="00964FD9">
        <w:rPr>
          <w:rFonts w:ascii="Times New Roman" w:eastAsia="Times New Roman" w:hAnsi="Times New Roman" w:cs="Times New Roman"/>
          <w:b/>
          <w:bCs/>
          <w:sz w:val="40"/>
          <w:szCs w:val="20"/>
        </w:rPr>
        <w:t xml:space="preserve"> </w:t>
      </w:r>
      <w:r w:rsidRPr="00964FD9">
        <w:rPr>
          <w:rFonts w:ascii="Times New Roman" w:eastAsia="Times New Roman" w:hAnsi="Times New Roman" w:cs="Times New Roman"/>
          <w:b/>
          <w:bCs/>
          <w:sz w:val="32"/>
          <w:szCs w:val="20"/>
        </w:rPr>
        <w:t xml:space="preserve">АНУЧИНСКОГО МУНИЦИПАЛЬНОГО </w:t>
      </w:r>
      <w:r>
        <w:rPr>
          <w:rFonts w:ascii="Times New Roman" w:eastAsia="Times New Roman" w:hAnsi="Times New Roman" w:cs="Times New Roman"/>
          <w:b/>
          <w:bCs/>
          <w:sz w:val="32"/>
          <w:szCs w:val="20"/>
        </w:rPr>
        <w:t>ОКРУГА ПРИМОРСКОГО КРАЯ</w:t>
      </w:r>
    </w:p>
    <w:p w14:paraId="218BF3E3" w14:textId="77777777" w:rsidR="00915515" w:rsidRPr="00964FD9" w:rsidRDefault="00915515" w:rsidP="00915515">
      <w:pPr>
        <w:shd w:val="clear" w:color="auto" w:fill="FFFFFF"/>
        <w:tabs>
          <w:tab w:val="left" w:pos="50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</w:rPr>
      </w:pPr>
    </w:p>
    <w:p w14:paraId="111822E9" w14:textId="77777777" w:rsidR="00915515" w:rsidRDefault="00915515" w:rsidP="00915515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</w:rPr>
      </w:pPr>
      <w:r w:rsidRPr="00964FD9">
        <w:rPr>
          <w:rFonts w:ascii="Times New Roman" w:eastAsia="Calibri" w:hAnsi="Times New Roman" w:cs="Times New Roman"/>
          <w:b/>
          <w:bCs/>
          <w:color w:val="000000"/>
          <w:sz w:val="28"/>
        </w:rPr>
        <w:t>П О С Т А Н О В Л Е Н И Е</w:t>
      </w:r>
    </w:p>
    <w:p w14:paraId="65FFF725" w14:textId="77777777" w:rsidR="00915515" w:rsidRPr="00964FD9" w:rsidRDefault="00915515" w:rsidP="00915515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</w:rPr>
      </w:pPr>
    </w:p>
    <w:p w14:paraId="27B9309E" w14:textId="77777777" w:rsidR="00915515" w:rsidRPr="00964FD9" w:rsidRDefault="00915515" w:rsidP="009155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24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511"/>
        <w:gridCol w:w="4890"/>
        <w:gridCol w:w="561"/>
        <w:gridCol w:w="1309"/>
      </w:tblGrid>
      <w:tr w:rsidR="00915515" w:rsidRPr="00964FD9" w14:paraId="7778B143" w14:textId="77777777" w:rsidTr="00E34037">
        <w:trPr>
          <w:cantSplit/>
          <w:jc w:val="center"/>
        </w:trPr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</w:tcPr>
          <w:p w14:paraId="068ADFA4" w14:textId="1F391194" w:rsidR="00915515" w:rsidRPr="00964FD9" w:rsidRDefault="00915515" w:rsidP="00E340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</w:t>
            </w:r>
            <w:r w:rsidR="00542E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17.11.2021</w:t>
            </w: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18B23993" w14:textId="77777777" w:rsidR="00915515" w:rsidRPr="00964FD9" w:rsidRDefault="00915515" w:rsidP="00E34037">
            <w:pPr>
              <w:spacing w:after="0" w:line="240" w:lineRule="auto"/>
              <w:ind w:left="-67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4F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08576937" w14:textId="77777777" w:rsidR="00915515" w:rsidRPr="00964FD9" w:rsidRDefault="00915515" w:rsidP="00E34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4F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C6C07EC" w14:textId="04B5C882" w:rsidR="00915515" w:rsidRPr="00964FD9" w:rsidRDefault="00542E6A" w:rsidP="00E34037">
            <w:pPr>
              <w:spacing w:after="0" w:line="240" w:lineRule="auto"/>
              <w:ind w:left="-120" w:right="-8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890</w:t>
            </w:r>
            <w:r w:rsidR="00915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</w:p>
        </w:tc>
      </w:tr>
    </w:tbl>
    <w:p w14:paraId="6C3550F2" w14:textId="77777777" w:rsidR="00915515" w:rsidRDefault="00915515" w:rsidP="009155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46F4C9F" w14:textId="77777777" w:rsidR="00915515" w:rsidRDefault="00915515" w:rsidP="009155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CDB6194" w14:textId="77777777" w:rsidR="00915515" w:rsidRDefault="00915515" w:rsidP="009155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F4AFA48" w14:textId="77777777" w:rsidR="005F5AEB" w:rsidRDefault="004473B6" w:rsidP="00BB15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73B6">
        <w:rPr>
          <w:rFonts w:ascii="Times New Roman" w:hAnsi="Times New Roman" w:cs="Times New Roman"/>
          <w:b/>
          <w:sz w:val="28"/>
          <w:szCs w:val="28"/>
        </w:rPr>
        <w:t xml:space="preserve">Об </w:t>
      </w:r>
      <w:r w:rsidR="005F5AEB" w:rsidRPr="004473B6">
        <w:rPr>
          <w:rFonts w:ascii="Times New Roman" w:hAnsi="Times New Roman" w:cs="Times New Roman"/>
          <w:b/>
          <w:sz w:val="28"/>
          <w:szCs w:val="28"/>
        </w:rPr>
        <w:t>утверждении социального</w:t>
      </w:r>
      <w:r w:rsidRPr="004473B6">
        <w:rPr>
          <w:rFonts w:ascii="Times New Roman" w:hAnsi="Times New Roman" w:cs="Times New Roman"/>
          <w:b/>
          <w:sz w:val="28"/>
          <w:szCs w:val="28"/>
        </w:rPr>
        <w:t xml:space="preserve"> стандарта транспортного </w:t>
      </w:r>
    </w:p>
    <w:p w14:paraId="6D52A2B8" w14:textId="77777777" w:rsidR="005F5AEB" w:rsidRDefault="004473B6" w:rsidP="00BB15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73B6">
        <w:rPr>
          <w:rFonts w:ascii="Times New Roman" w:hAnsi="Times New Roman" w:cs="Times New Roman"/>
          <w:b/>
          <w:sz w:val="28"/>
          <w:szCs w:val="28"/>
        </w:rPr>
        <w:t xml:space="preserve">обслуживания населения при осуществлении перевозок </w:t>
      </w:r>
    </w:p>
    <w:p w14:paraId="63F07166" w14:textId="1A3B3AFC" w:rsidR="005F5AEB" w:rsidRDefault="004473B6" w:rsidP="00BB15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73B6">
        <w:rPr>
          <w:rFonts w:ascii="Times New Roman" w:hAnsi="Times New Roman" w:cs="Times New Roman"/>
          <w:b/>
          <w:sz w:val="28"/>
          <w:szCs w:val="28"/>
        </w:rPr>
        <w:t xml:space="preserve">пассажиров и багажа автомобильным транспортом </w:t>
      </w:r>
    </w:p>
    <w:p w14:paraId="29483C7F" w14:textId="1A705EC5" w:rsidR="00915515" w:rsidRPr="004473B6" w:rsidRDefault="00C700EB" w:rsidP="00BB15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73B6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на</w:t>
      </w:r>
      <w:r w:rsidRPr="004473B6">
        <w:rPr>
          <w:rFonts w:ascii="Times New Roman" w:eastAsiaTheme="minorHAnsi" w:hAnsi="Times New Roman" w:cs="Times New Roman"/>
          <w:sz w:val="18"/>
          <w:szCs w:val="18"/>
          <w:lang w:eastAsia="en-US"/>
        </w:rPr>
        <w:t xml:space="preserve"> </w:t>
      </w:r>
      <w:r w:rsidR="00915515" w:rsidRPr="004473B6">
        <w:rPr>
          <w:rFonts w:ascii="Times New Roman" w:hAnsi="Times New Roman" w:cs="Times New Roman"/>
          <w:b/>
          <w:sz w:val="28"/>
          <w:szCs w:val="28"/>
        </w:rPr>
        <w:t>территории Анучинского муниципального округа</w:t>
      </w:r>
    </w:p>
    <w:p w14:paraId="53459181" w14:textId="77777777" w:rsidR="00915515" w:rsidRPr="004473B6" w:rsidRDefault="00915515" w:rsidP="00915515">
      <w:pPr>
        <w:jc w:val="both"/>
        <w:rPr>
          <w:rFonts w:ascii="Times New Roman" w:hAnsi="Times New Roman" w:cs="Times New Roman"/>
          <w:sz w:val="28"/>
          <w:szCs w:val="28"/>
        </w:rPr>
      </w:pPr>
      <w:r w:rsidRPr="004473B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EEBD2A3" w14:textId="5724BCC8" w:rsidR="00915515" w:rsidRPr="004473B6" w:rsidRDefault="00915515" w:rsidP="004473B6">
      <w:pPr>
        <w:tabs>
          <w:tab w:val="left" w:pos="8041"/>
        </w:tabs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473B6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</w:t>
      </w:r>
      <w:r w:rsidR="005F5AEB" w:rsidRPr="004473B6">
        <w:rPr>
          <w:rFonts w:ascii="Times New Roman" w:hAnsi="Times New Roman" w:cs="Times New Roman"/>
          <w:sz w:val="28"/>
          <w:szCs w:val="28"/>
        </w:rPr>
        <w:t>законом от</w:t>
      </w:r>
      <w:r w:rsidRPr="004473B6">
        <w:rPr>
          <w:rFonts w:ascii="Times New Roman" w:hAnsi="Times New Roman" w:cs="Times New Roman"/>
          <w:sz w:val="28"/>
          <w:szCs w:val="28"/>
        </w:rPr>
        <w:t xml:space="preserve"> 06.10.2003 № 131-ФЗ «Об общих принципах организации местного самоуправления в Российской Федерации», </w:t>
      </w:r>
      <w:r w:rsidR="004473B6" w:rsidRPr="004473B6">
        <w:rPr>
          <w:rFonts w:ascii="Times New Roman" w:hAnsi="Times New Roman" w:cs="Times New Roman"/>
          <w:color w:val="000000"/>
          <w:sz w:val="28"/>
          <w:szCs w:val="28"/>
        </w:rPr>
        <w:t>распоряжением министерства транспорта РФ от 31.01.2017     № НА-19-р «Об утверждении социального стандарта транспортного обслуживания населения при осуществлении перевозок пассажиров и багажа автомобильным транспортом и городским наземным электрическим транспортом»,</w:t>
      </w:r>
      <w:r w:rsidR="002E33B9" w:rsidRPr="004473B6">
        <w:rPr>
          <w:rFonts w:ascii="Times New Roman" w:hAnsi="Times New Roman" w:cs="Times New Roman"/>
          <w:sz w:val="28"/>
          <w:szCs w:val="28"/>
        </w:rPr>
        <w:t xml:space="preserve"> Решением Думы Анучинского муниципального округа  от 2</w:t>
      </w:r>
      <w:r w:rsidR="00762D5D">
        <w:rPr>
          <w:rFonts w:ascii="Times New Roman" w:hAnsi="Times New Roman" w:cs="Times New Roman"/>
          <w:sz w:val="28"/>
          <w:szCs w:val="28"/>
        </w:rPr>
        <w:t>7</w:t>
      </w:r>
      <w:r w:rsidR="002E33B9" w:rsidRPr="004473B6">
        <w:rPr>
          <w:rFonts w:ascii="Times New Roman" w:hAnsi="Times New Roman" w:cs="Times New Roman"/>
          <w:sz w:val="28"/>
          <w:szCs w:val="28"/>
        </w:rPr>
        <w:t>.10.2021 г</w:t>
      </w:r>
      <w:r w:rsidR="004473B6" w:rsidRPr="004473B6">
        <w:rPr>
          <w:rFonts w:ascii="Times New Roman" w:hAnsi="Times New Roman" w:cs="Times New Roman"/>
          <w:sz w:val="28"/>
          <w:szCs w:val="28"/>
        </w:rPr>
        <w:t>.</w:t>
      </w:r>
      <w:r w:rsidR="002E33B9" w:rsidRPr="004473B6">
        <w:rPr>
          <w:rFonts w:ascii="Times New Roman" w:hAnsi="Times New Roman" w:cs="Times New Roman"/>
          <w:sz w:val="28"/>
          <w:szCs w:val="28"/>
        </w:rPr>
        <w:t xml:space="preserve"> № </w:t>
      </w:r>
      <w:r w:rsidR="00EF12E8">
        <w:rPr>
          <w:rFonts w:ascii="Times New Roman" w:hAnsi="Times New Roman" w:cs="Times New Roman"/>
          <w:sz w:val="28"/>
          <w:szCs w:val="28"/>
        </w:rPr>
        <w:t>246</w:t>
      </w:r>
      <w:r w:rsidR="002E33B9" w:rsidRPr="004473B6">
        <w:rPr>
          <w:rFonts w:ascii="Times New Roman" w:hAnsi="Times New Roman" w:cs="Times New Roman"/>
          <w:sz w:val="28"/>
          <w:szCs w:val="28"/>
        </w:rPr>
        <w:t>-НПА «Об утверждении Положения о</w:t>
      </w:r>
      <w:r w:rsidR="002E33B9" w:rsidRPr="004473B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E33B9" w:rsidRPr="004473B6">
        <w:rPr>
          <w:rFonts w:ascii="Times New Roman" w:hAnsi="Times New Roman" w:cs="Times New Roman"/>
          <w:sz w:val="28"/>
          <w:szCs w:val="28"/>
        </w:rPr>
        <w:t>создании условий для предоставления транспортных услуг населению и организации транспортного обслуживания населения</w:t>
      </w:r>
      <w:r w:rsidR="002E33B9" w:rsidRPr="004473B6">
        <w:rPr>
          <w:rFonts w:ascii="Times New Roman" w:hAnsi="Times New Roman" w:cs="Times New Roman"/>
          <w:color w:val="000000"/>
          <w:sz w:val="28"/>
          <w:szCs w:val="28"/>
        </w:rPr>
        <w:t xml:space="preserve"> на территории Анучинского муниципального округа»,</w:t>
      </w:r>
      <w:r w:rsidR="00D5741C" w:rsidRPr="004473B6">
        <w:rPr>
          <w:rFonts w:ascii="Times New Roman" w:hAnsi="Times New Roman" w:cs="Times New Roman"/>
          <w:sz w:val="28"/>
          <w:szCs w:val="28"/>
        </w:rPr>
        <w:t xml:space="preserve"> </w:t>
      </w:r>
      <w:r w:rsidRPr="004473B6">
        <w:rPr>
          <w:rFonts w:ascii="Times New Roman" w:hAnsi="Times New Roman" w:cs="Times New Roman"/>
          <w:sz w:val="28"/>
          <w:szCs w:val="28"/>
        </w:rPr>
        <w:t>руководствуясь Уставом Анучинского муниципального округа Приморского края, администрация Анучинского муниципального округа Приморского края</w:t>
      </w:r>
    </w:p>
    <w:p w14:paraId="27FC89B6" w14:textId="77777777" w:rsidR="00915515" w:rsidRPr="004473B6" w:rsidRDefault="00915515" w:rsidP="00915515">
      <w:pPr>
        <w:jc w:val="both"/>
        <w:rPr>
          <w:rFonts w:ascii="Times New Roman" w:hAnsi="Times New Roman" w:cs="Times New Roman"/>
          <w:sz w:val="28"/>
          <w:szCs w:val="28"/>
        </w:rPr>
      </w:pPr>
      <w:r w:rsidRPr="004473B6"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1E3BE46F" w14:textId="41299872" w:rsidR="00915515" w:rsidRPr="004473B6" w:rsidRDefault="00915515" w:rsidP="004473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3B6"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="004473B6" w:rsidRPr="004473B6">
        <w:rPr>
          <w:rFonts w:ascii="Times New Roman" w:hAnsi="Times New Roman" w:cs="Times New Roman"/>
          <w:sz w:val="28"/>
          <w:szCs w:val="28"/>
        </w:rPr>
        <w:t xml:space="preserve">социальный стандарт транспортного обслуживания населения при осуществлении перевозок пассажиров и багажа автомобильным </w:t>
      </w:r>
      <w:r w:rsidR="004473B6" w:rsidRPr="004473B6">
        <w:rPr>
          <w:rFonts w:ascii="Times New Roman" w:hAnsi="Times New Roman" w:cs="Times New Roman"/>
          <w:sz w:val="28"/>
          <w:szCs w:val="28"/>
        </w:rPr>
        <w:lastRenderedPageBreak/>
        <w:t xml:space="preserve">транспортом </w:t>
      </w:r>
      <w:r w:rsidR="00C700EB" w:rsidRPr="004473B6">
        <w:rPr>
          <w:rFonts w:ascii="Times New Roman" w:eastAsiaTheme="minorHAnsi" w:hAnsi="Times New Roman" w:cs="Times New Roman"/>
          <w:sz w:val="28"/>
          <w:szCs w:val="28"/>
          <w:lang w:eastAsia="en-US"/>
        </w:rPr>
        <w:t>на</w:t>
      </w:r>
      <w:r w:rsidR="00C700EB" w:rsidRPr="004473B6">
        <w:rPr>
          <w:rFonts w:ascii="Times New Roman" w:eastAsiaTheme="minorHAnsi" w:hAnsi="Times New Roman" w:cs="Times New Roman"/>
          <w:sz w:val="18"/>
          <w:szCs w:val="18"/>
          <w:lang w:eastAsia="en-US"/>
        </w:rPr>
        <w:t xml:space="preserve"> </w:t>
      </w:r>
      <w:r w:rsidR="00C700EB" w:rsidRPr="004473B6">
        <w:rPr>
          <w:rFonts w:ascii="Times New Roman" w:hAnsi="Times New Roman" w:cs="Times New Roman"/>
          <w:sz w:val="28"/>
          <w:szCs w:val="28"/>
        </w:rPr>
        <w:t>территории Анучинского муниципального округа</w:t>
      </w:r>
      <w:r w:rsidRPr="004473B6">
        <w:rPr>
          <w:rFonts w:ascii="Times New Roman" w:hAnsi="Times New Roman" w:cs="Times New Roman"/>
          <w:sz w:val="28"/>
          <w:szCs w:val="28"/>
        </w:rPr>
        <w:t xml:space="preserve"> (прилагается).</w:t>
      </w:r>
    </w:p>
    <w:p w14:paraId="7AB73D94" w14:textId="1A094B14" w:rsidR="00915515" w:rsidRPr="002C250F" w:rsidRDefault="00915515" w:rsidP="00FA510B">
      <w:pPr>
        <w:pStyle w:val="a4"/>
        <w:tabs>
          <w:tab w:val="left" w:pos="0"/>
          <w:tab w:val="left" w:pos="709"/>
        </w:tabs>
        <w:spacing w:before="0" w:beforeAutospacing="0" w:after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2C250F">
        <w:rPr>
          <w:sz w:val="28"/>
          <w:szCs w:val="28"/>
        </w:rPr>
        <w:t>Общему отделу администрации Анучинского муниципального округа (Бурдейн</w:t>
      </w:r>
      <w:r w:rsidR="004473B6">
        <w:rPr>
          <w:sz w:val="28"/>
          <w:szCs w:val="28"/>
        </w:rPr>
        <w:t>ая</w:t>
      </w:r>
      <w:r w:rsidRPr="002C250F">
        <w:rPr>
          <w:sz w:val="28"/>
          <w:szCs w:val="28"/>
        </w:rPr>
        <w:t>) опубликовать постановление в средствах массовой информации и разместить на официальном сайте администрации Анучинского муниципального округа Приморского края</w:t>
      </w:r>
      <w:r w:rsidRPr="00F605A6">
        <w:rPr>
          <w:sz w:val="28"/>
          <w:szCs w:val="28"/>
        </w:rPr>
        <w:t xml:space="preserve"> </w:t>
      </w:r>
      <w:r w:rsidRPr="002C250F">
        <w:rPr>
          <w:sz w:val="28"/>
          <w:szCs w:val="28"/>
        </w:rPr>
        <w:t>в информационно-телекоммуникационной сети Интернет.</w:t>
      </w:r>
    </w:p>
    <w:p w14:paraId="62C24D00" w14:textId="1260B314" w:rsidR="00915515" w:rsidRPr="00B926B6" w:rsidRDefault="00915515" w:rsidP="00915515">
      <w:pPr>
        <w:pStyle w:val="a3"/>
        <w:tabs>
          <w:tab w:val="left" w:pos="0"/>
          <w:tab w:val="left" w:pos="709"/>
        </w:tabs>
        <w:autoSpaceDE w:val="0"/>
        <w:autoSpaceDN w:val="0"/>
        <w:adjustRightInd w:val="0"/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26B6">
        <w:rPr>
          <w:rFonts w:ascii="Times New Roman" w:hAnsi="Times New Roman" w:cs="Times New Roman"/>
          <w:sz w:val="28"/>
          <w:szCs w:val="28"/>
        </w:rPr>
        <w:t>3. Контроль за исполнением данного постановления возложить на заместителя главы администрации Анучинского муниципального округа</w:t>
      </w:r>
      <w:r w:rsidR="004473B6">
        <w:rPr>
          <w:rFonts w:ascii="Times New Roman" w:hAnsi="Times New Roman" w:cs="Times New Roman"/>
          <w:sz w:val="28"/>
          <w:szCs w:val="28"/>
        </w:rPr>
        <w:t xml:space="preserve"> (Дубовцев)</w:t>
      </w:r>
      <w:r w:rsidRPr="00B926B6">
        <w:rPr>
          <w:rFonts w:ascii="Times New Roman" w:hAnsi="Times New Roman" w:cs="Times New Roman"/>
          <w:sz w:val="28"/>
          <w:szCs w:val="28"/>
        </w:rPr>
        <w:t>.</w:t>
      </w:r>
    </w:p>
    <w:p w14:paraId="5310EB1D" w14:textId="77777777" w:rsidR="00915515" w:rsidRPr="00F25EE7" w:rsidRDefault="00915515" w:rsidP="00915515">
      <w:pPr>
        <w:pStyle w:val="2"/>
        <w:tabs>
          <w:tab w:val="left" w:pos="1134"/>
        </w:tabs>
        <w:spacing w:line="360" w:lineRule="auto"/>
        <w:ind w:left="0" w:firstLine="0"/>
        <w:rPr>
          <w:sz w:val="28"/>
          <w:szCs w:val="28"/>
        </w:rPr>
      </w:pPr>
    </w:p>
    <w:p w14:paraId="4B18A9E0" w14:textId="77777777" w:rsidR="00915515" w:rsidRDefault="00915515" w:rsidP="009155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F25EE7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 Ануч</w:t>
      </w:r>
      <w:r w:rsidRPr="00F25EE7">
        <w:rPr>
          <w:rFonts w:ascii="Times New Roman" w:hAnsi="Times New Roman" w:cs="Times New Roman"/>
          <w:sz w:val="28"/>
          <w:szCs w:val="28"/>
        </w:rPr>
        <w:t>инского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C39D743" w14:textId="77777777" w:rsidR="00915515" w:rsidRPr="00F25EE7" w:rsidRDefault="00915515" w:rsidP="009155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5EE7">
        <w:rPr>
          <w:rFonts w:ascii="Times New Roman" w:hAnsi="Times New Roman" w:cs="Times New Roman"/>
          <w:sz w:val="28"/>
          <w:szCs w:val="28"/>
        </w:rPr>
        <w:t xml:space="preserve">муниципального  </w:t>
      </w:r>
      <w:r>
        <w:rPr>
          <w:rFonts w:ascii="Times New Roman" w:hAnsi="Times New Roman" w:cs="Times New Roman"/>
          <w:sz w:val="28"/>
          <w:szCs w:val="28"/>
        </w:rPr>
        <w:t xml:space="preserve">округа       </w:t>
      </w:r>
      <w:r w:rsidRPr="00F25EE7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5EE7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F25EE7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>С.А. Понуровский</w:t>
      </w:r>
    </w:p>
    <w:p w14:paraId="2203D37F" w14:textId="77777777" w:rsidR="00915515" w:rsidRPr="00F25EE7" w:rsidRDefault="00915515" w:rsidP="0091551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7D584C9" w14:textId="77777777" w:rsidR="00915515" w:rsidRPr="00F25EE7" w:rsidRDefault="00915515" w:rsidP="0091551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53B7BD" w14:textId="77777777" w:rsidR="00915515" w:rsidRPr="00F25EE7" w:rsidRDefault="00915515" w:rsidP="0091551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7BC814A" w14:textId="77777777" w:rsidR="00915515" w:rsidRPr="00F25EE7" w:rsidRDefault="00915515" w:rsidP="0091551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B8AD21" w14:textId="77777777" w:rsidR="00915515" w:rsidRPr="00F25EE7" w:rsidRDefault="00915515" w:rsidP="0091551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D69C24" w14:textId="77777777" w:rsidR="00915515" w:rsidRPr="00F25EE7" w:rsidRDefault="00915515" w:rsidP="0091551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30B9B1" w14:textId="2483F80B" w:rsidR="00915515" w:rsidRDefault="00915515" w:rsidP="0091551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CF8EB1" w14:textId="36A22532" w:rsidR="006D1FF2" w:rsidRDefault="006D1FF2" w:rsidP="0091551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579C39D" w14:textId="2B520659" w:rsidR="006D1FF2" w:rsidRDefault="006D1FF2" w:rsidP="0091551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4CA5389" w14:textId="77777777" w:rsidR="006D1FF2" w:rsidRDefault="006D1FF2" w:rsidP="0091551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4508002" w14:textId="77777777" w:rsidR="00915515" w:rsidRDefault="00915515" w:rsidP="0091551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4BBC37" w14:textId="7AD73E40" w:rsidR="00915515" w:rsidRDefault="00915515" w:rsidP="0091551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7C058D" w14:textId="77777777" w:rsidR="00EF12E8" w:rsidRDefault="00EF12E8" w:rsidP="0091551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4C1ABE7" w14:textId="44ECB8A0" w:rsidR="00B72270" w:rsidRDefault="00B72270" w:rsidP="0091551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634B24B" w14:textId="77777777" w:rsidR="00D5741C" w:rsidRDefault="00D5741C" w:rsidP="0091551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44860958" w14:textId="60F36205" w:rsidR="00915515" w:rsidRPr="00D95B47" w:rsidRDefault="00915515" w:rsidP="0091551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D95B47">
        <w:rPr>
          <w:rFonts w:ascii="Times New Roman" w:hAnsi="Times New Roman" w:cs="Times New Roman"/>
          <w:sz w:val="20"/>
          <w:szCs w:val="20"/>
        </w:rPr>
        <w:t>Утвержден</w:t>
      </w:r>
    </w:p>
    <w:p w14:paraId="652143CB" w14:textId="77777777" w:rsidR="00915515" w:rsidRPr="00D95B47" w:rsidRDefault="00915515" w:rsidP="0091551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D95B47">
        <w:rPr>
          <w:rFonts w:ascii="Times New Roman" w:hAnsi="Times New Roman" w:cs="Times New Roman"/>
          <w:sz w:val="20"/>
          <w:szCs w:val="20"/>
        </w:rPr>
        <w:t>Постановлением главы</w:t>
      </w:r>
      <w:r>
        <w:rPr>
          <w:rFonts w:ascii="Times New Roman" w:hAnsi="Times New Roman" w:cs="Times New Roman"/>
          <w:sz w:val="20"/>
          <w:szCs w:val="20"/>
        </w:rPr>
        <w:t xml:space="preserve"> администрации</w:t>
      </w:r>
    </w:p>
    <w:p w14:paraId="48329FE2" w14:textId="376B228B" w:rsidR="00915515" w:rsidRDefault="00915515" w:rsidP="0091551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D95B47">
        <w:rPr>
          <w:rFonts w:ascii="Times New Roman" w:hAnsi="Times New Roman" w:cs="Times New Roman"/>
          <w:sz w:val="20"/>
          <w:szCs w:val="20"/>
        </w:rPr>
        <w:t xml:space="preserve">Анучинского муниципального </w:t>
      </w:r>
      <w:r>
        <w:rPr>
          <w:rFonts w:ascii="Times New Roman" w:hAnsi="Times New Roman" w:cs="Times New Roman"/>
          <w:sz w:val="20"/>
          <w:szCs w:val="20"/>
        </w:rPr>
        <w:t>округа</w:t>
      </w:r>
    </w:p>
    <w:p w14:paraId="2418F8D4" w14:textId="68D373F2" w:rsidR="00EF12E8" w:rsidRPr="00D95B47" w:rsidRDefault="00EF12E8" w:rsidP="0091551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Приморского края</w:t>
      </w:r>
    </w:p>
    <w:p w14:paraId="592C7279" w14:textId="6E62022F" w:rsidR="00915515" w:rsidRPr="00D95B47" w:rsidRDefault="00915515" w:rsidP="0091551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</w:t>
      </w:r>
      <w:r w:rsidRPr="00D95B47">
        <w:rPr>
          <w:rFonts w:ascii="Times New Roman" w:hAnsi="Times New Roman" w:cs="Times New Roman"/>
          <w:sz w:val="20"/>
          <w:szCs w:val="20"/>
        </w:rPr>
        <w:t>т «</w:t>
      </w:r>
      <w:r w:rsidR="00542E6A">
        <w:rPr>
          <w:rFonts w:ascii="Times New Roman" w:hAnsi="Times New Roman" w:cs="Times New Roman"/>
          <w:sz w:val="20"/>
          <w:szCs w:val="20"/>
        </w:rPr>
        <w:t>17</w:t>
      </w:r>
      <w:r w:rsidRPr="00D95B47">
        <w:rPr>
          <w:rFonts w:ascii="Times New Roman" w:hAnsi="Times New Roman" w:cs="Times New Roman"/>
          <w:sz w:val="20"/>
          <w:szCs w:val="20"/>
        </w:rPr>
        <w:t>»</w:t>
      </w:r>
      <w:r w:rsidR="00542E6A">
        <w:rPr>
          <w:rFonts w:ascii="Times New Roman" w:hAnsi="Times New Roman" w:cs="Times New Roman"/>
          <w:sz w:val="20"/>
          <w:szCs w:val="20"/>
        </w:rPr>
        <w:t xml:space="preserve"> ноября </w:t>
      </w:r>
      <w:r w:rsidRPr="00D95B47">
        <w:rPr>
          <w:rFonts w:ascii="Times New Roman" w:hAnsi="Times New Roman" w:cs="Times New Roman"/>
          <w:sz w:val="20"/>
          <w:szCs w:val="20"/>
        </w:rPr>
        <w:t>20</w:t>
      </w:r>
      <w:r>
        <w:rPr>
          <w:rFonts w:ascii="Times New Roman" w:hAnsi="Times New Roman" w:cs="Times New Roman"/>
          <w:sz w:val="20"/>
          <w:szCs w:val="20"/>
        </w:rPr>
        <w:t>21</w:t>
      </w:r>
      <w:r w:rsidRPr="00D95B47">
        <w:rPr>
          <w:rFonts w:ascii="Times New Roman" w:hAnsi="Times New Roman" w:cs="Times New Roman"/>
          <w:sz w:val="20"/>
          <w:szCs w:val="20"/>
        </w:rPr>
        <w:t>г.</w:t>
      </w:r>
      <w:r>
        <w:rPr>
          <w:rFonts w:ascii="Times New Roman" w:hAnsi="Times New Roman" w:cs="Times New Roman"/>
          <w:sz w:val="20"/>
          <w:szCs w:val="20"/>
        </w:rPr>
        <w:t xml:space="preserve"> № </w:t>
      </w:r>
      <w:r w:rsidR="00542E6A">
        <w:rPr>
          <w:rFonts w:ascii="Times New Roman" w:hAnsi="Times New Roman" w:cs="Times New Roman"/>
          <w:sz w:val="20"/>
          <w:szCs w:val="20"/>
        </w:rPr>
        <w:t>890</w:t>
      </w:r>
    </w:p>
    <w:p w14:paraId="19306FD7" w14:textId="77777777" w:rsidR="00915515" w:rsidRPr="00F25EE7" w:rsidRDefault="00915515" w:rsidP="009155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23F4373" w14:textId="77777777" w:rsidR="00915515" w:rsidRPr="00F25EE7" w:rsidRDefault="00915515" w:rsidP="009155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4BC93D4" w14:textId="77777777" w:rsidR="00915515" w:rsidRPr="00B72270" w:rsidRDefault="00915515" w:rsidP="009155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D65386E" w14:textId="77777777" w:rsidR="005F5AEB" w:rsidRPr="005F5AEB" w:rsidRDefault="00B72270" w:rsidP="005F5AEB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F5AEB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Социальный стандарт</w:t>
      </w:r>
    </w:p>
    <w:p w14:paraId="42760A38" w14:textId="671F6C23" w:rsidR="00B72270" w:rsidRPr="005F5AEB" w:rsidRDefault="00B72270" w:rsidP="005F5AEB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F5AEB">
        <w:rPr>
          <w:rFonts w:ascii="Times New Roman" w:hAnsi="Times New Roman" w:cs="Times New Roman"/>
          <w:b/>
          <w:bCs/>
          <w:color w:val="000000"/>
          <w:sz w:val="24"/>
          <w:szCs w:val="24"/>
        </w:rPr>
        <w:t>транспортного обслуживания населения при осуществлении перевозок пассажиров и багажа автомобильным транспортом и городским наземным электрическим транспортом на территории Анучинского муниципального округа</w:t>
      </w:r>
    </w:p>
    <w:p w14:paraId="3B847646" w14:textId="77777777" w:rsidR="005F5AEB" w:rsidRPr="00B72270" w:rsidRDefault="005F5AEB" w:rsidP="005F5AEB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41643B85" w14:textId="00D98FDB" w:rsidR="00B72270" w:rsidRPr="005F5AEB" w:rsidRDefault="00B72270" w:rsidP="005F5AE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</w:pPr>
      <w:r w:rsidRPr="005F5AEB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 xml:space="preserve">1. </w:t>
      </w:r>
      <w:r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>Настоящий социальный стандарт транспортного обслуживания населения при осуществлении перевозок пассажиров и багажа автомобильным транспортом (далее - Стандарт) устанавливает уровень и показатели качества транспортного обслуживания населения при осуществлении перевозок пассажиров и багажа автомобильным транспортом по муниципальным маршрутам регулярных перевозок на территории Анучинского муниципального округа и их нормативные значения.</w:t>
      </w:r>
    </w:p>
    <w:p w14:paraId="3D4C2A58" w14:textId="477F77CB" w:rsidR="00B72270" w:rsidRPr="005F5AEB" w:rsidRDefault="00B72270" w:rsidP="005F5AE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F5AEB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 xml:space="preserve">2. </w:t>
      </w:r>
      <w:r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>Показатели качества транспортного обслуживания населения и их нормативные значения, установленные настоящим Стандартом, могут применяться администрацией Анучинского муниципального округа при разработке нормативных правовых актов в сфере транспортного и градостроительного планирования, в том числе подготовке Документа планирования регулярных перевозок пассажиров и багажа автомобильным транспортом, заключении и исполнении  муниципальных контрактов между  муниципальными заказчиками, юридическими лицами и индивидуальными предпринимателями, выполняющими работы, связанные с осуществлением регулярных перевозок пассажиров и багажа по регулируемым тарифам, а также при организации и осуществлении регулярных перевозок пассажиров и багажа по нерегулируемым тарифам.</w:t>
      </w:r>
    </w:p>
    <w:p w14:paraId="2E014152" w14:textId="77777777" w:rsidR="00B72270" w:rsidRPr="005F5AEB" w:rsidRDefault="00B72270" w:rsidP="005F5AE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F5AEB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 xml:space="preserve">3. </w:t>
      </w:r>
      <w:r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Показатели качества и их нормативные значения. </w:t>
      </w:r>
    </w:p>
    <w:p w14:paraId="415806C1" w14:textId="77777777" w:rsidR="00B310D4" w:rsidRPr="005F5AEB" w:rsidRDefault="00B72270" w:rsidP="005F5AE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>3.1. Доступность</w:t>
      </w:r>
      <w:r w:rsidR="00B310D4"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133A7FB" w14:textId="4D3B38DF" w:rsidR="00B72270" w:rsidRPr="005F5AEB" w:rsidRDefault="00B310D4" w:rsidP="005F5AE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r w:rsidR="00B72270"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од доступностью понимается характеристика качества транспортного обслуживания населения, выраженная в наличии возможности получения населением услуг по перевозке пассажиров и багажа автомобильным транспортом по муниципальным маршрутам регулярных перевозок </w:t>
      </w:r>
      <w:r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>на территории Анучинского</w:t>
      </w:r>
      <w:r w:rsidR="00B72270"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округа. </w:t>
      </w:r>
    </w:p>
    <w:p w14:paraId="35BFFCB6" w14:textId="77777777" w:rsidR="00B72270" w:rsidRPr="005F5AEB" w:rsidRDefault="00B72270" w:rsidP="005F5AE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>3.1.1. Территориальная доступность остановочных пунктов.</w:t>
      </w:r>
    </w:p>
    <w:p w14:paraId="214E9242" w14:textId="77777777" w:rsidR="00B72270" w:rsidRPr="005F5AEB" w:rsidRDefault="00B72270" w:rsidP="005F5AEB">
      <w:pPr>
        <w:shd w:val="clear" w:color="auto" w:fill="FFFFFF"/>
        <w:spacing w:after="0" w:line="360" w:lineRule="auto"/>
        <w:ind w:firstLine="56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Расстояние кратчайшего пешеходного пути следования от ближайшей к остановочному пункту точки границы земельного участка, на котором расположен объект, до ближайшего остановочного пункта, который обслуживается маршрутом регулярных перевозок пассажиров и багажа автомобильным транспортом с учетом обхода естественных </w:t>
      </w:r>
      <w:r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и искусственных преград, не превышает значений в зависимости от категории объекта, установленного в таблице.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12"/>
        <w:gridCol w:w="4623"/>
      </w:tblGrid>
      <w:tr w:rsidR="005F5AEB" w:rsidRPr="005F5AEB" w14:paraId="26D2D31C" w14:textId="77777777" w:rsidTr="00B310D4">
        <w:tc>
          <w:tcPr>
            <w:tcW w:w="47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4DBF7F" w14:textId="77777777" w:rsidR="00B72270" w:rsidRPr="005F5AEB" w:rsidRDefault="00B72270" w:rsidP="005F5A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5A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Категория объекта </w:t>
            </w:r>
          </w:p>
        </w:tc>
        <w:tc>
          <w:tcPr>
            <w:tcW w:w="46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B85CF3" w14:textId="77777777" w:rsidR="00B72270" w:rsidRPr="005F5AEB" w:rsidRDefault="00B72270" w:rsidP="005F5A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5A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Расстояние кратчайшего пешеходного пути, не более, метр</w:t>
            </w:r>
          </w:p>
        </w:tc>
      </w:tr>
      <w:tr w:rsidR="005F5AEB" w:rsidRPr="005F5AEB" w14:paraId="46D26AE1" w14:textId="77777777" w:rsidTr="00B310D4">
        <w:tc>
          <w:tcPr>
            <w:tcW w:w="47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F9A42E" w14:textId="77777777" w:rsidR="00B72270" w:rsidRPr="005F5AEB" w:rsidRDefault="00B72270" w:rsidP="005F5AE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5A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Многоквартирный дом</w:t>
            </w:r>
          </w:p>
        </w:tc>
        <w:tc>
          <w:tcPr>
            <w:tcW w:w="46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1C255F" w14:textId="77777777" w:rsidR="00B72270" w:rsidRPr="005F5AEB" w:rsidRDefault="00B72270" w:rsidP="005F5A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5A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400</w:t>
            </w:r>
          </w:p>
        </w:tc>
      </w:tr>
      <w:tr w:rsidR="005F5AEB" w:rsidRPr="005F5AEB" w14:paraId="2C4420DE" w14:textId="77777777" w:rsidTr="00B310D4">
        <w:tc>
          <w:tcPr>
            <w:tcW w:w="47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5B1603" w14:textId="77777777" w:rsidR="00B72270" w:rsidRPr="005F5AEB" w:rsidRDefault="00B72270" w:rsidP="005F5AE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5A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46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682443" w14:textId="77777777" w:rsidR="00B72270" w:rsidRPr="005F5AEB" w:rsidRDefault="00B72270" w:rsidP="005F5A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5A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700</w:t>
            </w:r>
          </w:p>
        </w:tc>
      </w:tr>
      <w:tr w:rsidR="005F5AEB" w:rsidRPr="005F5AEB" w14:paraId="5EB9F661" w14:textId="77777777" w:rsidTr="00B310D4">
        <w:tc>
          <w:tcPr>
            <w:tcW w:w="47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ADA84F" w14:textId="77777777" w:rsidR="00B72270" w:rsidRPr="005F5AEB" w:rsidRDefault="00B72270" w:rsidP="005F5AE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5A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Предприятия торговли с площадью торгового зала 1000м</w:t>
            </w:r>
            <w:r w:rsidRPr="005F5A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46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1EB95D" w14:textId="77777777" w:rsidR="00B72270" w:rsidRPr="005F5AEB" w:rsidRDefault="00B72270" w:rsidP="005F5A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5A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400</w:t>
            </w:r>
          </w:p>
        </w:tc>
      </w:tr>
      <w:tr w:rsidR="00B72270" w:rsidRPr="005F5AEB" w14:paraId="71D1BE6B" w14:textId="77777777" w:rsidTr="00B310D4">
        <w:tc>
          <w:tcPr>
            <w:tcW w:w="47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2DE006" w14:textId="77777777" w:rsidR="00B72270" w:rsidRPr="005F5AEB" w:rsidRDefault="00B72270" w:rsidP="005F5AE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5A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Поликлиники и больницы муниципальной, региональной и федеральной системы здравоохранения, учреждения (отделения) социального обслуживания</w:t>
            </w:r>
          </w:p>
        </w:tc>
        <w:tc>
          <w:tcPr>
            <w:tcW w:w="46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F81887" w14:textId="77777777" w:rsidR="00B72270" w:rsidRPr="005F5AEB" w:rsidRDefault="00B72270" w:rsidP="005F5A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5A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300</w:t>
            </w:r>
          </w:p>
        </w:tc>
      </w:tr>
    </w:tbl>
    <w:p w14:paraId="224F8CE2" w14:textId="77777777" w:rsidR="00B72270" w:rsidRPr="005F5AEB" w:rsidRDefault="00B72270" w:rsidP="005F5AEB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0DC7990" w14:textId="77777777" w:rsidR="00B72270" w:rsidRPr="005F5AEB" w:rsidRDefault="00B72270" w:rsidP="005F5AEB">
      <w:pPr>
        <w:shd w:val="clear" w:color="auto" w:fill="FFFFFF"/>
        <w:spacing w:after="0" w:line="360" w:lineRule="auto"/>
        <w:ind w:firstLine="56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3.1.2. Доступность остановочных пунктов для маломобильных групп населения.  </w:t>
      </w:r>
    </w:p>
    <w:p w14:paraId="053083C0" w14:textId="5DBA63E1" w:rsidR="00B72270" w:rsidRPr="005F5AEB" w:rsidRDefault="00B72270" w:rsidP="005F5AEB">
      <w:pPr>
        <w:shd w:val="clear" w:color="auto" w:fill="FFFFFF"/>
        <w:spacing w:after="0" w:line="360" w:lineRule="auto"/>
        <w:ind w:firstLine="56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Маломобильные группы населения – это инвалиды, люди с временным нарушением здоровья, беременные женщины, люди преклонного возраста, люди с детскими колясками, иные категории населения, испытывающие затруднения при пользовании услугами по перевозке пассажиров и багажа автомобильным транспортом по маршрутам регулярных перевозок </w:t>
      </w:r>
      <w:r w:rsidR="00B310D4"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территории </w:t>
      </w:r>
      <w:r w:rsidR="005C7275"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>Анучинского</w:t>
      </w:r>
      <w:r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округа.</w:t>
      </w:r>
    </w:p>
    <w:p w14:paraId="313B0896" w14:textId="0700CD9F" w:rsidR="00B72270" w:rsidRPr="005F5AEB" w:rsidRDefault="00B72270" w:rsidP="005F5AEB">
      <w:pPr>
        <w:shd w:val="clear" w:color="auto" w:fill="FFFFFF"/>
        <w:spacing w:after="0" w:line="360" w:lineRule="auto"/>
        <w:ind w:firstLine="56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Все остановочные пункты, которые обслуживаются маршрутами регулярных перевозок, </w:t>
      </w:r>
      <w:r w:rsidR="005C7275"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должны </w:t>
      </w:r>
      <w:r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>отвеча</w:t>
      </w:r>
      <w:r w:rsidR="005C7275"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>ть</w:t>
      </w:r>
      <w:r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требованиям, установленным</w:t>
      </w:r>
      <w:r w:rsidR="005C7275"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подпунктами 7.3.1 - 7.3.16  </w:t>
      </w:r>
      <w:r w:rsidR="005C7275"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>ОДМ 218.2.007-2011</w:t>
      </w:r>
      <w:r w:rsidR="005C7275"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C7275"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>Отраслевой дорожный методический документ. Методические рекомендации по проектированию мероприятий по обеспечению доступа инвалидов к объектам дорожного хозяйства</w:t>
      </w:r>
      <w:r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», изданным на основании распоряжения Росавтодора от </w:t>
      </w:r>
      <w:r w:rsidR="005C7275"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5C7275"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>.06.</w:t>
      </w:r>
      <w:r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>2013 г.</w:t>
      </w:r>
      <w:r w:rsidR="005C7275"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="005F5A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758-р. </w:t>
      </w:r>
    </w:p>
    <w:p w14:paraId="40C51FEF" w14:textId="64521D98" w:rsidR="00B72270" w:rsidRPr="005F5AEB" w:rsidRDefault="00B72270" w:rsidP="005F5AEB">
      <w:pPr>
        <w:shd w:val="clear" w:color="auto" w:fill="FFFFFF"/>
        <w:spacing w:after="0" w:line="360" w:lineRule="auto"/>
        <w:ind w:firstLine="56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3.1.3. Доступность транспортных </w:t>
      </w:r>
      <w:r w:rsidR="005C7275"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>средств для</w:t>
      </w:r>
      <w:r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маломобильных групп населения.  </w:t>
      </w:r>
    </w:p>
    <w:p w14:paraId="6566EB90" w14:textId="3B9E19E4" w:rsidR="00B72270" w:rsidRPr="005F5AEB" w:rsidRDefault="002D5728" w:rsidP="005F5AE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>Во всех транспортных средствах, используемых для осуществления перевозок пассажиров и багажа автомобильным транспортом по маршрутам регулярных перевозок, перевозчику рекомендуется обеспечить посадку и высадку, в том числе с использованием специальных подъемных устройств для пассажиров из числа инвалидов, не способных передвигаться самостоятельно, в соответствии с «</w:t>
      </w:r>
      <w:hyperlink r:id="rId5" w:history="1">
        <w:r w:rsidRPr="005F5AEB">
          <w:rPr>
            <w:rFonts w:ascii="Times New Roman" w:hAnsi="Times New Roman" w:cs="Times New Roman"/>
            <w:color w:val="000000" w:themeColor="text1"/>
            <w:sz w:val="24"/>
            <w:szCs w:val="24"/>
          </w:rPr>
          <w:t>Порядком</w:t>
        </w:r>
      </w:hyperlink>
      <w:r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обеспечения условий доступности для пассажиров из числа инвалидов транспортных средств автомобильного транспорта и городского наземного электрического транспорта, автовокзалов, автостанций и предоставляемых услуг, а также оказания им при этом необходимой помощи»</w:t>
      </w:r>
      <w:r w:rsidR="00B72270"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утвержденным приказом Минтранса России от </w:t>
      </w:r>
      <w:r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>01.12.</w:t>
      </w:r>
      <w:r w:rsidR="00B72270"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>2015 г. №</w:t>
      </w:r>
      <w:r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72270"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347.  </w:t>
      </w:r>
    </w:p>
    <w:p w14:paraId="2543FCF7" w14:textId="3B32D349" w:rsidR="002D5728" w:rsidRPr="005F5AEB" w:rsidRDefault="002D5728" w:rsidP="005F5AE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Предоставление пассажирам возможности дистанционного (с использованием электронных способов и средств связи) получения информации относительно транспортных средств, используемых на конкретном муниципальном маршруте регулярных перевозок:</w:t>
      </w:r>
    </w:p>
    <w:p w14:paraId="3C4C62D4" w14:textId="77777777" w:rsidR="002D5728" w:rsidRPr="005F5AEB" w:rsidRDefault="002D5728" w:rsidP="005F5AE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>- соответствие/не соответствие для проезда маломобильных групп населения (низкий пол, дополнительные поручни, наличие подъемного механизма и т.д.);</w:t>
      </w:r>
    </w:p>
    <w:p w14:paraId="59782359" w14:textId="53225D83" w:rsidR="002D5728" w:rsidRPr="005F5AEB" w:rsidRDefault="002D5728" w:rsidP="005F5AE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- возможность бронирования услуг службы социальных сопровождающих для осуществления маломобильными группами населения поездки, в случае функционирования в пределах Анучинского муниципального округа соответствующей службы.</w:t>
      </w:r>
    </w:p>
    <w:p w14:paraId="56867742" w14:textId="1508A410" w:rsidR="002D5728" w:rsidRPr="005F5AEB" w:rsidRDefault="002D5728" w:rsidP="005F5AEB">
      <w:pPr>
        <w:pStyle w:val="ConsPlusTitle"/>
        <w:spacing w:line="360" w:lineRule="auto"/>
        <w:ind w:firstLine="540"/>
        <w:jc w:val="both"/>
        <w:outlineLvl w:val="3"/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</w:pPr>
      <w:r w:rsidRPr="005F5AEB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t>3.1.4. Ценовая доступность поездок по муниципальным маршрутам регулярных перевозок.</w:t>
      </w:r>
    </w:p>
    <w:p w14:paraId="13682292" w14:textId="3ECCD6E2" w:rsidR="002D5728" w:rsidRPr="005F5AEB" w:rsidRDefault="002D5728" w:rsidP="005F5AE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Рекомендуется не превышать 7 % долю среднемесячных расходов пассажира на осуществление поездок автомобильным транспортом по муниципальным маршрутам регулярных перевозок на территории Анучинского муниципального округа от величины среднего арифметического взвешенного среднедушевого денежного дохода населения в Приморском крае. </w:t>
      </w:r>
    </w:p>
    <w:p w14:paraId="1D02FBDB" w14:textId="1B4B2590" w:rsidR="002D5728" w:rsidRPr="005F5AEB" w:rsidRDefault="002D5728" w:rsidP="005F5AE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>Величину среднемесячных расходов пассажира на осуществление поездок автомобильным транспортом по маршрутам регулярных перевозок рекомендуется приравнивать к стоимости билета длительного пользования для проезда в автомобильном транспорте по маршрутам регулярных перевозок, предоставляющего право на неограниченное количество поездок в течение месяца, в случае если доля рейсов маршрутов регулярных перевозок по нерегулируемым тарифам в соответствующем муниципальном образовании составляет не более 25% от общего количества рейсов муниципальных маршрутов регулярных перевозок.</w:t>
      </w:r>
    </w:p>
    <w:p w14:paraId="404756F4" w14:textId="6113F4B2" w:rsidR="002D5728" w:rsidRPr="005F5AEB" w:rsidRDefault="002D5728" w:rsidP="005F5AE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случае отсутствия билетов длительного пользования для проезда в автомобильном транспорте по муниципальным маршрутам регулярных перевозок, предоставляющих право на неограниченное количество поездок в течение месяца, или превышения доли рейсов маршрутов регулярных перевозок по нерегулируемым тарифам значения в 25% от общего количества рейсов маршрутов регулярных перевозок, рекомендуется величину среднемесячных расходов пассажира на осуществление поездок автомобильным транспортом по муниципальным маршрутам регулярных перевозок в пределах </w:t>
      </w:r>
      <w:r w:rsidR="003E03BA"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Анучинского </w:t>
      </w:r>
      <w:r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о</w:t>
      </w:r>
      <w:r w:rsidR="003E03BA"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>круга</w:t>
      </w:r>
      <w:r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рассчитывать как стоимость количества поездок (в том числе пересадок как отдельных поездок), осуществляемых пассажиром на автомобильном транспорте по муниципальным маршрутам регулярных перевозок в соответствии с формулой:</w:t>
      </w:r>
      <w:r w:rsidR="005F5A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>P = C * q,</w:t>
      </w:r>
      <w:r w:rsidR="005F5A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>где</w:t>
      </w:r>
    </w:p>
    <w:p w14:paraId="0BDF9C32" w14:textId="25FF98D6" w:rsidR="002D5728" w:rsidRPr="005F5AEB" w:rsidRDefault="002D5728" w:rsidP="005F5AE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>C - средняя стоимость разового проезда на автомобильном транспорте при осуществлении перевозок пассажиров и багажа автомобильным транспортом по муниципальным маршрутам регулярных перевозок в рублях;</w:t>
      </w:r>
    </w:p>
    <w:p w14:paraId="1C77DD91" w14:textId="3F53477D" w:rsidR="002D5728" w:rsidRPr="005F5AEB" w:rsidRDefault="002D5728" w:rsidP="005F5AE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>q - количество поездок (в том числе пересадок), осуществляемых пассажиром на автомобильном транспорте по муниципальным маршрутам регулярных перевозок</w:t>
      </w:r>
      <w:r w:rsidR="00853BCE"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установленное в зависимости от численности населения муниципального образования.</w:t>
      </w:r>
    </w:p>
    <w:p w14:paraId="648C5F99" w14:textId="42F6D18C" w:rsidR="002D5728" w:rsidRPr="005F5AEB" w:rsidRDefault="002D5728" w:rsidP="005F5AE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Среднюю стоимость разового проезда на автомобильном транспорте при осуществлении перевозок пассажиров и багажа автомобильным транспортом по </w:t>
      </w:r>
      <w:r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муниципальным маршрутам регулярных перевозок рекомендуется рассчитывать по формуле:</w:t>
      </w:r>
    </w:p>
    <w:p w14:paraId="32BC2D2F" w14:textId="08193D8A" w:rsidR="002D5728" w:rsidRPr="005F5AEB" w:rsidRDefault="002D5728" w:rsidP="00D01FB2">
      <w:pPr>
        <w:pStyle w:val="ConsPlusNormal"/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F5AEB">
        <w:rPr>
          <w:rFonts w:ascii="Times New Roman" w:hAnsi="Times New Roman" w:cs="Times New Roman"/>
          <w:noProof/>
          <w:color w:val="000000" w:themeColor="text1"/>
          <w:position w:val="-29"/>
          <w:sz w:val="24"/>
          <w:szCs w:val="24"/>
        </w:rPr>
        <w:drawing>
          <wp:inline distT="0" distB="0" distL="0" distR="0" wp14:anchorId="2ABE0304" wp14:editId="2A05CA2F">
            <wp:extent cx="3931285" cy="518160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 preferRelativeResize="0">
                      <a:picLocks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1285" cy="51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D01F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где</w:t>
      </w:r>
    </w:p>
    <w:p w14:paraId="781E2ACE" w14:textId="74CC4EE4" w:rsidR="002D5728" w:rsidRPr="005F5AEB" w:rsidRDefault="002D5728" w:rsidP="005F5AE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>Q</w:t>
      </w:r>
      <w:r w:rsidRPr="005F5AEB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рег</w:t>
      </w:r>
      <w:r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количество рейсов муниципальных маршрутов регулярных перевозок пассажиров и багажа автомобильным транспортом по регулируемым тарифам;</w:t>
      </w:r>
    </w:p>
    <w:p w14:paraId="385D0CA9" w14:textId="38D0F360" w:rsidR="002D5728" w:rsidRPr="005F5AEB" w:rsidRDefault="002D5728" w:rsidP="005F5AE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>C</w:t>
      </w:r>
      <w:r w:rsidRPr="005F5AEB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рег</w:t>
      </w:r>
      <w:r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стоимость разового проезда на автомобильном транспорте при осуществлении перевозок пассажиров и багажа автомобильным транспортом по муниципальным маршрутам регулярных перевозок по регулируемым тарифам;</w:t>
      </w:r>
    </w:p>
    <w:p w14:paraId="64BB718E" w14:textId="77777777" w:rsidR="002D5728" w:rsidRPr="005F5AEB" w:rsidRDefault="002D5728" w:rsidP="005F5AE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>Q</w:t>
      </w:r>
      <w:r w:rsidRPr="005F5AEB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нерn</w:t>
      </w:r>
      <w:r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количество рейсов муниципальных маршрутов регулярных перевозок пассажиров и багажа автомобильным транспортом по нерегулируемым тарифам по соответствующему тарифу;</w:t>
      </w:r>
    </w:p>
    <w:p w14:paraId="06003D57" w14:textId="77777777" w:rsidR="002D5728" w:rsidRPr="005F5AEB" w:rsidRDefault="002D5728" w:rsidP="005F5AE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>C</w:t>
      </w:r>
      <w:r w:rsidRPr="005F5AEB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нерn</w:t>
      </w:r>
      <w:r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стоимость разового проезда на автомобильном транспорте при осуществлении перевозок пассажиров и багажа автомобильным транспортом по муниципальным маршрутам регулярных перевозок по нерегулируемым тарифам по соответствующему тарифу.</w:t>
      </w:r>
    </w:p>
    <w:p w14:paraId="089CA415" w14:textId="11D1BF9B" w:rsidR="002D5728" w:rsidRPr="005F5AEB" w:rsidRDefault="002D5728" w:rsidP="005F5AE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>Среднемесячное количество поездок на автомобильном транспорте при осуществлении перевозок пассажиров и багажа автомобильным транспортом по муниципальным маршрутам регулярных перевозок рекомендуется определять в зависимости от численности населения муниципального образования в соответствии с таблицей.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2"/>
        <w:gridCol w:w="5769"/>
      </w:tblGrid>
      <w:tr w:rsidR="005F5AEB" w:rsidRPr="005F5AEB" w14:paraId="10B5FAA3" w14:textId="77777777" w:rsidTr="002E7214">
        <w:tc>
          <w:tcPr>
            <w:tcW w:w="3302" w:type="dxa"/>
          </w:tcPr>
          <w:p w14:paraId="0F527FB5" w14:textId="32131E77" w:rsidR="002D5728" w:rsidRPr="005F5AEB" w:rsidRDefault="002D5728" w:rsidP="005F5AE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bookmarkStart w:id="0" w:name="P133"/>
            <w:bookmarkEnd w:id="0"/>
            <w:r w:rsidRPr="005F5A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Численность населения муниципального образования</w:t>
            </w:r>
          </w:p>
        </w:tc>
        <w:tc>
          <w:tcPr>
            <w:tcW w:w="5769" w:type="dxa"/>
          </w:tcPr>
          <w:p w14:paraId="6AF9EAEA" w14:textId="77777777" w:rsidR="002D5728" w:rsidRPr="005F5AEB" w:rsidRDefault="002D5728" w:rsidP="005F5AE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5A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Среднемесячное количество поездок</w:t>
            </w:r>
          </w:p>
        </w:tc>
      </w:tr>
      <w:tr w:rsidR="005F5AEB" w:rsidRPr="005F5AEB" w14:paraId="7ABF7309" w14:textId="77777777" w:rsidTr="002E7214">
        <w:tc>
          <w:tcPr>
            <w:tcW w:w="3302" w:type="dxa"/>
          </w:tcPr>
          <w:p w14:paraId="305CFAC9" w14:textId="77777777" w:rsidR="002D5728" w:rsidRPr="005F5AEB" w:rsidRDefault="002D5728" w:rsidP="005F5AE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5A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 100 000 человек</w:t>
            </w:r>
          </w:p>
        </w:tc>
        <w:tc>
          <w:tcPr>
            <w:tcW w:w="5769" w:type="dxa"/>
          </w:tcPr>
          <w:p w14:paraId="7A0DB401" w14:textId="77777777" w:rsidR="002D5728" w:rsidRPr="005F5AEB" w:rsidRDefault="002D5728" w:rsidP="005F5AE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5A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</w:t>
            </w:r>
          </w:p>
        </w:tc>
      </w:tr>
    </w:tbl>
    <w:p w14:paraId="3B541F5D" w14:textId="77777777" w:rsidR="002D5728" w:rsidRPr="005F5AEB" w:rsidRDefault="002D5728" w:rsidP="005F5AE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867E80D" w14:textId="50CE0270" w:rsidR="00B72270" w:rsidRPr="005F5AEB" w:rsidRDefault="00B72270" w:rsidP="005F5AEB">
      <w:pPr>
        <w:shd w:val="clear" w:color="auto" w:fill="FFFFFF"/>
        <w:spacing w:after="0" w:line="360" w:lineRule="auto"/>
        <w:ind w:firstLine="56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>3.1.</w:t>
      </w:r>
      <w:r w:rsidR="00E851FC"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Оснащенность остановочных пунктов. </w:t>
      </w:r>
    </w:p>
    <w:p w14:paraId="053E146A" w14:textId="4B5A9B78" w:rsidR="00B72270" w:rsidRPr="005F5AEB" w:rsidRDefault="00B72270" w:rsidP="005F5AEB">
      <w:pPr>
        <w:shd w:val="clear" w:color="auto" w:fill="FFFFFF"/>
        <w:spacing w:after="0" w:line="360" w:lineRule="auto"/>
        <w:ind w:firstLine="56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Все остановочные пункты </w:t>
      </w:r>
      <w:r w:rsidR="00E851FC"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рекомендуется оснастить средствами зрительного информирования пассажиров с актуальной информацией и прочими элементами обустройства в соответствии с требованиями, установленными </w:t>
      </w:r>
      <w:hyperlink r:id="rId7" w:history="1">
        <w:r w:rsidR="00E851FC" w:rsidRPr="005F5AEB">
          <w:rPr>
            <w:rFonts w:ascii="Times New Roman" w:hAnsi="Times New Roman" w:cs="Times New Roman"/>
            <w:color w:val="000000" w:themeColor="text1"/>
            <w:sz w:val="24"/>
            <w:szCs w:val="24"/>
          </w:rPr>
          <w:t>подпунктами 11</w:t>
        </w:r>
      </w:hyperlink>
      <w:r w:rsidR="00E851FC"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8" w:history="1">
        <w:r w:rsidR="00E851FC" w:rsidRPr="005F5AEB">
          <w:rPr>
            <w:rFonts w:ascii="Times New Roman" w:hAnsi="Times New Roman" w:cs="Times New Roman"/>
            <w:color w:val="000000" w:themeColor="text1"/>
            <w:sz w:val="24"/>
            <w:szCs w:val="24"/>
          </w:rPr>
          <w:t>15</w:t>
        </w:r>
      </w:hyperlink>
      <w:r w:rsidR="00E851FC"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9" w:history="1">
        <w:r w:rsidR="00E851FC" w:rsidRPr="005F5AEB">
          <w:rPr>
            <w:rFonts w:ascii="Times New Roman" w:hAnsi="Times New Roman" w:cs="Times New Roman"/>
            <w:color w:val="000000" w:themeColor="text1"/>
            <w:sz w:val="24"/>
            <w:szCs w:val="24"/>
          </w:rPr>
          <w:t>16</w:t>
        </w:r>
      </w:hyperlink>
      <w:r w:rsidR="00E851FC"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«Правил перевозок пассажиров и багажа автомобильным транспортом и городским наземным электрическим транспортом», утвержденных </w:t>
      </w:r>
      <w:hyperlink r:id="rId10" w:history="1">
        <w:r w:rsidR="00E851FC" w:rsidRPr="005F5AEB">
          <w:rPr>
            <w:rFonts w:ascii="Times New Roman" w:hAnsi="Times New Roman" w:cs="Times New Roman"/>
            <w:color w:val="000000" w:themeColor="text1"/>
            <w:sz w:val="24"/>
            <w:szCs w:val="24"/>
          </w:rPr>
          <w:t>постановлением</w:t>
        </w:r>
      </w:hyperlink>
      <w:r w:rsidR="00E851FC"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Правительства Российской Федерации от 01.10.2020</w:t>
      </w:r>
      <w:r w:rsidR="00D01F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851FC"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г. </w:t>
      </w:r>
      <w:r w:rsidR="005F5AEB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="00E851FC"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1586.</w:t>
      </w:r>
    </w:p>
    <w:p w14:paraId="34D373ED" w14:textId="60116D96" w:rsidR="00E851FC" w:rsidRPr="005F5AEB" w:rsidRDefault="00E851FC" w:rsidP="005F5AE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Под средствами зрительного информирования пассажиров понимаются справочно-информационные стенды и табло, размещенные на объектах транспортной инфраструктуры, а также в транспортных средствах, используемых для осуществления перевозок пассажиров и багажа автомобильным транспортом по </w:t>
      </w:r>
      <w:r w:rsidR="00D20A53"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муниципальным </w:t>
      </w:r>
      <w:r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маршрутам регулярных перевозок, содержащие информацию о маршрутах регулярных </w:t>
      </w:r>
      <w:r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перевозок и их расписании.</w:t>
      </w:r>
    </w:p>
    <w:p w14:paraId="0D6408FF" w14:textId="51B9E764" w:rsidR="00D20A53" w:rsidRPr="005F5AEB" w:rsidRDefault="00E851FC" w:rsidP="005F5AE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>Для остановочных пунктов автобусов в пригородном сообщении рекомендуется предусмотреть защитные средства от атмосферных осадков вне зависимости от количества пассажиров, отправляемых с остановочных пунктов</w:t>
      </w:r>
      <w:r w:rsidR="00D20A53"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>остановочные пункты, обеспечивающие дополнительно ветрозащиту от преобладающих в зимний период направлений ветра.</w:t>
      </w:r>
    </w:p>
    <w:p w14:paraId="13A42E28" w14:textId="77777777" w:rsidR="00B72270" w:rsidRPr="005F5AEB" w:rsidRDefault="00B72270" w:rsidP="005F5AEB">
      <w:pPr>
        <w:shd w:val="clear" w:color="auto" w:fill="FFFFFF"/>
        <w:spacing w:after="0" w:line="360" w:lineRule="auto"/>
        <w:ind w:firstLine="56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3.2. Надежность. </w:t>
      </w:r>
    </w:p>
    <w:p w14:paraId="1C8B8202" w14:textId="25BF2448" w:rsidR="00B72270" w:rsidRPr="005F5AEB" w:rsidRDefault="00B72270" w:rsidP="005F5AEB">
      <w:pPr>
        <w:shd w:val="clear" w:color="auto" w:fill="FFFFFF"/>
        <w:spacing w:after="0" w:line="360" w:lineRule="auto"/>
        <w:ind w:firstLine="56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Надежность представляет собой характеристику качества транспортного обслуживания населения, выраженную в стабильности получения услуг по перевозке пассажиров и багажа автомобильным транспортом по муниципальным маршрутам регулярных перевозок </w:t>
      </w:r>
      <w:r w:rsidR="00D20A53"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>на территории Анучинского</w:t>
      </w:r>
      <w:r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округа и предсказуемости уровня их качества. </w:t>
      </w:r>
    </w:p>
    <w:p w14:paraId="2F075986" w14:textId="77777777" w:rsidR="00B72270" w:rsidRPr="005F5AEB" w:rsidRDefault="00B72270" w:rsidP="005F5AEB">
      <w:pPr>
        <w:shd w:val="clear" w:color="auto" w:fill="FFFFFF"/>
        <w:spacing w:after="0" w:line="360" w:lineRule="auto"/>
        <w:ind w:firstLine="56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>3.2.1. Соблюдение расписания маршрутов регулярных перевозок.</w:t>
      </w:r>
    </w:p>
    <w:p w14:paraId="48023881" w14:textId="77777777" w:rsidR="00B72270" w:rsidRPr="005F5AEB" w:rsidRDefault="00B72270" w:rsidP="005F5AEB">
      <w:pPr>
        <w:shd w:val="clear" w:color="auto" w:fill="FFFFFF"/>
        <w:spacing w:after="0" w:line="360" w:lineRule="auto"/>
        <w:ind w:firstLine="56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>Отправление каждого рейса маршрута регулярных перевозок от каждого остановочного пункта осуществляется в соответствии с установленным расписанием либо в пределах двух минут от указанного в расписании времени. Количество рейсов регулярных перевозок, осуществленных с опозданием свыше двух минут, не превышает 15% от общего количества рейсов маршрутов регулярных перевозок.</w:t>
      </w:r>
    </w:p>
    <w:p w14:paraId="183E8A00" w14:textId="77777777" w:rsidR="00B72270" w:rsidRPr="005F5AEB" w:rsidRDefault="00B72270" w:rsidP="005F5AEB">
      <w:pPr>
        <w:shd w:val="clear" w:color="auto" w:fill="FFFFFF"/>
        <w:spacing w:after="0" w:line="360" w:lineRule="auto"/>
        <w:ind w:firstLine="56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3.3. Комфортность. </w:t>
      </w:r>
    </w:p>
    <w:p w14:paraId="3240F360" w14:textId="30DFAEB5" w:rsidR="00B72270" w:rsidRPr="005F5AEB" w:rsidRDefault="00B72270" w:rsidP="005F5AEB">
      <w:pPr>
        <w:shd w:val="clear" w:color="auto" w:fill="FFFFFF"/>
        <w:spacing w:after="0" w:line="360" w:lineRule="auto"/>
        <w:ind w:firstLine="56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Под комфортностью понимается характеристика качества транспортного обслуживания населения, выраженная в уровне удобства пользования услугами по перевозке пассажиров и багажа автомобильным транспортом по муниципальным маршрутам регулярных перевозок, в том числе отсутствии физиологического и психологического дискомфорта для пассажиров в процессе потребления услуги. </w:t>
      </w:r>
    </w:p>
    <w:p w14:paraId="00C56765" w14:textId="77777777" w:rsidR="00B72270" w:rsidRPr="005F5AEB" w:rsidRDefault="00B72270" w:rsidP="005F5AEB">
      <w:pPr>
        <w:shd w:val="clear" w:color="auto" w:fill="FFFFFF"/>
        <w:spacing w:after="0" w:line="360" w:lineRule="auto"/>
        <w:ind w:firstLine="56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3.3.1. Оснащенность транспортных средств средствами информирования пассажиров. </w:t>
      </w:r>
    </w:p>
    <w:p w14:paraId="7B0923D2" w14:textId="6E0B173E" w:rsidR="005F5AEB" w:rsidRPr="005F5AEB" w:rsidRDefault="00B72270" w:rsidP="005F5AEB">
      <w:pPr>
        <w:shd w:val="clear" w:color="auto" w:fill="FFFFFF"/>
        <w:spacing w:after="0" w:line="360" w:lineRule="auto"/>
        <w:ind w:firstLine="56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Все транспортные средства, используемые для осуществления перевозок пассажиров и багажа автомобильным транспортом по маршрутам регулярных перевозок </w:t>
      </w:r>
      <w:r w:rsidR="00D20A53"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>на территории анучинского</w:t>
      </w:r>
      <w:r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округа, оснащаются средствами информирования пассажиров в соответствии с </w:t>
      </w:r>
      <w:hyperlink r:id="rId11" w:history="1">
        <w:r w:rsidR="00440C2A" w:rsidRPr="005F5AEB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пунктами 18</w:t>
        </w:r>
      </w:hyperlink>
      <w:r w:rsidR="00440C2A"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hyperlink r:id="rId12" w:history="1">
        <w:r w:rsidR="00440C2A" w:rsidRPr="005F5AEB">
          <w:rPr>
            <w:rFonts w:ascii="Times New Roman" w:hAnsi="Times New Roman" w:cs="Times New Roman"/>
            <w:color w:val="000000" w:themeColor="text1"/>
            <w:sz w:val="24"/>
            <w:szCs w:val="24"/>
          </w:rPr>
          <w:t>22</w:t>
        </w:r>
      </w:hyperlink>
      <w:r w:rsidR="00440C2A"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hyperlink r:id="rId13" w:history="1">
        <w:r w:rsidR="00440C2A" w:rsidRPr="005F5AEB">
          <w:rPr>
            <w:rFonts w:ascii="Times New Roman" w:hAnsi="Times New Roman" w:cs="Times New Roman"/>
            <w:color w:val="000000" w:themeColor="text1"/>
            <w:sz w:val="24"/>
            <w:szCs w:val="24"/>
          </w:rPr>
          <w:t>подпунктами «а</w:t>
        </w:r>
      </w:hyperlink>
      <w:r w:rsidR="00440C2A"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», </w:t>
      </w:r>
      <w:hyperlink r:id="rId14" w:history="1">
        <w:r w:rsidR="00440C2A" w:rsidRPr="005F5AEB">
          <w:rPr>
            <w:rFonts w:ascii="Times New Roman" w:hAnsi="Times New Roman" w:cs="Times New Roman"/>
            <w:color w:val="000000" w:themeColor="text1"/>
            <w:sz w:val="24"/>
            <w:szCs w:val="24"/>
          </w:rPr>
          <w:t>«в» пункта 24</w:t>
        </w:r>
      </w:hyperlink>
      <w:r w:rsidR="00440C2A"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F5AEB"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="00440C2A"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>Правил перевозок пассажиров и багажа автомобильным транспортом и городским наземным электрическим транспортом</w:t>
      </w:r>
      <w:r w:rsidR="005F5AEB"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», утвержденных </w:t>
      </w:r>
      <w:hyperlink r:id="rId15" w:history="1">
        <w:r w:rsidR="005F5AEB" w:rsidRPr="005F5AEB">
          <w:rPr>
            <w:rFonts w:ascii="Times New Roman" w:hAnsi="Times New Roman" w:cs="Times New Roman"/>
            <w:color w:val="000000" w:themeColor="text1"/>
            <w:sz w:val="24"/>
            <w:szCs w:val="24"/>
          </w:rPr>
          <w:t>постановлением</w:t>
        </w:r>
      </w:hyperlink>
      <w:r w:rsidR="005F5AEB"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Правительства Российской Федерации от 01.10.2020</w:t>
      </w:r>
      <w:r w:rsidR="00D01F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F5AEB"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г. </w:t>
      </w:r>
      <w:r w:rsidR="005F5AEB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="005F5AEB"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1586.</w:t>
      </w:r>
    </w:p>
    <w:p w14:paraId="4DD49ED0" w14:textId="15F9B7E0" w:rsidR="00440C2A" w:rsidRPr="005F5AEB" w:rsidRDefault="00440C2A" w:rsidP="005F5AEB">
      <w:pPr>
        <w:pStyle w:val="ConsPlusTitle"/>
        <w:spacing w:line="360" w:lineRule="auto"/>
        <w:ind w:firstLine="540"/>
        <w:jc w:val="both"/>
        <w:outlineLvl w:val="3"/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</w:pPr>
      <w:r w:rsidRPr="005F5AEB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t>3.3.2. Оснащенность транспортных средств системой безналичной оплаты проезда.</w:t>
      </w:r>
    </w:p>
    <w:p w14:paraId="70DD8014" w14:textId="70D4276F" w:rsidR="00440C2A" w:rsidRPr="005F5AEB" w:rsidRDefault="00440C2A" w:rsidP="005F5AE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>С 01.01.2022 г. рекомендуется обеспечить оснащение всех транспортных средств, используемых для осуществления перевозок пассажиров и багажа автомобильным транспортом по маршрутам регулярных перевозок системой безналичной оплаты проезда.</w:t>
      </w:r>
    </w:p>
    <w:p w14:paraId="7C877C64" w14:textId="77777777" w:rsidR="00440C2A" w:rsidRPr="005F5AEB" w:rsidRDefault="00440C2A" w:rsidP="005F5AE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>Рекомендуемый перечень возможностей, предоставляемых пассажирам посредством системы безналичной оплаты проезда:</w:t>
      </w:r>
    </w:p>
    <w:p w14:paraId="74BC15B7" w14:textId="56822745" w:rsidR="00440C2A" w:rsidRPr="005F5AEB" w:rsidRDefault="00440C2A" w:rsidP="005F5AE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а) использование билетов, подтверждающих заключение договора перевозки между перевозчиком и пассажиром, оформленных в электронном виде и приобретенных посредством электронного инструмента оплаты, включая банковские бесконтактные карты и электронные (транспортные) карты, в том числе выпущенные в смартфонах (далее – «единый билет») с различными способами идентификации и аутентификации (NFC, QR-коды, Face ID).</w:t>
      </w:r>
    </w:p>
    <w:p w14:paraId="6E9A0464" w14:textId="77777777" w:rsidR="00440C2A" w:rsidRPr="005F5AEB" w:rsidRDefault="00440C2A" w:rsidP="005F5AE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>б) совершение комбинированной и мультимодальной поездки;</w:t>
      </w:r>
    </w:p>
    <w:p w14:paraId="25A7545C" w14:textId="02E8003B" w:rsidR="00440C2A" w:rsidRPr="005F5AEB" w:rsidRDefault="00440C2A" w:rsidP="005F5AE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>в) оплата (регистрация) проезда с применением льготных тарифов для категорий граждан, имеющих право на льготный проезд по маршрутам регулярных перевозок автомобильным транспортом в соответствии с федеральным законодательством, а также с учетом региональных и местных льгот, в том числе в течение ограниченного периода времени (например, в течение конкретного нерабочего праздничного дня);</w:t>
      </w:r>
    </w:p>
    <w:p w14:paraId="1F5C13C8" w14:textId="77777777" w:rsidR="00440C2A" w:rsidRPr="005F5AEB" w:rsidRDefault="00440C2A" w:rsidP="005F5AE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>г) получение информации в электронной форме о совершенных пассажирами поездках, включая дату, время, стоимость проезда;</w:t>
      </w:r>
    </w:p>
    <w:p w14:paraId="2A6FA8A3" w14:textId="5BFD5879" w:rsidR="00440C2A" w:rsidRPr="005F5AEB" w:rsidRDefault="00440C2A" w:rsidP="005F5AE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>д) приобретение «единого билета» бесконтактно и удаленно - посредством информационно-телекоммуникационной сети «Интернет»;</w:t>
      </w:r>
    </w:p>
    <w:p w14:paraId="18A54BE9" w14:textId="77777777" w:rsidR="00440C2A" w:rsidRPr="005F5AEB" w:rsidRDefault="00440C2A" w:rsidP="005F5AE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>е) использование различных пересадочных тарифов, в том числе между различными видами общественного транспорта;</w:t>
      </w:r>
    </w:p>
    <w:p w14:paraId="185DE331" w14:textId="77777777" w:rsidR="00440C2A" w:rsidRPr="005F5AEB" w:rsidRDefault="00440C2A" w:rsidP="005F5AE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>ж) использование тарифов по времени действия, количеству поездок, зональных тарифов;</w:t>
      </w:r>
    </w:p>
    <w:p w14:paraId="64E19575" w14:textId="7DD708C0" w:rsidR="00440C2A" w:rsidRPr="005F5AEB" w:rsidRDefault="00440C2A" w:rsidP="005F5AE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>з) получение «скидки» при оплате проезда (и провоза багажа) безналичным способом.</w:t>
      </w:r>
    </w:p>
    <w:p w14:paraId="47B7B7E3" w14:textId="4AA866EF" w:rsidR="00B72270" w:rsidRPr="005F5AEB" w:rsidRDefault="00B72270" w:rsidP="005F5AEB">
      <w:pPr>
        <w:shd w:val="clear" w:color="auto" w:fill="FFFFFF"/>
        <w:spacing w:after="0" w:line="360" w:lineRule="auto"/>
        <w:ind w:firstLine="56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>3.3.</w:t>
      </w:r>
      <w:r w:rsidR="00440C2A"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Температура в салоне транспортных средств. </w:t>
      </w:r>
    </w:p>
    <w:p w14:paraId="427BED93" w14:textId="71838008" w:rsidR="00440C2A" w:rsidRPr="005F5AEB" w:rsidRDefault="00440C2A" w:rsidP="005F5AE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>Рекомендуется оборудовать все транспортные средства, используемые для осуществления перевозок пассажиров и багажа автомобильным транспортом по маршрутам регулярных перевозок, системами отопления и кондиционирования воздуха, настроенными на поддержание комфортной температуры в салоне транспортного средства в любое время года. Температурный режим: не менее 12 градусов Цельсия при среднесуточной температуре наружного воздуха ниже 5 градусов Цельсия, не более 25 градусов Цельсия при среднесуточной температуре наружного воздуха выше 20 градусов Цельсия.</w:t>
      </w:r>
    </w:p>
    <w:p w14:paraId="3EC7BF4C" w14:textId="5FB82609" w:rsidR="00CF6D81" w:rsidRPr="005F5AEB" w:rsidRDefault="00CF6D81" w:rsidP="005F5AEB">
      <w:pPr>
        <w:pStyle w:val="ConsPlusTitle"/>
        <w:spacing w:line="360" w:lineRule="auto"/>
        <w:ind w:firstLine="540"/>
        <w:jc w:val="both"/>
        <w:outlineLvl w:val="3"/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</w:pPr>
      <w:r w:rsidRPr="005F5AEB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t>3.3.4. Соблюдение норм вместимости</w:t>
      </w:r>
      <w:r w:rsidR="005F5AEB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t>.</w:t>
      </w:r>
    </w:p>
    <w:p w14:paraId="1DAE5808" w14:textId="39B3E6FD" w:rsidR="00CF6D81" w:rsidRPr="005F5AEB" w:rsidRDefault="00CF6D81" w:rsidP="005F5AE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Рекомендуемая фактическая наполненность транспортного средства, используемого для осуществления перевозок пассажиров и багажа автомобильным транспортом по муниципальным маршрутам регулярных перевозок, составляет не более трех человек на 1 кв. м свободной площади пола салона транспортного средства, предусмотренной для размещения стоящих пассажиров. </w:t>
      </w:r>
    </w:p>
    <w:p w14:paraId="30A4F38B" w14:textId="3698089A" w:rsidR="00CF6D81" w:rsidRPr="005F5AEB" w:rsidRDefault="00CF6D81" w:rsidP="005F5AEB">
      <w:pPr>
        <w:pStyle w:val="ConsPlusTitle"/>
        <w:spacing w:line="360" w:lineRule="auto"/>
        <w:ind w:firstLine="540"/>
        <w:jc w:val="both"/>
        <w:outlineLvl w:val="3"/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</w:pPr>
      <w:bookmarkStart w:id="1" w:name="P202"/>
      <w:bookmarkEnd w:id="1"/>
      <w:r w:rsidRPr="005F5AEB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t>3.3.5. Количество пересадок</w:t>
      </w:r>
      <w:r w:rsidR="005F5AEB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t>.</w:t>
      </w:r>
    </w:p>
    <w:p w14:paraId="29F6CE4E" w14:textId="0519AB3E" w:rsidR="00CF6D81" w:rsidRPr="005F5AEB" w:rsidRDefault="00CF6D81" w:rsidP="005F5AE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Рекомендуемое общее количество пересадок, осуществляемых пассажиром в целях перемещения в любую точку муниципального образования, при использовании </w:t>
      </w:r>
      <w:r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муниципальных маршрутов регулярных перевозок составляет не более одной. </w:t>
      </w:r>
    </w:p>
    <w:p w14:paraId="648FDAC2" w14:textId="018ED3EA" w:rsidR="00CF6D81" w:rsidRPr="005F5AEB" w:rsidRDefault="00CF6D81" w:rsidP="005F5AEB">
      <w:pPr>
        <w:pStyle w:val="ConsPlusTitle"/>
        <w:spacing w:line="360" w:lineRule="auto"/>
        <w:ind w:firstLine="540"/>
        <w:jc w:val="both"/>
        <w:outlineLvl w:val="3"/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</w:pPr>
      <w:r w:rsidRPr="005F5AEB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t>3.3.6. Экологичность</w:t>
      </w:r>
      <w:r w:rsidR="005F5AEB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t>.</w:t>
      </w:r>
    </w:p>
    <w:p w14:paraId="7DC83F21" w14:textId="77777777" w:rsidR="00CF6D81" w:rsidRPr="005F5AEB" w:rsidRDefault="00CF6D81" w:rsidP="005F5AE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>Все транспортные средства, используемые для осуществления перевозок пассажиров и багажа автомобильным транспортом по маршрутам регулярных перевозок, рекомендуется отнести к экологическому классу ЕВРО-4 и выше.</w:t>
      </w:r>
    </w:p>
    <w:p w14:paraId="101953FF" w14:textId="5F6474EC" w:rsidR="00CF6D81" w:rsidRPr="005F5AEB" w:rsidRDefault="00CF6D81" w:rsidP="005F5AEB">
      <w:pPr>
        <w:pStyle w:val="ConsPlusTitle"/>
        <w:spacing w:line="360" w:lineRule="auto"/>
        <w:ind w:firstLine="540"/>
        <w:jc w:val="both"/>
        <w:outlineLvl w:val="3"/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</w:pPr>
      <w:r w:rsidRPr="005F5AEB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t>3.3.7. Превышение установленного заводом-производителем срока службы транспортного средства</w:t>
      </w:r>
      <w:r w:rsidR="005F5AEB" w:rsidRPr="005F5AEB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t>.</w:t>
      </w:r>
    </w:p>
    <w:p w14:paraId="7B07855E" w14:textId="18F4657E" w:rsidR="00CF6D81" w:rsidRPr="005F5AEB" w:rsidRDefault="00CF6D81" w:rsidP="005F5AE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Рекомендуется предусмотреть отнесение всех транспортных средств, используемых для осуществления перевозок пассажиров и багажа автомобильным транспортом по маршрутам регулярных перевозок, к транспортным средствам, у которых не превышен установленный срок службы. Информация о сроке службы приводится в сопутствующей документации на транспортное средство. В случае, если завод-производитель не указал срок службы, то в соответствии со </w:t>
      </w:r>
      <w:hyperlink r:id="rId16" w:history="1">
        <w:r w:rsidRPr="005F5AEB">
          <w:rPr>
            <w:rFonts w:ascii="Times New Roman" w:hAnsi="Times New Roman" w:cs="Times New Roman"/>
            <w:color w:val="000000" w:themeColor="text1"/>
            <w:sz w:val="24"/>
            <w:szCs w:val="24"/>
          </w:rPr>
          <w:t>статьей 6</w:t>
        </w:r>
      </w:hyperlink>
      <w:r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Федерального закона «О защите прав потребителей», его рекомендуется принимать равным 10 годам со дня передачи транспортного средства потребителю.</w:t>
      </w:r>
    </w:p>
    <w:p w14:paraId="068C5DA7" w14:textId="4DF9C622" w:rsidR="00CF6D81" w:rsidRPr="005F5AEB" w:rsidRDefault="00CF6D81" w:rsidP="005F5AEB">
      <w:pPr>
        <w:pStyle w:val="ConsPlusTitle"/>
        <w:spacing w:line="360" w:lineRule="auto"/>
        <w:ind w:firstLine="540"/>
        <w:jc w:val="both"/>
        <w:outlineLvl w:val="3"/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</w:pPr>
      <w:r w:rsidRPr="005F5AEB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t>3.3.8. Система информирования пассажиров.</w:t>
      </w:r>
    </w:p>
    <w:p w14:paraId="51F172F5" w14:textId="77777777" w:rsidR="00CF6D81" w:rsidRPr="005F5AEB" w:rsidRDefault="00CF6D81" w:rsidP="005F5AE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>Начиная с 1 января 2022 г. рекомендуется обеспечить предоставление пассажирам возможности:</w:t>
      </w:r>
    </w:p>
    <w:p w14:paraId="36D4100C" w14:textId="548F83CB" w:rsidR="00CF6D81" w:rsidRPr="005F5AEB" w:rsidRDefault="00CF6D81" w:rsidP="005F5AE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а) построения маршрута; </w:t>
      </w:r>
    </w:p>
    <w:p w14:paraId="00787D8C" w14:textId="0AAD334B" w:rsidR="00CF6D81" w:rsidRPr="005F5AEB" w:rsidRDefault="00CF6D81" w:rsidP="005F5AE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>б) отслеживания движения транспортных средств, используемых для осуществления перевозок пассажиров и багажа автомобильным транспортом по маршрутам регулярных перевозок, в режиме реального времени («онлайн»).</w:t>
      </w:r>
    </w:p>
    <w:p w14:paraId="3B6D4896" w14:textId="4333A6EC" w:rsidR="005E22AC" w:rsidRPr="005F5AEB" w:rsidRDefault="00CF6D81" w:rsidP="005F5AE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2" w:name="P228"/>
      <w:bookmarkEnd w:id="2"/>
      <w:r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Оценку соответствия </w:t>
      </w:r>
      <w:r w:rsidR="005F5AEB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тандарту рекомендуется проводить </w:t>
      </w:r>
      <w:r w:rsidR="005E22AC"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соответствии с </w:t>
      </w:r>
      <w:hyperlink w:anchor="P245" w:history="1">
        <w:r w:rsidR="005E22AC" w:rsidRPr="005F5AEB">
          <w:rPr>
            <w:rFonts w:ascii="Times New Roman" w:hAnsi="Times New Roman" w:cs="Times New Roman"/>
            <w:color w:val="000000" w:themeColor="text1"/>
            <w:sz w:val="24"/>
            <w:szCs w:val="24"/>
          </w:rPr>
          <w:t>Методикой</w:t>
        </w:r>
      </w:hyperlink>
      <w:r w:rsidR="005E22AC"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оценки качества транспортного обслуживания населения при осуществлении перевозок пассажиров и багажа автомобильным транспортом и городским наземным электрическим транспортом (приложение) к «Социальному </w:t>
      </w:r>
      <w:hyperlink w:anchor="P28" w:history="1">
        <w:r w:rsidR="005E22AC" w:rsidRPr="005F5AEB">
          <w:rPr>
            <w:rFonts w:ascii="Times New Roman" w:hAnsi="Times New Roman" w:cs="Times New Roman"/>
            <w:color w:val="000000" w:themeColor="text1"/>
            <w:sz w:val="24"/>
            <w:szCs w:val="24"/>
          </w:rPr>
          <w:t>стандарт</w:t>
        </w:r>
      </w:hyperlink>
      <w:r w:rsidR="005E22AC"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>у транспортного обслуживания населения при осуществлении перевозок пассажиров и багажа автомобильным транспортом и городским наземным электрическим транспортом», утвержденного распоряжением Министерства транспорта РФ от 31 января 2017 № НА-19-р</w:t>
      </w:r>
      <w:r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>, а также опросов населения об уровне удовлетворенности качеством услуг по перевозке пассажиров и багажа автомобильным транспортом</w:t>
      </w:r>
      <w:r w:rsidR="005E22AC"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A9CDFA0" w14:textId="1769FB03" w:rsidR="00D5741C" w:rsidRPr="00B26DEC" w:rsidRDefault="00CF6D81" w:rsidP="00D01FB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 Начиная с </w:t>
      </w:r>
      <w:r w:rsidR="005E22AC"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>01.01.</w:t>
      </w:r>
      <w:r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2022 г. рекомендуется оценку соответствия требованиям </w:t>
      </w:r>
      <w:r w:rsidR="005F5AEB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тандарта, установленную </w:t>
      </w:r>
      <w:hyperlink w:anchor="P228" w:history="1">
        <w:r w:rsidRPr="005F5AEB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пунктом 4</w:t>
        </w:r>
      </w:hyperlink>
      <w:r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F5AEB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тандарта, проводить с учетом использования электронных способов и средств связи путем получения </w:t>
      </w:r>
      <w:r w:rsidR="005E22AC"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>обратной связи</w:t>
      </w:r>
      <w:r w:rsidR="005E22AC"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5F5A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(отзывов) от пассажиров.</w:t>
      </w:r>
    </w:p>
    <w:sectPr w:rsidR="00D5741C" w:rsidRPr="00B26DEC" w:rsidSect="00EF12E8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5B3"/>
    <w:rsid w:val="000232B6"/>
    <w:rsid w:val="00051DC0"/>
    <w:rsid w:val="000543D0"/>
    <w:rsid w:val="001676EC"/>
    <w:rsid w:val="001A3C4B"/>
    <w:rsid w:val="001B008F"/>
    <w:rsid w:val="002705B3"/>
    <w:rsid w:val="002D5728"/>
    <w:rsid w:val="002E33B9"/>
    <w:rsid w:val="00341D16"/>
    <w:rsid w:val="003A2877"/>
    <w:rsid w:val="003D7034"/>
    <w:rsid w:val="003E03BA"/>
    <w:rsid w:val="004227E8"/>
    <w:rsid w:val="0043201A"/>
    <w:rsid w:val="00440C2A"/>
    <w:rsid w:val="004473B6"/>
    <w:rsid w:val="00455BBC"/>
    <w:rsid w:val="00497999"/>
    <w:rsid w:val="00542E6A"/>
    <w:rsid w:val="0055445C"/>
    <w:rsid w:val="005A609E"/>
    <w:rsid w:val="005C7275"/>
    <w:rsid w:val="005E22AC"/>
    <w:rsid w:val="005F5AEB"/>
    <w:rsid w:val="006160C1"/>
    <w:rsid w:val="006474F8"/>
    <w:rsid w:val="006B67D7"/>
    <w:rsid w:val="006D1FF2"/>
    <w:rsid w:val="00751643"/>
    <w:rsid w:val="00762D5D"/>
    <w:rsid w:val="007E2B8C"/>
    <w:rsid w:val="00853BCE"/>
    <w:rsid w:val="008D5483"/>
    <w:rsid w:val="00915515"/>
    <w:rsid w:val="00953C57"/>
    <w:rsid w:val="009E4473"/>
    <w:rsid w:val="00AD4766"/>
    <w:rsid w:val="00B011AC"/>
    <w:rsid w:val="00B26DEC"/>
    <w:rsid w:val="00B310D4"/>
    <w:rsid w:val="00B72270"/>
    <w:rsid w:val="00B97290"/>
    <w:rsid w:val="00BA3D9A"/>
    <w:rsid w:val="00BB15A7"/>
    <w:rsid w:val="00BF5399"/>
    <w:rsid w:val="00C700EB"/>
    <w:rsid w:val="00C93D26"/>
    <w:rsid w:val="00CF6D81"/>
    <w:rsid w:val="00D01FB2"/>
    <w:rsid w:val="00D20A53"/>
    <w:rsid w:val="00D5741C"/>
    <w:rsid w:val="00E54627"/>
    <w:rsid w:val="00E851FC"/>
    <w:rsid w:val="00E94F7B"/>
    <w:rsid w:val="00EF12E8"/>
    <w:rsid w:val="00F50FCD"/>
    <w:rsid w:val="00F602E0"/>
    <w:rsid w:val="00FA462B"/>
    <w:rsid w:val="00FA5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E58B7"/>
  <w15:chartTrackingRefBased/>
  <w15:docId w15:val="{98A1F092-BBA6-4ED9-979A-B0821EAA9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5515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5515"/>
    <w:pPr>
      <w:ind w:left="720"/>
      <w:contextualSpacing/>
    </w:pPr>
  </w:style>
  <w:style w:type="paragraph" w:styleId="2">
    <w:name w:val="Body Text Indent 2"/>
    <w:basedOn w:val="a"/>
    <w:link w:val="20"/>
    <w:unhideWhenUsed/>
    <w:rsid w:val="00915515"/>
    <w:pPr>
      <w:widowControl w:val="0"/>
      <w:autoSpaceDE w:val="0"/>
      <w:autoSpaceDN w:val="0"/>
      <w:adjustRightInd w:val="0"/>
      <w:spacing w:after="120" w:line="480" w:lineRule="auto"/>
      <w:ind w:left="283" w:firstLine="709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0">
    <w:name w:val="Основной текст с отступом 2 Знак"/>
    <w:basedOn w:val="a0"/>
    <w:link w:val="2"/>
    <w:rsid w:val="00915515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4">
    <w:name w:val="Normal (Web)"/>
    <w:basedOn w:val="a"/>
    <w:link w:val="a5"/>
    <w:qFormat/>
    <w:rsid w:val="00915515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бычный (Интернет) Знак"/>
    <w:link w:val="a4"/>
    <w:rsid w:val="0091551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3A287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D572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6F694A679284192B6CD21AC2625DD4D868ED7A17753F1C7979347659F8E43984B39C129BD7301EE82E516EE688B9E7286C3AE2523C7E698P8gFF" TargetMode="External"/><Relationship Id="rId13" Type="http://schemas.openxmlformats.org/officeDocument/2006/relationships/hyperlink" Target="consultantplus://offline/ref=E6F694A679284192B6CD21AC2625DD4D868ED7A17753F1C7979347659F8E43984B39C129BD7301EC86E516EE688B9E7286C3AE2523C7E698P8gFF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E6F694A679284192B6CD21AC2625DD4D868ED7A17753F1C7979347659F8E43984B39C129BD7301E984E516EE688B9E7286C3AE2523C7E698P8gFF" TargetMode="External"/><Relationship Id="rId12" Type="http://schemas.openxmlformats.org/officeDocument/2006/relationships/hyperlink" Target="consultantplus://offline/ref=E6F694A679284192B6CD21AC2625DD4D868ED7A17753F1C7979347659F8E43984B39C129BD7301EF81E516EE688B9E7286C3AE2523C7E698P8gFF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E6F694A679284192B6CD21AC2625DD4D8680D7AC7B5EF1C7979347659F8E43984B39C129BD7301E98EE516EE688B9E7286C3AE2523C7E698P8gFF" TargetMode="Externa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hyperlink" Target="consultantplus://offline/ref=E6F694A679284192B6CD21AC2625DD4D868ED7A17753F1C7979347659F8E43984B39C129BD7301EF85E516EE688B9E7286C3AE2523C7E698P8gFF" TargetMode="External"/><Relationship Id="rId5" Type="http://schemas.openxmlformats.org/officeDocument/2006/relationships/hyperlink" Target="consultantplus://offline/ref=E6F694A679284192B6CD21AC2625DD4D848ED3AF755FF1C7979347659F8E43984B39C129BD7301EB86E516EE688B9E7286C3AE2523C7E698P8gFF" TargetMode="External"/><Relationship Id="rId15" Type="http://schemas.openxmlformats.org/officeDocument/2006/relationships/hyperlink" Target="consultantplus://offline/ref=E6F694A679284192B6CD21AC2625DD4D868ED7A17753F1C7979347659F8E439859399925BF751FEB86F040BF2EPDgFF" TargetMode="External"/><Relationship Id="rId10" Type="http://schemas.openxmlformats.org/officeDocument/2006/relationships/hyperlink" Target="consultantplus://offline/ref=E6F694A679284192B6CD21AC2625DD4D868ED7A17753F1C7979347659F8E439859399925BF751FEB86F040BF2EPDgFF" TargetMode="External"/><Relationship Id="rId4" Type="http://schemas.openxmlformats.org/officeDocument/2006/relationships/image" Target="media/image1.png"/><Relationship Id="rId9" Type="http://schemas.openxmlformats.org/officeDocument/2006/relationships/hyperlink" Target="consultantplus://offline/ref=E6F694A679284192B6CD21AC2625DD4D868ED7A17753F1C7979347659F8E43984B39C129BD7301EE8EE516EE688B9E7286C3AE2523C7E698P8gFF" TargetMode="External"/><Relationship Id="rId14" Type="http://schemas.openxmlformats.org/officeDocument/2006/relationships/hyperlink" Target="consultantplus://offline/ref=E6F694A679284192B6CD21AC2625DD4D868ED7A17753F1C7979347659F8E43984B39C129BD7301EC84E516EE688B9E7286C3AE2523C7E698P8gF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9</Pages>
  <Words>3074</Words>
  <Characters>17522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В. Бурдейная</dc:creator>
  <cp:keywords/>
  <dc:description/>
  <cp:lastModifiedBy>Ольга В. Бурдейная</cp:lastModifiedBy>
  <cp:revision>6</cp:revision>
  <dcterms:created xsi:type="dcterms:W3CDTF">2021-10-26T06:04:00Z</dcterms:created>
  <dcterms:modified xsi:type="dcterms:W3CDTF">2021-11-17T02:08:00Z</dcterms:modified>
</cp:coreProperties>
</file>