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256E0" w14:textId="1E9BD00A" w:rsidR="00D2493F" w:rsidRPr="00D2493F" w:rsidRDefault="00D2493F" w:rsidP="00D2493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49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Перечень</w:t>
      </w:r>
    </w:p>
    <w:p w14:paraId="5B729282" w14:textId="5A7B991A" w:rsidR="00D2493F" w:rsidRPr="00D2493F" w:rsidRDefault="00D2493F" w:rsidP="00D2493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49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объектов </w:t>
      </w:r>
      <w:bookmarkStart w:id="0" w:name="_Hlk77676821"/>
      <w:r w:rsidRPr="00D249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муниципального жилищного контроля</w:t>
      </w:r>
      <w:bookmarkEnd w:id="0"/>
    </w:p>
    <w:p w14:paraId="67CABDC7" w14:textId="77777777" w:rsidR="00D2493F" w:rsidRPr="00261E83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022611" w14:textId="0B9C2511" w:rsidR="00D2493F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261E83">
        <w:rPr>
          <w:rFonts w:ascii="Times New Roman" w:hAnsi="Times New Roman" w:cs="Times New Roman"/>
          <w:color w:val="000000"/>
          <w:sz w:val="24"/>
          <w:szCs w:val="24"/>
        </w:rPr>
        <w:t xml:space="preserve">) деятельность, действия (бездействие) контролируемых лиц, в рамках которых должны соблюдаться обязательные требования, </w:t>
      </w:r>
      <w:bookmarkStart w:id="1" w:name="_Hlk77763353"/>
      <w:bookmarkStart w:id="2" w:name="_Hlk77763765"/>
      <w:r w:rsidRPr="00261E83">
        <w:rPr>
          <w:rFonts w:ascii="Times New Roman" w:hAnsi="Times New Roman" w:cs="Times New Roman"/>
          <w:color w:val="000000"/>
          <w:sz w:val="24"/>
          <w:szCs w:val="24"/>
        </w:rPr>
        <w:t>в том числе предъявляемые к контролируемым лицам, осуществляющим деятельность, действия (бездействие)</w:t>
      </w:r>
      <w:r w:rsidRPr="00261E83">
        <w:rPr>
          <w:rFonts w:ascii="Times New Roman" w:hAnsi="Times New Roman" w:cs="Times New Roman"/>
          <w:color w:val="000000"/>
          <w:sz w:val="24"/>
          <w:szCs w:val="24"/>
        </w:rPr>
        <w:t>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  <w:r w:rsidRPr="00261E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End w:id="1"/>
    </w:p>
    <w:p w14:paraId="3442ADBB" w14:textId="3907C44A" w:rsidR="00D2493F" w:rsidRPr="00261E83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E83">
        <w:rPr>
          <w:rFonts w:ascii="Times New Roman" w:hAnsi="Times New Roman" w:cs="Times New Roman"/>
          <w:color w:val="000000"/>
          <w:sz w:val="24"/>
          <w:szCs w:val="24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7D0FA9A2" w14:textId="77777777" w:rsidR="00D2493F" w:rsidRPr="00261E83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E83">
        <w:rPr>
          <w:rFonts w:ascii="Times New Roman" w:hAnsi="Times New Roman" w:cs="Times New Roman"/>
          <w:color w:val="000000"/>
          <w:sz w:val="24"/>
          <w:szCs w:val="24"/>
        </w:rPr>
        <w:t>2) требований к формированию фондов капитального ремонта;</w:t>
      </w:r>
    </w:p>
    <w:p w14:paraId="5CEBAFB9" w14:textId="77777777" w:rsidR="00D2493F" w:rsidRPr="00261E83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E83">
        <w:rPr>
          <w:rFonts w:ascii="Times New Roman" w:hAnsi="Times New Roman" w:cs="Times New Roman"/>
          <w:color w:val="000000"/>
          <w:sz w:val="24"/>
          <w:szCs w:val="24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58C1406B" w14:textId="77777777" w:rsidR="00D2493F" w:rsidRPr="00261E83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E83">
        <w:rPr>
          <w:rFonts w:ascii="Times New Roman" w:hAnsi="Times New Roman" w:cs="Times New Roman"/>
          <w:color w:val="000000"/>
          <w:sz w:val="24"/>
          <w:szCs w:val="24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08D13E83" w14:textId="77777777" w:rsidR="00D2493F" w:rsidRPr="00261E83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E83">
        <w:rPr>
          <w:rFonts w:ascii="Times New Roman" w:hAnsi="Times New Roman" w:cs="Times New Roman"/>
          <w:color w:val="000000"/>
          <w:sz w:val="24"/>
          <w:szCs w:val="24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5E57E1CF" w14:textId="77777777" w:rsidR="00D2493F" w:rsidRPr="00261E83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E83">
        <w:rPr>
          <w:rFonts w:ascii="Times New Roman" w:hAnsi="Times New Roman" w:cs="Times New Roman"/>
          <w:color w:val="000000"/>
          <w:sz w:val="24"/>
          <w:szCs w:val="24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6C7EA135" w14:textId="77777777" w:rsidR="00D2493F" w:rsidRPr="00261E83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E83">
        <w:rPr>
          <w:rFonts w:ascii="Times New Roman" w:hAnsi="Times New Roman" w:cs="Times New Roman"/>
          <w:color w:val="000000"/>
          <w:sz w:val="24"/>
          <w:szCs w:val="24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50FB5461" w14:textId="77777777" w:rsidR="00D2493F" w:rsidRPr="00261E83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E83">
        <w:rPr>
          <w:rFonts w:ascii="Times New Roman" w:hAnsi="Times New Roman" w:cs="Times New Roman"/>
          <w:color w:val="000000"/>
          <w:sz w:val="24"/>
          <w:szCs w:val="24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54E0FD41" w14:textId="77777777" w:rsidR="00D2493F" w:rsidRPr="00261E83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E83">
        <w:rPr>
          <w:rFonts w:ascii="Times New Roman" w:hAnsi="Times New Roman" w:cs="Times New Roman"/>
          <w:color w:val="000000"/>
          <w:sz w:val="24"/>
          <w:szCs w:val="24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566095A8" w14:textId="77777777" w:rsidR="00D2493F" w:rsidRPr="00261E83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E83">
        <w:rPr>
          <w:rFonts w:ascii="Times New Roman" w:hAnsi="Times New Roman" w:cs="Times New Roman"/>
          <w:color w:val="000000"/>
          <w:sz w:val="24"/>
          <w:szCs w:val="24"/>
        </w:rPr>
        <w:t>10) требований к обеспечению доступности для инвалидов помещений в многоквартирных домах;</w:t>
      </w:r>
    </w:p>
    <w:p w14:paraId="525A2F36" w14:textId="77777777" w:rsidR="00D2493F" w:rsidRPr="00261E83" w:rsidRDefault="00D2493F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1E83">
        <w:rPr>
          <w:rFonts w:ascii="Times New Roman" w:hAnsi="Times New Roman" w:cs="Times New Roman"/>
          <w:color w:val="000000"/>
          <w:sz w:val="24"/>
          <w:szCs w:val="24"/>
        </w:rPr>
        <w:t>11) требований к предоставлению жилых помещений в наемных домах социального использования.</w:t>
      </w:r>
    </w:p>
    <w:bookmarkEnd w:id="2"/>
    <w:p w14:paraId="1663DBBC" w14:textId="06D5B89E" w:rsidR="00D2493F" w:rsidRPr="00261E83" w:rsidRDefault="00781C7D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D2493F" w:rsidRPr="00261E83">
        <w:rPr>
          <w:rFonts w:ascii="Times New Roman" w:hAnsi="Times New Roman" w:cs="Times New Roman"/>
          <w:color w:val="000000"/>
          <w:sz w:val="24"/>
          <w:szCs w:val="24"/>
        </w:rPr>
        <w:t xml:space="preserve">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D2493F" w:rsidRPr="00261E83">
        <w:rPr>
          <w:rFonts w:ascii="Times New Roman" w:hAnsi="Times New Roman" w:cs="Times New Roman"/>
          <w:color w:val="000000"/>
          <w:sz w:val="24"/>
          <w:szCs w:val="24"/>
        </w:rPr>
        <w:t>настоящего П</w:t>
      </w:r>
      <w:r>
        <w:rPr>
          <w:rFonts w:ascii="Times New Roman" w:hAnsi="Times New Roman" w:cs="Times New Roman"/>
          <w:color w:val="000000"/>
          <w:sz w:val="24"/>
          <w:szCs w:val="24"/>
        </w:rPr>
        <w:t>еречня</w:t>
      </w:r>
      <w:r w:rsidR="00D2493F" w:rsidRPr="00261E8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FF174D8" w14:textId="6362ABF6" w:rsidR="00D2493F" w:rsidRPr="00261E83" w:rsidRDefault="00781C7D" w:rsidP="00D2493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D2493F" w:rsidRPr="00261E83">
        <w:rPr>
          <w:rFonts w:ascii="Times New Roman" w:hAnsi="Times New Roman" w:cs="Times New Roman"/>
          <w:color w:val="000000"/>
          <w:sz w:val="24"/>
          <w:szCs w:val="24"/>
        </w:rPr>
        <w:t xml:space="preserve">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r w:rsidR="00D2493F" w:rsidRPr="00261E83">
        <w:rPr>
          <w:rFonts w:ascii="Times New Roman" w:hAnsi="Times New Roman" w:cs="Times New Roman"/>
          <w:color w:val="000000"/>
          <w:sz w:val="24"/>
          <w:szCs w:val="24"/>
        </w:rPr>
        <w:t>настоящего Положения.</w:t>
      </w:r>
    </w:p>
    <w:p w14:paraId="770305E1" w14:textId="77777777" w:rsidR="00C446F8" w:rsidRDefault="00C446F8"/>
    <w:sectPr w:rsidR="00C44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214"/>
    <w:rsid w:val="00045214"/>
    <w:rsid w:val="00781C7D"/>
    <w:rsid w:val="00C446F8"/>
    <w:rsid w:val="00D2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DC62A"/>
  <w15:chartTrackingRefBased/>
  <w15:docId w15:val="{DB6D89BE-D122-4F69-BB8B-AA7DBBD2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249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Ольга В. Бурдейная</cp:lastModifiedBy>
  <cp:revision>2</cp:revision>
  <dcterms:created xsi:type="dcterms:W3CDTF">2021-12-01T03:19:00Z</dcterms:created>
  <dcterms:modified xsi:type="dcterms:W3CDTF">2021-12-01T03:28:00Z</dcterms:modified>
</cp:coreProperties>
</file>