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2B59A" w14:textId="4412A622" w:rsidR="00957E70" w:rsidRDefault="002E6375" w:rsidP="00957E70">
      <w:pPr>
        <w:ind w:left="-284" w:firstLine="284"/>
        <w:jc w:val="right"/>
        <w:rPr>
          <w:sz w:val="22"/>
          <w:szCs w:val="22"/>
        </w:rPr>
      </w:pPr>
      <w:bookmarkStart w:id="0" w:name="_Hlk194997490"/>
      <w:r>
        <w:t>У</w:t>
      </w:r>
      <w:r w:rsidR="00957E70">
        <w:t>ТВЕРЖДЕН</w:t>
      </w:r>
    </w:p>
    <w:p w14:paraId="1D4DABA4" w14:textId="631AA6FD" w:rsidR="00957E70" w:rsidRDefault="00957E70" w:rsidP="00957E70">
      <w:pPr>
        <w:ind w:left="3960"/>
        <w:jc w:val="right"/>
      </w:pPr>
      <w:r>
        <w:t xml:space="preserve">постановлением </w:t>
      </w:r>
      <w:r w:rsidR="000E58A0">
        <w:t>администрации</w:t>
      </w:r>
      <w:r>
        <w:t xml:space="preserve"> </w:t>
      </w:r>
    </w:p>
    <w:p w14:paraId="47BE6C1F" w14:textId="187EF724" w:rsidR="00957E70" w:rsidRDefault="00957E70" w:rsidP="00957E70">
      <w:pPr>
        <w:ind w:left="3960"/>
        <w:jc w:val="right"/>
      </w:pPr>
      <w:r>
        <w:t xml:space="preserve">Анучинского муниципального </w:t>
      </w:r>
      <w:r w:rsidR="00364A82">
        <w:t>округа</w:t>
      </w:r>
    </w:p>
    <w:p w14:paraId="6F46CE48" w14:textId="74E07929" w:rsidR="00957E70" w:rsidRDefault="000E58A0" w:rsidP="005F1F5F">
      <w:pPr>
        <w:tabs>
          <w:tab w:val="left" w:pos="7272"/>
        </w:tabs>
        <w:ind w:left="3960"/>
        <w:jc w:val="right"/>
      </w:pPr>
      <w:r>
        <w:tab/>
        <w:t>от «</w:t>
      </w:r>
      <w:r w:rsidR="005F1F5F">
        <w:t>31</w:t>
      </w:r>
      <w:r>
        <w:t>»</w:t>
      </w:r>
      <w:r w:rsidR="00416542">
        <w:t xml:space="preserve"> </w:t>
      </w:r>
      <w:r w:rsidR="005F1F5F">
        <w:t xml:space="preserve">марта </w:t>
      </w:r>
      <w:r>
        <w:t>202</w:t>
      </w:r>
      <w:r w:rsidR="005F1F5F">
        <w:t>5</w:t>
      </w:r>
      <w:r>
        <w:t>г.</w:t>
      </w:r>
      <w:r w:rsidR="005F1F5F">
        <w:t>№261</w:t>
      </w:r>
    </w:p>
    <w:p w14:paraId="0A648503" w14:textId="77777777" w:rsidR="00957E70" w:rsidRPr="00957E70" w:rsidRDefault="00957E70" w:rsidP="00957E70">
      <w:pPr>
        <w:pStyle w:val="ConsPlusNormal"/>
        <w:ind w:firstLine="540"/>
        <w:jc w:val="both"/>
        <w:rPr>
          <w:rFonts w:ascii="Times New Roman" w:hAnsi="Times New Roman" w:cs="Times New Roman"/>
          <w:sz w:val="28"/>
          <w:szCs w:val="28"/>
        </w:rPr>
      </w:pPr>
    </w:p>
    <w:p w14:paraId="2CC4C723" w14:textId="3267D700" w:rsidR="00842F93" w:rsidRDefault="00842F93" w:rsidP="00842F93">
      <w:pPr>
        <w:pStyle w:val="ConsPlusNormal"/>
        <w:ind w:left="567" w:right="-2" w:hanging="27"/>
        <w:jc w:val="both"/>
        <w:rPr>
          <w:rFonts w:ascii="Times New Roman" w:hAnsi="Times New Roman" w:cs="Times New Roman"/>
          <w:b/>
          <w:bCs/>
          <w:sz w:val="28"/>
          <w:szCs w:val="28"/>
        </w:rPr>
      </w:pPr>
      <w:r>
        <w:rPr>
          <w:rFonts w:ascii="Times New Roman" w:hAnsi="Times New Roman" w:cs="Times New Roman"/>
          <w:b/>
          <w:bCs/>
          <w:sz w:val="28"/>
          <w:szCs w:val="28"/>
        </w:rPr>
        <w:t xml:space="preserve">                                                  </w:t>
      </w:r>
      <w:hyperlink w:anchor="P36" w:history="1">
        <w:r w:rsidR="00957E70" w:rsidRPr="00842F93">
          <w:rPr>
            <w:rFonts w:ascii="Times New Roman" w:hAnsi="Times New Roman" w:cs="Times New Roman"/>
            <w:b/>
            <w:bCs/>
            <w:sz w:val="28"/>
            <w:szCs w:val="28"/>
          </w:rPr>
          <w:t>Порядок</w:t>
        </w:r>
      </w:hyperlink>
    </w:p>
    <w:p w14:paraId="104723F0" w14:textId="0F19EBD2" w:rsidR="00957E70" w:rsidRPr="002E6375" w:rsidRDefault="00842F93" w:rsidP="00842F93">
      <w:pPr>
        <w:pStyle w:val="ConsPlusNormal"/>
        <w:ind w:right="-2"/>
        <w:jc w:val="both"/>
        <w:rPr>
          <w:rFonts w:ascii="Times New Roman" w:hAnsi="Times New Roman" w:cs="Times New Roman"/>
          <w:b/>
          <w:sz w:val="28"/>
          <w:szCs w:val="28"/>
        </w:rPr>
      </w:pPr>
      <w:r w:rsidRPr="00842F93">
        <w:rPr>
          <w:rFonts w:ascii="Times New Roman" w:hAnsi="Times New Roman" w:cs="Times New Roman"/>
          <w:b/>
          <w:bCs/>
          <w:sz w:val="28"/>
          <w:szCs w:val="28"/>
        </w:rPr>
        <w:t xml:space="preserve"> </w:t>
      </w:r>
      <w:r w:rsidR="00A616AB" w:rsidRPr="00A616AB">
        <w:rPr>
          <w:rFonts w:ascii="Times New Roman" w:hAnsi="Times New Roman" w:cs="Times New Roman"/>
          <w:b/>
          <w:bCs/>
          <w:sz w:val="28"/>
          <w:szCs w:val="28"/>
        </w:rPr>
        <w:t>Порядок(план)действий по ликвидации последствий аварийных ситуаций в сфере теплоснабжения в Анучинском муниципальном округе.</w:t>
      </w:r>
    </w:p>
    <w:p w14:paraId="143A688F" w14:textId="77777777" w:rsidR="00957E70" w:rsidRPr="002E6375" w:rsidRDefault="00957E70" w:rsidP="007644FA">
      <w:pPr>
        <w:pStyle w:val="ConsPlusNormal"/>
        <w:ind w:left="567" w:right="139" w:hanging="27"/>
        <w:jc w:val="center"/>
        <w:rPr>
          <w:rFonts w:ascii="Times New Roman" w:hAnsi="Times New Roman" w:cs="Times New Roman"/>
          <w:sz w:val="28"/>
          <w:szCs w:val="28"/>
        </w:rPr>
      </w:pPr>
    </w:p>
    <w:p w14:paraId="1FC9FC89" w14:textId="77777777" w:rsidR="00957E70" w:rsidRPr="000E58A0" w:rsidRDefault="00957E70" w:rsidP="007644FA">
      <w:pPr>
        <w:pStyle w:val="ConsPlusNormal"/>
        <w:ind w:left="567" w:right="139" w:hanging="27"/>
        <w:jc w:val="center"/>
        <w:rPr>
          <w:rFonts w:ascii="Times New Roman" w:hAnsi="Times New Roman" w:cs="Times New Roman"/>
          <w:b/>
          <w:bCs/>
          <w:sz w:val="28"/>
          <w:szCs w:val="28"/>
        </w:rPr>
      </w:pPr>
      <w:r w:rsidRPr="000E58A0">
        <w:rPr>
          <w:rFonts w:ascii="Times New Roman" w:hAnsi="Times New Roman" w:cs="Times New Roman"/>
          <w:b/>
          <w:bCs/>
          <w:sz w:val="28"/>
          <w:szCs w:val="28"/>
        </w:rPr>
        <w:t>1. Общие положения</w:t>
      </w:r>
    </w:p>
    <w:p w14:paraId="7E28C692"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E6375">
        <w:rPr>
          <w:rFonts w:ascii="Times New Roman" w:hAnsi="Times New Roman" w:cs="Times New Roman"/>
          <w:sz w:val="28"/>
          <w:szCs w:val="28"/>
        </w:rPr>
        <w:t xml:space="preserve">1.1. Настоящий Порядок </w:t>
      </w:r>
      <w:r w:rsidRPr="002A37B4">
        <w:rPr>
          <w:rFonts w:ascii="Times New Roman" w:hAnsi="Times New Roman" w:cs="Times New Roman"/>
          <w:sz w:val="28"/>
          <w:szCs w:val="28"/>
        </w:rPr>
        <w:t>разработан в соответствии с действующим законодательством, нормами и правилами в области предоставления коммунальных услуг потребителям, на основании:</w:t>
      </w:r>
    </w:p>
    <w:p w14:paraId="3EFA978E" w14:textId="064EA20D" w:rsidR="00606AE1" w:rsidRPr="002A37B4" w:rsidRDefault="00957E70" w:rsidP="002A37B4">
      <w:pPr>
        <w:spacing w:line="360" w:lineRule="auto"/>
        <w:ind w:firstLine="650"/>
        <w:jc w:val="both"/>
        <w:rPr>
          <w:sz w:val="28"/>
          <w:szCs w:val="28"/>
        </w:rPr>
      </w:pPr>
      <w:r w:rsidRPr="002A37B4">
        <w:rPr>
          <w:sz w:val="28"/>
          <w:szCs w:val="28"/>
        </w:rPr>
        <w:t xml:space="preserve">Жилищного </w:t>
      </w:r>
      <w:hyperlink r:id="rId8" w:history="1">
        <w:r w:rsidRPr="002A37B4">
          <w:rPr>
            <w:sz w:val="28"/>
            <w:szCs w:val="28"/>
          </w:rPr>
          <w:t>кодекса</w:t>
        </w:r>
      </w:hyperlink>
      <w:r w:rsidRPr="002A37B4">
        <w:rPr>
          <w:sz w:val="28"/>
          <w:szCs w:val="28"/>
        </w:rPr>
        <w:t xml:space="preserve"> Российской Федерации;</w:t>
      </w:r>
      <w:r w:rsidR="00A03AAE" w:rsidRPr="002A37B4">
        <w:rPr>
          <w:sz w:val="28"/>
          <w:szCs w:val="28"/>
        </w:rPr>
        <w:t xml:space="preserve"> </w:t>
      </w:r>
      <w:r w:rsidRPr="002A37B4">
        <w:rPr>
          <w:sz w:val="28"/>
          <w:szCs w:val="28"/>
        </w:rPr>
        <w:t xml:space="preserve">Федерального </w:t>
      </w:r>
      <w:hyperlink r:id="rId9" w:history="1">
        <w:r w:rsidRPr="002A37B4">
          <w:rPr>
            <w:sz w:val="28"/>
            <w:szCs w:val="28"/>
          </w:rPr>
          <w:t>закона</w:t>
        </w:r>
      </w:hyperlink>
      <w:r w:rsidRPr="002A37B4">
        <w:rPr>
          <w:sz w:val="28"/>
          <w:szCs w:val="28"/>
        </w:rPr>
        <w:t xml:space="preserve"> от 06.10.2003 </w:t>
      </w:r>
      <w:r w:rsidR="00364A82" w:rsidRPr="002A37B4">
        <w:rPr>
          <w:sz w:val="28"/>
          <w:szCs w:val="28"/>
        </w:rPr>
        <w:t>№</w:t>
      </w:r>
      <w:r w:rsidRPr="002A37B4">
        <w:rPr>
          <w:sz w:val="28"/>
          <w:szCs w:val="28"/>
        </w:rPr>
        <w:t xml:space="preserve"> 131-ФЗ </w:t>
      </w:r>
      <w:r w:rsidR="00364A82" w:rsidRPr="002A37B4">
        <w:rPr>
          <w:sz w:val="28"/>
          <w:szCs w:val="28"/>
        </w:rPr>
        <w:t>«</w:t>
      </w:r>
      <w:r w:rsidRPr="002A37B4">
        <w:rPr>
          <w:sz w:val="28"/>
          <w:szCs w:val="28"/>
        </w:rPr>
        <w:t>Об общих принципах организации местного самоуправления в Российской Федерации</w:t>
      </w:r>
      <w:r w:rsidR="00364A82" w:rsidRPr="002A37B4">
        <w:rPr>
          <w:sz w:val="28"/>
          <w:szCs w:val="28"/>
        </w:rPr>
        <w:t>»</w:t>
      </w:r>
      <w:r w:rsidRPr="002A37B4">
        <w:rPr>
          <w:sz w:val="28"/>
          <w:szCs w:val="28"/>
        </w:rPr>
        <w:t>;</w:t>
      </w:r>
      <w:r w:rsidR="00364A82" w:rsidRPr="002A37B4">
        <w:rPr>
          <w:sz w:val="28"/>
          <w:szCs w:val="28"/>
        </w:rPr>
        <w:t xml:space="preserve"> </w:t>
      </w:r>
      <w:r w:rsidRPr="002A37B4">
        <w:rPr>
          <w:sz w:val="28"/>
          <w:szCs w:val="28"/>
        </w:rPr>
        <w:t xml:space="preserve">Федерального </w:t>
      </w:r>
      <w:hyperlink r:id="rId10" w:history="1">
        <w:r w:rsidRPr="002A37B4">
          <w:rPr>
            <w:sz w:val="28"/>
            <w:szCs w:val="28"/>
          </w:rPr>
          <w:t>закона</w:t>
        </w:r>
      </w:hyperlink>
      <w:r w:rsidRPr="002A37B4">
        <w:rPr>
          <w:sz w:val="28"/>
          <w:szCs w:val="28"/>
        </w:rPr>
        <w:t xml:space="preserve"> от 27.07.2010 </w:t>
      </w:r>
      <w:r w:rsidR="00364A82" w:rsidRPr="002A37B4">
        <w:rPr>
          <w:sz w:val="28"/>
          <w:szCs w:val="28"/>
        </w:rPr>
        <w:t>№</w:t>
      </w:r>
      <w:r w:rsidRPr="002A37B4">
        <w:rPr>
          <w:sz w:val="28"/>
          <w:szCs w:val="28"/>
        </w:rPr>
        <w:t xml:space="preserve"> 190-ФЗ </w:t>
      </w:r>
      <w:r w:rsidR="00364A82" w:rsidRPr="002A37B4">
        <w:rPr>
          <w:sz w:val="28"/>
          <w:szCs w:val="28"/>
        </w:rPr>
        <w:t>«</w:t>
      </w:r>
      <w:r w:rsidRPr="002A37B4">
        <w:rPr>
          <w:sz w:val="28"/>
          <w:szCs w:val="28"/>
        </w:rPr>
        <w:t>О теплоснабжении</w:t>
      </w:r>
      <w:r w:rsidR="00364A82" w:rsidRPr="002A37B4">
        <w:rPr>
          <w:sz w:val="28"/>
          <w:szCs w:val="28"/>
        </w:rPr>
        <w:t>»</w:t>
      </w:r>
      <w:r w:rsidRPr="002A37B4">
        <w:rPr>
          <w:sz w:val="28"/>
          <w:szCs w:val="28"/>
        </w:rPr>
        <w:t>;</w:t>
      </w:r>
      <w:r w:rsidR="00364A82" w:rsidRPr="002A37B4">
        <w:rPr>
          <w:sz w:val="28"/>
          <w:szCs w:val="28"/>
        </w:rPr>
        <w:t xml:space="preserve"> </w:t>
      </w:r>
      <w:hyperlink r:id="rId11" w:history="1">
        <w:r w:rsidRPr="002A37B4">
          <w:rPr>
            <w:sz w:val="28"/>
            <w:szCs w:val="28"/>
          </w:rPr>
          <w:t>Постановления</w:t>
        </w:r>
      </w:hyperlink>
      <w:r w:rsidRPr="002A37B4">
        <w:rPr>
          <w:sz w:val="28"/>
          <w:szCs w:val="28"/>
        </w:rPr>
        <w:t xml:space="preserve"> Правительства РФ от 06.05.2011 </w:t>
      </w:r>
      <w:r w:rsidR="00364A82" w:rsidRPr="002A37B4">
        <w:rPr>
          <w:sz w:val="28"/>
          <w:szCs w:val="28"/>
        </w:rPr>
        <w:t>№</w:t>
      </w:r>
      <w:r w:rsidRPr="002A37B4">
        <w:rPr>
          <w:sz w:val="28"/>
          <w:szCs w:val="28"/>
        </w:rPr>
        <w:t xml:space="preserve"> 354 </w:t>
      </w:r>
      <w:r w:rsidR="00364A82" w:rsidRPr="002A37B4">
        <w:rPr>
          <w:sz w:val="28"/>
          <w:szCs w:val="28"/>
        </w:rPr>
        <w:t>«</w:t>
      </w:r>
      <w:r w:rsidRPr="002A37B4">
        <w:rPr>
          <w:sz w:val="28"/>
          <w:szCs w:val="28"/>
        </w:rPr>
        <w:t>О предоставлении коммунальных услуг собственникам и пользователям помещений в многоквартирных домах и жилых домов</w:t>
      </w:r>
      <w:r w:rsidR="00364A82" w:rsidRPr="002A37B4">
        <w:rPr>
          <w:sz w:val="28"/>
          <w:szCs w:val="28"/>
        </w:rPr>
        <w:t>»</w:t>
      </w:r>
      <w:r w:rsidR="00606AE1" w:rsidRPr="002A37B4">
        <w:rPr>
          <w:sz w:val="28"/>
          <w:szCs w:val="28"/>
        </w:rPr>
        <w:t>; Правил технической эксплуатации тепловых энергоустановок, утвержденных приказом Минэнерго Российской Федерации от 24.03.2003 № 115;</w:t>
      </w:r>
    </w:p>
    <w:p w14:paraId="7DC91509" w14:textId="29E9C62C" w:rsidR="00957E70" w:rsidRPr="002A37B4" w:rsidRDefault="00606AE1"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 Жилищного кодекса Российской Федерации от 29.12.2004 № 188-ФЗ.</w:t>
      </w:r>
    </w:p>
    <w:p w14:paraId="2638EFD5" w14:textId="79F8D3DB"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1.2. Действие Порядка распространяется в отношении организаций (учреждений, органов местного самоуправления, пред</w:t>
      </w:r>
      <w:r w:rsidR="00E35CA2" w:rsidRPr="002A37B4">
        <w:rPr>
          <w:rFonts w:ascii="Times New Roman" w:hAnsi="Times New Roman" w:cs="Times New Roman"/>
          <w:sz w:val="28"/>
          <w:szCs w:val="28"/>
        </w:rPr>
        <w:t>приятий, юридических лиц</w:t>
      </w:r>
      <w:r w:rsidRPr="002A37B4">
        <w:rPr>
          <w:rFonts w:ascii="Times New Roman" w:hAnsi="Times New Roman" w:cs="Times New Roman"/>
          <w:sz w:val="28"/>
          <w:szCs w:val="28"/>
        </w:rPr>
        <w:t>), участвующих в процессе обеспечения</w:t>
      </w:r>
      <w:r w:rsidR="00364A82" w:rsidRPr="002A37B4">
        <w:rPr>
          <w:rFonts w:ascii="Times New Roman" w:hAnsi="Times New Roman" w:cs="Times New Roman"/>
          <w:sz w:val="28"/>
          <w:szCs w:val="28"/>
        </w:rPr>
        <w:t xml:space="preserve"> и взаимодействия при ликвидации, локализации технологических нарушений и взаимодействия при устранении аварий и инцидентов, </w:t>
      </w:r>
      <w:r w:rsidRPr="002A37B4">
        <w:rPr>
          <w:rFonts w:ascii="Times New Roman" w:hAnsi="Times New Roman" w:cs="Times New Roman"/>
          <w:sz w:val="28"/>
          <w:szCs w:val="28"/>
        </w:rPr>
        <w:t xml:space="preserve">и предоставления коммунальных услуг потребителям </w:t>
      </w:r>
      <w:r w:rsidR="00364A82" w:rsidRPr="002A37B4">
        <w:rPr>
          <w:rFonts w:ascii="Times New Roman" w:hAnsi="Times New Roman" w:cs="Times New Roman"/>
          <w:sz w:val="28"/>
          <w:szCs w:val="28"/>
        </w:rPr>
        <w:t>Анучинского муниципального округа Приморского края</w:t>
      </w:r>
      <w:r w:rsidRPr="002A37B4">
        <w:rPr>
          <w:rFonts w:ascii="Times New Roman" w:hAnsi="Times New Roman" w:cs="Times New Roman"/>
          <w:sz w:val="28"/>
          <w:szCs w:val="28"/>
        </w:rPr>
        <w:t>.</w:t>
      </w:r>
    </w:p>
    <w:p w14:paraId="4535916B" w14:textId="77777777" w:rsidR="00606AE1" w:rsidRPr="002A37B4" w:rsidRDefault="00606AE1" w:rsidP="002A37B4">
      <w:pPr>
        <w:widowControl w:val="0"/>
        <w:autoSpaceDE w:val="0"/>
        <w:autoSpaceDN w:val="0"/>
        <w:adjustRightInd w:val="0"/>
        <w:spacing w:line="360" w:lineRule="auto"/>
        <w:jc w:val="both"/>
        <w:rPr>
          <w:sz w:val="28"/>
          <w:szCs w:val="28"/>
        </w:rPr>
      </w:pPr>
      <w:r w:rsidRPr="002A37B4">
        <w:rPr>
          <w:sz w:val="28"/>
          <w:szCs w:val="28"/>
        </w:rPr>
        <w:t>Авариями в тепловых сетях считаются:</w:t>
      </w:r>
    </w:p>
    <w:p w14:paraId="3318910F" w14:textId="77777777" w:rsidR="00606AE1" w:rsidRPr="002A37B4" w:rsidRDefault="00606AE1" w:rsidP="002A37B4">
      <w:pPr>
        <w:widowControl w:val="0"/>
        <w:autoSpaceDE w:val="0"/>
        <w:autoSpaceDN w:val="0"/>
        <w:adjustRightInd w:val="0"/>
        <w:spacing w:line="360" w:lineRule="auto"/>
        <w:jc w:val="both"/>
        <w:rPr>
          <w:sz w:val="28"/>
          <w:szCs w:val="28"/>
        </w:rPr>
      </w:pPr>
      <w:r w:rsidRPr="002A37B4">
        <w:rPr>
          <w:sz w:val="28"/>
          <w:szCs w:val="28"/>
        </w:rPr>
        <w:t>- 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w:t>
      </w:r>
    </w:p>
    <w:p w14:paraId="0D3F072E" w14:textId="38B1CC48" w:rsidR="00E347FF" w:rsidRPr="002A37B4" w:rsidRDefault="00606AE1" w:rsidP="002A37B4">
      <w:pPr>
        <w:widowControl w:val="0"/>
        <w:autoSpaceDE w:val="0"/>
        <w:autoSpaceDN w:val="0"/>
        <w:adjustRightInd w:val="0"/>
        <w:spacing w:line="360" w:lineRule="auto"/>
        <w:jc w:val="both"/>
        <w:rPr>
          <w:sz w:val="28"/>
          <w:szCs w:val="28"/>
        </w:rPr>
      </w:pPr>
      <w:r w:rsidRPr="002A37B4">
        <w:rPr>
          <w:sz w:val="28"/>
          <w:szCs w:val="28"/>
        </w:rPr>
        <w:t xml:space="preserve">- повреждение трубопроводов тепловой сети, оборудования насосных станций, тепловых пунктов, вызвавшие перерыв теплоснабжения потребителей </w:t>
      </w:r>
      <w:r w:rsidRPr="002A37B4">
        <w:rPr>
          <w:sz w:val="28"/>
          <w:szCs w:val="28"/>
          <w:lang w:val="en-US"/>
        </w:rPr>
        <w:t>I</w:t>
      </w:r>
      <w:r w:rsidRPr="002A37B4">
        <w:rPr>
          <w:sz w:val="28"/>
          <w:szCs w:val="28"/>
        </w:rPr>
        <w:t xml:space="preserve"> категории (по отоплению) на срок более 8 часов, прекращение </w:t>
      </w:r>
      <w:r w:rsidRPr="002A37B4">
        <w:rPr>
          <w:sz w:val="28"/>
          <w:szCs w:val="28"/>
        </w:rPr>
        <w:lastRenderedPageBreak/>
        <w:t>теплоснабжения или общее снижение более чем на 50% отпуска тепловой энергии потребителям продолжительностью выше 16 часов</w:t>
      </w:r>
      <w:r w:rsidR="00E347FF" w:rsidRPr="002A37B4">
        <w:rPr>
          <w:sz w:val="28"/>
          <w:szCs w:val="28"/>
        </w:rPr>
        <w:t xml:space="preserve"> единовременно - при температуре воздуха в жилых помещениях от +</w:t>
      </w:r>
      <w:smartTag w:uri="urn:schemas-microsoft-com:office:smarttags" w:element="metricconverter">
        <w:smartTagPr>
          <w:attr w:name="ProductID" w:val="12 ﾰC"/>
        </w:smartTagPr>
        <w:r w:rsidR="00E347FF" w:rsidRPr="002A37B4">
          <w:rPr>
            <w:sz w:val="28"/>
            <w:szCs w:val="28"/>
          </w:rPr>
          <w:t>12 °C</w:t>
        </w:r>
      </w:smartTag>
      <w:r w:rsidR="00E347FF" w:rsidRPr="002A37B4">
        <w:rPr>
          <w:sz w:val="28"/>
          <w:szCs w:val="28"/>
        </w:rPr>
        <w:t xml:space="preserve"> до нормативной температуры; не более 8 часов единовременно - при температуре воздуха в жилых помещениях от +</w:t>
      </w:r>
      <w:smartTag w:uri="urn:schemas-microsoft-com:office:smarttags" w:element="metricconverter">
        <w:smartTagPr>
          <w:attr w:name="ProductID" w:val="10 ﾰC"/>
        </w:smartTagPr>
        <w:r w:rsidR="00E347FF" w:rsidRPr="002A37B4">
          <w:rPr>
            <w:sz w:val="28"/>
            <w:szCs w:val="28"/>
          </w:rPr>
          <w:t>10 °C</w:t>
        </w:r>
      </w:smartTag>
      <w:r w:rsidR="00E347FF" w:rsidRPr="002A37B4">
        <w:rPr>
          <w:sz w:val="28"/>
          <w:szCs w:val="28"/>
        </w:rPr>
        <w:t xml:space="preserve"> до +</w:t>
      </w:r>
      <w:smartTag w:uri="urn:schemas-microsoft-com:office:smarttags" w:element="metricconverter">
        <w:r w:rsidR="00E347FF" w:rsidRPr="002A37B4">
          <w:rPr>
            <w:sz w:val="28"/>
            <w:szCs w:val="28"/>
          </w:rPr>
          <w:t>12 °C</w:t>
        </w:r>
      </w:smartTag>
      <w:r w:rsidR="00E347FF" w:rsidRPr="002A37B4">
        <w:rPr>
          <w:sz w:val="28"/>
          <w:szCs w:val="28"/>
        </w:rPr>
        <w:t>; не более 4 часов единовременно - при температуре воздуха в жилых помещениях от +</w:t>
      </w:r>
      <w:smartTag w:uri="urn:schemas-microsoft-com:office:smarttags" w:element="metricconverter">
        <w:smartTagPr>
          <w:attr w:name="ProductID" w:val="8 ﾰC"/>
        </w:smartTagPr>
        <w:r w:rsidR="00E347FF" w:rsidRPr="002A37B4">
          <w:rPr>
            <w:sz w:val="28"/>
            <w:szCs w:val="28"/>
          </w:rPr>
          <w:t>8 °C</w:t>
        </w:r>
      </w:smartTag>
      <w:r w:rsidR="00E347FF" w:rsidRPr="002A37B4">
        <w:rPr>
          <w:sz w:val="28"/>
          <w:szCs w:val="28"/>
        </w:rPr>
        <w:t xml:space="preserve"> до +</w:t>
      </w:r>
      <w:smartTag w:uri="urn:schemas-microsoft-com:office:smarttags" w:element="metricconverter">
        <w:smartTagPr>
          <w:attr w:name="ProductID" w:val="10 ﾰC"/>
        </w:smartTagPr>
        <w:r w:rsidR="00E347FF" w:rsidRPr="002A37B4">
          <w:rPr>
            <w:sz w:val="28"/>
            <w:szCs w:val="28"/>
          </w:rPr>
          <w:t>10 °C</w:t>
        </w:r>
      </w:smartTag>
      <w:r w:rsidR="00E347FF" w:rsidRPr="002A37B4">
        <w:rPr>
          <w:sz w:val="28"/>
          <w:szCs w:val="28"/>
        </w:rPr>
        <w:t>). Функциональными отказами (инцидентами) в системах теплоснабжения считаются нарушения режима, не вызвавшие последствий, а также отключение горячего водоснабжения, осуществляемое для сохранения режима отпуска тепла на отопление при ограничениях в подаче топлива, электро- и водоснабжении. Инцидентами в тепловых сетях не являются повреждения трубопроводов и оборудования, выявленные во время испытаний, проводимых в неотопительный период. Не являются инцидентами потребительские отключения, к которым относятся отключения:</w:t>
      </w:r>
    </w:p>
    <w:p w14:paraId="46033026"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линии электропередачи, подстанции, находящиеся на балансе потребителя, если оно произошло не по вине энергоснабжающей организации;</w:t>
      </w:r>
    </w:p>
    <w:p w14:paraId="035B03BD"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линии электропередачи, подстанции, находящиеся на балансе предприятия электрических сетей, из-за повреждения оборудования, неправильных действий персонала потребителя или устройства защиты на установке потребителя;</w:t>
      </w:r>
    </w:p>
    <w:p w14:paraId="55AB2CA5"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теплопроводы и системы теплопотребления объектов, находящихся на балансе потребителя, если оно произошло не по вине персонала теплоснабжающей организации.</w:t>
      </w:r>
    </w:p>
    <w:p w14:paraId="22DC9E9E"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04BDE3BA"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1.9. Авариями в водопроводных сетях считаются:</w:t>
      </w:r>
    </w:p>
    <w:p w14:paraId="03D5FF43"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разрушение (повреждение) зданий, сооружений, трубопроводов водопроводных сетей в течение года, восстановление работоспособности, которых продолжается более 24 часов;</w:t>
      </w:r>
    </w:p>
    <w:p w14:paraId="43AE52A7"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повреждение трубопроводов водопроводной сети, вызвавшие перерыв водоснабжения потребителей на срок более 8 часов, прекращение водоснабжения или общее снижение более чем на 50% отпуска воды потребителям продолжительностью выше 16 часов.</w:t>
      </w:r>
    </w:p>
    <w:p w14:paraId="11A5BC0B"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1E2BB0A3"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1.10. Технологическими отказами в водопроводных сетях считаются:</w:t>
      </w:r>
    </w:p>
    <w:p w14:paraId="0D24315D" w14:textId="77777777" w:rsidR="00E347FF" w:rsidRPr="002A37B4" w:rsidRDefault="00E347FF" w:rsidP="002A37B4">
      <w:pPr>
        <w:widowControl w:val="0"/>
        <w:autoSpaceDE w:val="0"/>
        <w:autoSpaceDN w:val="0"/>
        <w:adjustRightInd w:val="0"/>
        <w:spacing w:line="360" w:lineRule="auto"/>
        <w:ind w:firstLine="650"/>
        <w:jc w:val="both"/>
        <w:rPr>
          <w:bCs/>
          <w:sz w:val="28"/>
          <w:szCs w:val="28"/>
        </w:rPr>
      </w:pPr>
      <w:r w:rsidRPr="002A37B4">
        <w:rPr>
          <w:bCs/>
          <w:sz w:val="28"/>
          <w:szCs w:val="28"/>
        </w:rPr>
        <w:t>- неисправности трубопроводов водопроводных сетей, поиск утечек, вызвавшие перерыв в подаче воды потребителям свыше 4 до 8 часов, прекращение водоснабжения объектов соцкультбыта на срок, превышающий условия таб. 26 СП 31.13330.2021  (не менее 6 часов).</w:t>
      </w:r>
    </w:p>
    <w:p w14:paraId="0073AD2E"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1.11. Функциональными отказами (инцидентами) в водопроводных сетях считаются нарушения режима, не вызвавшие последствий.</w:t>
      </w:r>
    </w:p>
    <w:p w14:paraId="2E0BF316"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1.12. Инцидентами в водопроводных сетях не являются повреждения трубопроводов и оборудования, выявленные во время испытаний.</w:t>
      </w:r>
    </w:p>
    <w:p w14:paraId="1AF248D5"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1.13. Не являются инцидентами потребительские отключения, к которым относятся отключения:</w:t>
      </w:r>
    </w:p>
    <w:p w14:paraId="5BE0CA73"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линии электропередачи, подстанции, находящиеся на балансе потребителя, если оно произошло не по вине энергоснабжающей организации;</w:t>
      </w:r>
    </w:p>
    <w:p w14:paraId="59C38B06"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линии электропередачи, подстанции, находящиеся на балансе предприятия электрических сетей, из-за повреждения оборудования, неправильных действий персонала потребителя или устройства защиты на установке потребителя;</w:t>
      </w:r>
    </w:p>
    <w:p w14:paraId="3DB93893"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водопроводы и системы водоснабжения объектов, находящихся на балансе потребителя, если оно произошло не по вине персонала водоснабжающей организации.</w:t>
      </w:r>
    </w:p>
    <w:p w14:paraId="05BC3F9D"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21E12634"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1.14. Авариями в электрических сетях считаются:</w:t>
      </w:r>
    </w:p>
    <w:p w14:paraId="55836D42"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xml:space="preserve">- разрушение (повреждение) зданий, основного оборудования подстанций (силовые трансформаторы; оборудование распределительных устройств напряжением 10(6) </w:t>
      </w:r>
      <w:proofErr w:type="spellStart"/>
      <w:r w:rsidRPr="002A37B4">
        <w:rPr>
          <w:sz w:val="28"/>
          <w:szCs w:val="28"/>
        </w:rPr>
        <w:t>кВ</w:t>
      </w:r>
      <w:proofErr w:type="spellEnd"/>
      <w:r w:rsidRPr="002A37B4">
        <w:rPr>
          <w:sz w:val="28"/>
          <w:szCs w:val="28"/>
        </w:rPr>
        <w:t xml:space="preserve"> и выше), восстановление работоспособности, которых может быть произведено в срок более 7 суток после выхода из строя;</w:t>
      </w:r>
    </w:p>
    <w:p w14:paraId="2E036B0C"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xml:space="preserve">- повреждение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w:t>
      </w:r>
      <w:proofErr w:type="spellStart"/>
      <w:r w:rsidRPr="002A37B4">
        <w:rPr>
          <w:sz w:val="28"/>
          <w:szCs w:val="28"/>
        </w:rPr>
        <w:t>кВ</w:t>
      </w:r>
      <w:proofErr w:type="spellEnd"/>
      <w:r w:rsidRPr="002A37B4">
        <w:rPr>
          <w:sz w:val="28"/>
          <w:szCs w:val="28"/>
        </w:rPr>
        <w:t xml:space="preserve"> и выше, которая была восстановлена после выхода ее из строя:</w:t>
      </w:r>
    </w:p>
    <w:p w14:paraId="542E7EAE"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воздушная линия за период более 3 суток;</w:t>
      </w:r>
    </w:p>
    <w:p w14:paraId="16BEB274"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lastRenderedPageBreak/>
        <w:t>- кабельная линия за период более 10 суток;</w:t>
      </w:r>
    </w:p>
    <w:p w14:paraId="2CD0CC6E"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неисправности оборудования и линий электропередач, вызвавшие перерыв электроснабжения:</w:t>
      </w:r>
    </w:p>
    <w:p w14:paraId="613F6BF4"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xml:space="preserve">- одного и более потребителей первой категории, превышающей время действия устройств АПВ или АВР </w:t>
      </w:r>
      <w:proofErr w:type="spellStart"/>
      <w:r w:rsidRPr="002A37B4">
        <w:rPr>
          <w:sz w:val="28"/>
          <w:szCs w:val="28"/>
        </w:rPr>
        <w:t>электроснабжающей</w:t>
      </w:r>
      <w:proofErr w:type="spellEnd"/>
      <w:r w:rsidRPr="002A37B4">
        <w:rPr>
          <w:sz w:val="28"/>
          <w:szCs w:val="28"/>
        </w:rPr>
        <w:t xml:space="preserve"> организации. При несоответствии схемы питания потребителей первой категории требованиям ПУЭ аварией считается перерыв электроснабжения этих потребителей продолжительностью более 10 часов, если нарушение электроснабжения потребителей произошло по вине персонала предприятия электрических сетей;</w:t>
      </w:r>
    </w:p>
    <w:p w14:paraId="591D613B"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одного и более потребителей второй категории продолжительностью более 10 часов, если нарушение электроснабжения произошло по вине персонала предприятия электрических сетей;</w:t>
      </w:r>
    </w:p>
    <w:p w14:paraId="5727FC5C"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одного и более потребителей третьей категории продолжительностью более 24 часов, если нарушение электроснабжения произошло по вине персонала предприятия электрических сетей.</w:t>
      </w:r>
    </w:p>
    <w:p w14:paraId="34092CCA"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5F081347"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1.15. Технологическими отказами в электрических сетях считаются:</w:t>
      </w:r>
    </w:p>
    <w:p w14:paraId="53D87916"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неисправности основного оборудования, восстановление работоспособности которого может быть произведено в течение не более 7 суток после выхода его из строя;</w:t>
      </w:r>
    </w:p>
    <w:p w14:paraId="32AA2938"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xml:space="preserve">- неисправности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w:t>
      </w:r>
      <w:proofErr w:type="spellStart"/>
      <w:r w:rsidRPr="002A37B4">
        <w:rPr>
          <w:sz w:val="28"/>
          <w:szCs w:val="28"/>
        </w:rPr>
        <w:t>кВ</w:t>
      </w:r>
      <w:proofErr w:type="spellEnd"/>
      <w:r w:rsidRPr="002A37B4">
        <w:rPr>
          <w:sz w:val="28"/>
          <w:szCs w:val="28"/>
        </w:rPr>
        <w:t xml:space="preserve"> и выше, которая была восстановлена после выхода ее из строя:</w:t>
      </w:r>
    </w:p>
    <w:p w14:paraId="44FC1638"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воздушная линия за период от 12 часов до 3 суток;</w:t>
      </w:r>
    </w:p>
    <w:p w14:paraId="15ED4A1F"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кабельная линия за период от 2 до 10 суток;</w:t>
      </w:r>
    </w:p>
    <w:p w14:paraId="4B4150B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неисправности оборудования и линий электропередач, вызвавшие перерыв электроснабжения:</w:t>
      </w:r>
    </w:p>
    <w:p w14:paraId="23C1707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xml:space="preserve">- одного и более потребителей первой категории при несоответствии схемы их питания требованиям ПУЭ, продолжительностью от 3 до 10 часов, если нарушение электроснабжения потребителей произошло по вине </w:t>
      </w:r>
      <w:r w:rsidRPr="002A37B4">
        <w:rPr>
          <w:sz w:val="28"/>
          <w:szCs w:val="28"/>
        </w:rPr>
        <w:lastRenderedPageBreak/>
        <w:t>персонала предприятия электрических сетей;</w:t>
      </w:r>
    </w:p>
    <w:p w14:paraId="4F03663B"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одного и более потребителей второй категории продолжительностью от 3 до 10 часов;</w:t>
      </w:r>
    </w:p>
    <w:p w14:paraId="5075D4B4"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одного и более потребителей третьей категории продолжительностью от 10 до 24 часов.</w:t>
      </w:r>
    </w:p>
    <w:p w14:paraId="536DCD1D"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3662B59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1.16. Функциональными отказами в электрических сетях считаются нарушения режима работы, не вызвавшие последствий, а также:</w:t>
      </w:r>
    </w:p>
    <w:p w14:paraId="03DC41F6"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выход из строя измерительных трансформаторов, разрядников, трансформаторов и др., не относящихся к основному оборудованию;</w:t>
      </w:r>
    </w:p>
    <w:p w14:paraId="33DB3C6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выход из строя устройств АПВ, АВР, релейной защиты, телемеханики.</w:t>
      </w:r>
    </w:p>
    <w:p w14:paraId="7CA8300C"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5B48424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1.17. Не относится к инцидентам в электрических сетях вывод из работы оборудования по оперативной заявке для устранения мелких дефектов и неисправностей (замена элементов опоры, подтяжка бандажей, чистка изоляции, устранение течи масла в трансформаторах, в силовых и масляных выключателях, подтяжка болтовых соединений в РП, ТП, выправка опор, устранение других неисправностей, угрожающих нормальной эксплуатации электроустановок или электроснабжения потребителей и т.д.), выявленных при профилактическом осмотре и контроле.</w:t>
      </w:r>
    </w:p>
    <w:p w14:paraId="7E22A83A"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129CB980"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1.18. Электроприемники аварийной брони электроснабжения – дежурное и охранное освещение, охранная и пожарная сигнализации, насосы пожаротушения, связь, аварийная вентиляция, отопление в зимнее время.</w:t>
      </w:r>
    </w:p>
    <w:p w14:paraId="218523DE"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0BBDB040" w14:textId="0864503E"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1.19. Авариями в многоквартирных домах являются:</w:t>
      </w:r>
    </w:p>
    <w:p w14:paraId="071F4E5C"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разрушение (повреждение) зданий, сооружений, инженерных сетей внутридомового имущества (сетей теплоснабжения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36 часов);</w:t>
      </w:r>
    </w:p>
    <w:p w14:paraId="570DE15C"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xml:space="preserve">- повреждение трубопроводов тепловой сети, вызвавшее перерыв теплоснабжения потребителей </w:t>
      </w:r>
      <w:r w:rsidRPr="002A37B4">
        <w:rPr>
          <w:sz w:val="28"/>
          <w:szCs w:val="28"/>
          <w:lang w:val="en-US"/>
        </w:rPr>
        <w:t>I</w:t>
      </w:r>
      <w:r w:rsidRPr="002A37B4">
        <w:rPr>
          <w:sz w:val="28"/>
          <w:szCs w:val="28"/>
        </w:rPr>
        <w:t xml:space="preserve"> категории (по отоплению) на срок более 8 </w:t>
      </w:r>
      <w:r w:rsidRPr="002A37B4">
        <w:rPr>
          <w:sz w:val="28"/>
          <w:szCs w:val="28"/>
        </w:rPr>
        <w:lastRenderedPageBreak/>
        <w:t>часов, прекращение теплоснабжения или общее снижение более чем на 50% отпуска тепловой энергии потребителям продолжительностью выше 16 часов;</w:t>
      </w:r>
    </w:p>
    <w:p w14:paraId="4A8B5A44"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повреждение трубопроводов водопроводных сетей в течение года, восстановление работоспособности которых продолжается более 24 часов;</w:t>
      </w:r>
    </w:p>
    <w:p w14:paraId="5F12C65B"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повреждение трубопроводов водопроводной сети, вызвавшее перерыв водоснабжения потребителей на срок более 8 часов, прекращение водоснабжения или общее снижение более чем на 50% отпуска воды потребителям продолжительностью выше 16 часов;</w:t>
      </w:r>
    </w:p>
    <w:p w14:paraId="6E508139"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разрушение (повреждение) основного электрооборудования, восстановление работоспособности которого может быть произведено в срок более 7 суток после выхода из строя, а также неисправности оборудования и линий электропередач, вызвавшие перерыв электроснабжения;</w:t>
      </w:r>
    </w:p>
    <w:p w14:paraId="217A64B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отключение одного и более потребителей первой категории продолжительностью более 10 часов, если нарушение электроснабжения потребителей произошло по вине персонала управляющих организаций, ТСЖ, собственников многоквартирных домов или лиц, оказывающих услуги и (или) выполняющих работы по содержанию и ремонту общего имущества многоквартирного дома;</w:t>
      </w:r>
    </w:p>
    <w:p w14:paraId="6F758CE0"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отключение одного и более потребителей второй категории продолжительностью более 10 часов, если нарушение электроснабжения потребителей произошло по вине персонала управляющих организаций, ТСЖ, собственников многоквартирных домов или лиц, оказывающих услуги и (или) выполняющих работы по содержанию и ремонту общего имущества многоквартирного дома;</w:t>
      </w:r>
    </w:p>
    <w:p w14:paraId="12EB9ABD" w14:textId="77777777" w:rsidR="000E58A0"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xml:space="preserve">- отключение одного и более потребителей третьей категории </w:t>
      </w:r>
    </w:p>
    <w:p w14:paraId="0BAA5E85" w14:textId="1A34C7C3"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продолжительностью более 24 часов, если нарушение электроснабжения потребителей произошло по вине персонала управляющих организаций, ТСЖ, собственников многоквартирных домов или лиц, оказывающих услуги и (или) выполняющих работы по содержанию и ремонту общего имущества многоквартирного дома.</w:t>
      </w:r>
    </w:p>
    <w:p w14:paraId="21F8D295"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61B375CB" w14:textId="77777777" w:rsidR="00E347FF" w:rsidRPr="002A37B4" w:rsidRDefault="00E347FF" w:rsidP="002A37B4">
      <w:pPr>
        <w:spacing w:line="360" w:lineRule="auto"/>
        <w:ind w:firstLine="650"/>
        <w:jc w:val="both"/>
        <w:rPr>
          <w:sz w:val="28"/>
          <w:szCs w:val="28"/>
        </w:rPr>
      </w:pPr>
      <w:r w:rsidRPr="002A37B4">
        <w:rPr>
          <w:sz w:val="28"/>
          <w:szCs w:val="28"/>
        </w:rPr>
        <w:lastRenderedPageBreak/>
        <w:t>1.20. Характеристика потребителей тепловой энергии, теплоснабжающих объектов и протяженность тепловых сетей представлена в таблице № 1:</w:t>
      </w:r>
    </w:p>
    <w:p w14:paraId="3CBADA84" w14:textId="77777777" w:rsidR="00E347FF" w:rsidRPr="002A37B4" w:rsidRDefault="00E347FF" w:rsidP="002A37B4">
      <w:pPr>
        <w:spacing w:line="360" w:lineRule="auto"/>
        <w:ind w:firstLine="650"/>
        <w:jc w:val="both"/>
        <w:rPr>
          <w:sz w:val="28"/>
          <w:szCs w:val="28"/>
        </w:rPr>
      </w:pPr>
    </w:p>
    <w:p w14:paraId="162B3D91" w14:textId="6DB26C51" w:rsidR="00E347FF" w:rsidRPr="002A37B4" w:rsidRDefault="00E347FF" w:rsidP="002A37B4">
      <w:pPr>
        <w:spacing w:line="360" w:lineRule="auto"/>
        <w:ind w:firstLine="650"/>
        <w:jc w:val="right"/>
        <w:rPr>
          <w:sz w:val="28"/>
          <w:szCs w:val="28"/>
        </w:rPr>
      </w:pPr>
      <w:r w:rsidRPr="002A37B4">
        <w:rPr>
          <w:sz w:val="28"/>
          <w:szCs w:val="28"/>
        </w:rPr>
        <w:t>Таблица № 1</w:t>
      </w:r>
    </w:p>
    <w:tbl>
      <w:tblPr>
        <w:tblW w:w="95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58"/>
        <w:gridCol w:w="1980"/>
        <w:gridCol w:w="1010"/>
        <w:gridCol w:w="910"/>
        <w:gridCol w:w="990"/>
        <w:gridCol w:w="1300"/>
      </w:tblGrid>
      <w:tr w:rsidR="00E347FF" w:rsidRPr="002A37B4" w14:paraId="4933F6DE" w14:textId="77777777" w:rsidTr="005E6647">
        <w:tc>
          <w:tcPr>
            <w:tcW w:w="3358" w:type="dxa"/>
            <w:vMerge w:val="restart"/>
            <w:tcBorders>
              <w:top w:val="single" w:sz="4" w:space="0" w:color="auto"/>
              <w:left w:val="single" w:sz="4" w:space="0" w:color="auto"/>
              <w:bottom w:val="single" w:sz="4" w:space="0" w:color="auto"/>
              <w:right w:val="single" w:sz="4" w:space="0" w:color="auto"/>
            </w:tcBorders>
            <w:vAlign w:val="center"/>
          </w:tcPr>
          <w:p w14:paraId="1B1A8F3C"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Число потребителей тепловой энергии</w:t>
            </w:r>
          </w:p>
        </w:tc>
        <w:tc>
          <w:tcPr>
            <w:tcW w:w="1980" w:type="dxa"/>
            <w:vMerge w:val="restart"/>
            <w:tcBorders>
              <w:top w:val="single" w:sz="4" w:space="0" w:color="auto"/>
              <w:left w:val="single" w:sz="4" w:space="0" w:color="auto"/>
              <w:bottom w:val="single" w:sz="4" w:space="0" w:color="auto"/>
              <w:right w:val="single" w:sz="4" w:space="0" w:color="auto"/>
            </w:tcBorders>
            <w:vAlign w:val="center"/>
          </w:tcPr>
          <w:p w14:paraId="64F5AC5D"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 xml:space="preserve">Число </w:t>
            </w:r>
            <w:r w:rsidRPr="002A37B4">
              <w:rPr>
                <w:b/>
                <w:bCs/>
                <w:sz w:val="28"/>
                <w:szCs w:val="28"/>
              </w:rPr>
              <w:t>теплоснабжающих</w:t>
            </w:r>
            <w:r w:rsidRPr="002A37B4">
              <w:rPr>
                <w:sz w:val="28"/>
                <w:szCs w:val="28"/>
              </w:rPr>
              <w:t xml:space="preserve"> (теплосетевых) организаций</w:t>
            </w:r>
          </w:p>
        </w:tc>
        <w:tc>
          <w:tcPr>
            <w:tcW w:w="2910" w:type="dxa"/>
            <w:gridSpan w:val="3"/>
            <w:tcBorders>
              <w:top w:val="single" w:sz="4" w:space="0" w:color="auto"/>
              <w:left w:val="single" w:sz="4" w:space="0" w:color="auto"/>
              <w:bottom w:val="single" w:sz="4" w:space="0" w:color="auto"/>
              <w:right w:val="single" w:sz="4" w:space="0" w:color="auto"/>
            </w:tcBorders>
            <w:vAlign w:val="center"/>
          </w:tcPr>
          <w:p w14:paraId="3FE25522"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Тип используемого топлива</w:t>
            </w:r>
          </w:p>
        </w:tc>
        <w:tc>
          <w:tcPr>
            <w:tcW w:w="1300" w:type="dxa"/>
            <w:vMerge w:val="restart"/>
            <w:tcBorders>
              <w:top w:val="single" w:sz="4" w:space="0" w:color="auto"/>
              <w:left w:val="single" w:sz="4" w:space="0" w:color="auto"/>
              <w:bottom w:val="single" w:sz="4" w:space="0" w:color="auto"/>
              <w:right w:val="single" w:sz="4" w:space="0" w:color="auto"/>
            </w:tcBorders>
            <w:vAlign w:val="center"/>
          </w:tcPr>
          <w:p w14:paraId="68E8E206"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Протяженность тепловых сетей,                       км</w:t>
            </w:r>
          </w:p>
        </w:tc>
      </w:tr>
      <w:tr w:rsidR="00E347FF" w:rsidRPr="002A37B4" w14:paraId="0D8E8A16" w14:textId="77777777" w:rsidTr="005E6647">
        <w:tc>
          <w:tcPr>
            <w:tcW w:w="3358" w:type="dxa"/>
            <w:vMerge/>
            <w:tcBorders>
              <w:top w:val="single" w:sz="4" w:space="0" w:color="auto"/>
              <w:left w:val="single" w:sz="4" w:space="0" w:color="auto"/>
              <w:bottom w:val="single" w:sz="4" w:space="0" w:color="auto"/>
              <w:right w:val="single" w:sz="4" w:space="0" w:color="auto"/>
            </w:tcBorders>
            <w:vAlign w:val="center"/>
          </w:tcPr>
          <w:p w14:paraId="699271B2" w14:textId="77777777" w:rsidR="00E347FF" w:rsidRPr="002A37B4" w:rsidRDefault="00E347FF" w:rsidP="002A37B4">
            <w:pPr>
              <w:widowControl w:val="0"/>
              <w:autoSpaceDE w:val="0"/>
              <w:autoSpaceDN w:val="0"/>
              <w:adjustRightInd w:val="0"/>
              <w:spacing w:before="100" w:beforeAutospacing="1" w:after="100" w:afterAutospacing="1" w:line="360" w:lineRule="auto"/>
              <w:ind w:firstLine="650"/>
              <w:jc w:val="cente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14:paraId="3220ABB5" w14:textId="77777777" w:rsidR="00E347FF" w:rsidRPr="002A37B4" w:rsidRDefault="00E347FF" w:rsidP="002A37B4">
            <w:pPr>
              <w:widowControl w:val="0"/>
              <w:autoSpaceDE w:val="0"/>
              <w:autoSpaceDN w:val="0"/>
              <w:adjustRightInd w:val="0"/>
              <w:spacing w:before="100" w:beforeAutospacing="1" w:after="100" w:afterAutospacing="1" w:line="360" w:lineRule="auto"/>
              <w:ind w:firstLine="650"/>
              <w:jc w:val="center"/>
              <w:rPr>
                <w:sz w:val="28"/>
                <w:szCs w:val="28"/>
              </w:rPr>
            </w:pPr>
          </w:p>
        </w:tc>
        <w:tc>
          <w:tcPr>
            <w:tcW w:w="1010" w:type="dxa"/>
            <w:tcBorders>
              <w:top w:val="single" w:sz="4" w:space="0" w:color="auto"/>
              <w:left w:val="single" w:sz="4" w:space="0" w:color="auto"/>
              <w:bottom w:val="single" w:sz="4" w:space="0" w:color="auto"/>
              <w:right w:val="single" w:sz="4" w:space="0" w:color="auto"/>
            </w:tcBorders>
            <w:vAlign w:val="center"/>
          </w:tcPr>
          <w:p w14:paraId="2A6803C4"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Мазут</w:t>
            </w:r>
          </w:p>
        </w:tc>
        <w:tc>
          <w:tcPr>
            <w:tcW w:w="910" w:type="dxa"/>
            <w:tcBorders>
              <w:top w:val="single" w:sz="4" w:space="0" w:color="auto"/>
              <w:left w:val="single" w:sz="4" w:space="0" w:color="auto"/>
              <w:bottom w:val="single" w:sz="4" w:space="0" w:color="auto"/>
              <w:right w:val="single" w:sz="4" w:space="0" w:color="auto"/>
            </w:tcBorders>
            <w:vAlign w:val="center"/>
          </w:tcPr>
          <w:p w14:paraId="736534D7"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Уголь</w:t>
            </w:r>
          </w:p>
        </w:tc>
        <w:tc>
          <w:tcPr>
            <w:tcW w:w="990" w:type="dxa"/>
            <w:tcBorders>
              <w:top w:val="single" w:sz="4" w:space="0" w:color="auto"/>
              <w:left w:val="single" w:sz="4" w:space="0" w:color="auto"/>
              <w:bottom w:val="single" w:sz="4" w:space="0" w:color="auto"/>
              <w:right w:val="single" w:sz="4" w:space="0" w:color="auto"/>
            </w:tcBorders>
            <w:vAlign w:val="center"/>
          </w:tcPr>
          <w:p w14:paraId="0CA9169E" w14:textId="77777777" w:rsidR="00E347FF" w:rsidRPr="002A37B4" w:rsidRDefault="00E347FF" w:rsidP="002A37B4">
            <w:pPr>
              <w:widowControl w:val="0"/>
              <w:autoSpaceDE w:val="0"/>
              <w:autoSpaceDN w:val="0"/>
              <w:adjustRightInd w:val="0"/>
              <w:spacing w:before="100" w:beforeAutospacing="1" w:after="100" w:afterAutospacing="1" w:line="360" w:lineRule="auto"/>
              <w:ind w:firstLine="22"/>
              <w:jc w:val="center"/>
              <w:rPr>
                <w:sz w:val="28"/>
                <w:szCs w:val="28"/>
              </w:rPr>
            </w:pPr>
            <w:proofErr w:type="spellStart"/>
            <w:r w:rsidRPr="002A37B4">
              <w:rPr>
                <w:sz w:val="28"/>
                <w:szCs w:val="28"/>
              </w:rPr>
              <w:t>Диз</w:t>
            </w:r>
            <w:proofErr w:type="spellEnd"/>
            <w:r w:rsidRPr="002A37B4">
              <w:rPr>
                <w:sz w:val="28"/>
                <w:szCs w:val="28"/>
              </w:rPr>
              <w:t>. топливо</w:t>
            </w:r>
          </w:p>
        </w:tc>
        <w:tc>
          <w:tcPr>
            <w:tcW w:w="1300" w:type="dxa"/>
            <w:vMerge/>
            <w:tcBorders>
              <w:top w:val="single" w:sz="4" w:space="0" w:color="auto"/>
              <w:left w:val="single" w:sz="4" w:space="0" w:color="auto"/>
              <w:bottom w:val="single" w:sz="4" w:space="0" w:color="auto"/>
              <w:right w:val="single" w:sz="4" w:space="0" w:color="auto"/>
            </w:tcBorders>
            <w:vAlign w:val="center"/>
          </w:tcPr>
          <w:p w14:paraId="4DD55E46" w14:textId="77777777" w:rsidR="00E347FF" w:rsidRPr="002A37B4" w:rsidRDefault="00E347FF" w:rsidP="002A37B4">
            <w:pPr>
              <w:widowControl w:val="0"/>
              <w:autoSpaceDE w:val="0"/>
              <w:autoSpaceDN w:val="0"/>
              <w:adjustRightInd w:val="0"/>
              <w:spacing w:before="100" w:beforeAutospacing="1" w:after="100" w:afterAutospacing="1" w:line="360" w:lineRule="auto"/>
              <w:ind w:firstLine="650"/>
              <w:jc w:val="center"/>
              <w:rPr>
                <w:sz w:val="28"/>
                <w:szCs w:val="28"/>
              </w:rPr>
            </w:pPr>
          </w:p>
        </w:tc>
      </w:tr>
      <w:tr w:rsidR="00E347FF" w:rsidRPr="002A37B4" w14:paraId="10419F31" w14:textId="77777777" w:rsidTr="005E6647">
        <w:tc>
          <w:tcPr>
            <w:tcW w:w="3358" w:type="dxa"/>
            <w:tcBorders>
              <w:top w:val="single" w:sz="4" w:space="0" w:color="auto"/>
              <w:left w:val="single" w:sz="4" w:space="0" w:color="auto"/>
              <w:bottom w:val="single" w:sz="4" w:space="0" w:color="auto"/>
              <w:right w:val="single" w:sz="4" w:space="0" w:color="auto"/>
            </w:tcBorders>
            <w:vAlign w:val="center"/>
          </w:tcPr>
          <w:p w14:paraId="30541BA0" w14:textId="77879029" w:rsidR="00E347FF" w:rsidRPr="002A37B4" w:rsidRDefault="00E347FF" w:rsidP="002A37B4">
            <w:pPr>
              <w:widowControl w:val="0"/>
              <w:autoSpaceDE w:val="0"/>
              <w:autoSpaceDN w:val="0"/>
              <w:adjustRightInd w:val="0"/>
              <w:spacing w:line="360" w:lineRule="auto"/>
              <w:rPr>
                <w:sz w:val="28"/>
                <w:szCs w:val="28"/>
              </w:rPr>
            </w:pPr>
            <w:r w:rsidRPr="002A37B4">
              <w:rPr>
                <w:sz w:val="28"/>
                <w:szCs w:val="28"/>
              </w:rPr>
              <w:t>Жилищный фонд – 46 ед.;</w:t>
            </w:r>
          </w:p>
          <w:p w14:paraId="25B4945B" w14:textId="1FEBF85F" w:rsidR="00E347FF" w:rsidRPr="002A37B4" w:rsidRDefault="00E347FF" w:rsidP="002A37B4">
            <w:pPr>
              <w:widowControl w:val="0"/>
              <w:autoSpaceDE w:val="0"/>
              <w:autoSpaceDN w:val="0"/>
              <w:adjustRightInd w:val="0"/>
              <w:spacing w:line="360" w:lineRule="auto"/>
              <w:rPr>
                <w:sz w:val="28"/>
                <w:szCs w:val="28"/>
              </w:rPr>
            </w:pPr>
            <w:r w:rsidRPr="002A37B4">
              <w:rPr>
                <w:sz w:val="28"/>
                <w:szCs w:val="28"/>
              </w:rPr>
              <w:t xml:space="preserve">Объекты социального, культурного и бытового назначения – </w:t>
            </w:r>
            <w:r w:rsidR="005F1F5F" w:rsidRPr="002A37B4">
              <w:rPr>
                <w:sz w:val="28"/>
                <w:szCs w:val="28"/>
              </w:rPr>
              <w:t>4</w:t>
            </w:r>
            <w:r w:rsidRPr="002A37B4">
              <w:rPr>
                <w:sz w:val="28"/>
                <w:szCs w:val="28"/>
              </w:rPr>
              <w:t>8 ед.;</w:t>
            </w:r>
          </w:p>
          <w:p w14:paraId="1BAC28A0" w14:textId="3D30A7B8" w:rsidR="00E347FF" w:rsidRPr="002A37B4" w:rsidRDefault="00E347FF" w:rsidP="002A37B4">
            <w:pPr>
              <w:widowControl w:val="0"/>
              <w:autoSpaceDE w:val="0"/>
              <w:autoSpaceDN w:val="0"/>
              <w:adjustRightInd w:val="0"/>
              <w:spacing w:line="360" w:lineRule="auto"/>
              <w:rPr>
                <w:sz w:val="28"/>
                <w:szCs w:val="28"/>
              </w:rPr>
            </w:pPr>
            <w:r w:rsidRPr="002A37B4">
              <w:rPr>
                <w:sz w:val="28"/>
                <w:szCs w:val="28"/>
              </w:rPr>
              <w:t>Объекты здравоохранения – 6 ед.;</w:t>
            </w:r>
          </w:p>
          <w:p w14:paraId="369F3321" w14:textId="0CD33F10" w:rsidR="00E347FF" w:rsidRPr="002A37B4" w:rsidRDefault="00E347FF" w:rsidP="002A37B4">
            <w:pPr>
              <w:widowControl w:val="0"/>
              <w:autoSpaceDE w:val="0"/>
              <w:autoSpaceDN w:val="0"/>
              <w:adjustRightInd w:val="0"/>
              <w:spacing w:line="360" w:lineRule="auto"/>
              <w:rPr>
                <w:sz w:val="28"/>
                <w:szCs w:val="28"/>
              </w:rPr>
            </w:pPr>
            <w:r w:rsidRPr="002A37B4">
              <w:rPr>
                <w:sz w:val="28"/>
                <w:szCs w:val="28"/>
              </w:rPr>
              <w:t xml:space="preserve">Прочие – </w:t>
            </w:r>
            <w:r w:rsidR="008B50E3" w:rsidRPr="002A37B4">
              <w:rPr>
                <w:sz w:val="28"/>
                <w:szCs w:val="28"/>
              </w:rPr>
              <w:t>67</w:t>
            </w:r>
            <w:r w:rsidRPr="002A37B4">
              <w:rPr>
                <w:sz w:val="28"/>
                <w:szCs w:val="28"/>
              </w:rPr>
              <w:t>ед.</w:t>
            </w:r>
          </w:p>
        </w:tc>
        <w:tc>
          <w:tcPr>
            <w:tcW w:w="1980" w:type="dxa"/>
            <w:tcBorders>
              <w:top w:val="single" w:sz="4" w:space="0" w:color="auto"/>
              <w:left w:val="single" w:sz="4" w:space="0" w:color="auto"/>
              <w:bottom w:val="single" w:sz="4" w:space="0" w:color="auto"/>
              <w:right w:val="single" w:sz="4" w:space="0" w:color="auto"/>
            </w:tcBorders>
            <w:vAlign w:val="center"/>
          </w:tcPr>
          <w:p w14:paraId="14794AE3"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b/>
                <w:bCs/>
                <w:sz w:val="28"/>
                <w:szCs w:val="28"/>
              </w:rPr>
              <w:t>1 организация</w:t>
            </w:r>
            <w:r w:rsidRPr="002A37B4">
              <w:rPr>
                <w:sz w:val="28"/>
                <w:szCs w:val="28"/>
              </w:rPr>
              <w:t xml:space="preserve">                                     (10 котельных)</w:t>
            </w:r>
          </w:p>
        </w:tc>
        <w:tc>
          <w:tcPr>
            <w:tcW w:w="1010" w:type="dxa"/>
            <w:tcBorders>
              <w:top w:val="single" w:sz="4" w:space="0" w:color="auto"/>
              <w:left w:val="single" w:sz="4" w:space="0" w:color="auto"/>
              <w:bottom w:val="single" w:sz="4" w:space="0" w:color="auto"/>
              <w:right w:val="single" w:sz="4" w:space="0" w:color="auto"/>
            </w:tcBorders>
            <w:vAlign w:val="center"/>
          </w:tcPr>
          <w:p w14:paraId="0C3AAE66"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w:t>
            </w:r>
          </w:p>
        </w:tc>
        <w:tc>
          <w:tcPr>
            <w:tcW w:w="910" w:type="dxa"/>
            <w:tcBorders>
              <w:top w:val="single" w:sz="4" w:space="0" w:color="auto"/>
              <w:left w:val="single" w:sz="4" w:space="0" w:color="auto"/>
              <w:bottom w:val="single" w:sz="4" w:space="0" w:color="auto"/>
              <w:right w:val="single" w:sz="4" w:space="0" w:color="auto"/>
            </w:tcBorders>
            <w:vAlign w:val="center"/>
          </w:tcPr>
          <w:p w14:paraId="424140EB"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w:t>
            </w:r>
          </w:p>
        </w:tc>
        <w:tc>
          <w:tcPr>
            <w:tcW w:w="990" w:type="dxa"/>
            <w:tcBorders>
              <w:top w:val="single" w:sz="4" w:space="0" w:color="auto"/>
              <w:left w:val="single" w:sz="4" w:space="0" w:color="auto"/>
              <w:bottom w:val="single" w:sz="4" w:space="0" w:color="auto"/>
              <w:right w:val="single" w:sz="4" w:space="0" w:color="auto"/>
            </w:tcBorders>
            <w:vAlign w:val="center"/>
          </w:tcPr>
          <w:p w14:paraId="5C64443F" w14:textId="0F06CCC8" w:rsidR="00E347FF" w:rsidRPr="002A37B4" w:rsidRDefault="008B50E3" w:rsidP="002A37B4">
            <w:pPr>
              <w:widowControl w:val="0"/>
              <w:autoSpaceDE w:val="0"/>
              <w:autoSpaceDN w:val="0"/>
              <w:adjustRightInd w:val="0"/>
              <w:spacing w:before="100" w:beforeAutospacing="1" w:after="100" w:afterAutospacing="1" w:line="360" w:lineRule="auto"/>
              <w:rPr>
                <w:sz w:val="28"/>
                <w:szCs w:val="28"/>
              </w:rPr>
            </w:pPr>
            <w:r w:rsidRPr="002A37B4">
              <w:rPr>
                <w:sz w:val="28"/>
                <w:szCs w:val="28"/>
              </w:rPr>
              <w:t xml:space="preserve">   </w:t>
            </w:r>
            <w:r w:rsidR="00E347FF" w:rsidRPr="002A37B4">
              <w:rPr>
                <w:sz w:val="28"/>
                <w:szCs w:val="28"/>
              </w:rPr>
              <w:t>-</w:t>
            </w:r>
          </w:p>
        </w:tc>
        <w:tc>
          <w:tcPr>
            <w:tcW w:w="1300" w:type="dxa"/>
            <w:tcBorders>
              <w:top w:val="single" w:sz="4" w:space="0" w:color="auto"/>
              <w:left w:val="single" w:sz="4" w:space="0" w:color="auto"/>
              <w:bottom w:val="single" w:sz="4" w:space="0" w:color="auto"/>
              <w:right w:val="single" w:sz="4" w:space="0" w:color="auto"/>
            </w:tcBorders>
            <w:vAlign w:val="center"/>
          </w:tcPr>
          <w:p w14:paraId="0D9B0CAA" w14:textId="63B51BE9"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20,6</w:t>
            </w:r>
          </w:p>
        </w:tc>
      </w:tr>
    </w:tbl>
    <w:p w14:paraId="41F5CAF3" w14:textId="77777777" w:rsidR="00E347FF" w:rsidRPr="002A37B4" w:rsidRDefault="00E347FF" w:rsidP="002A37B4">
      <w:pPr>
        <w:spacing w:line="360" w:lineRule="auto"/>
        <w:jc w:val="both"/>
        <w:rPr>
          <w:color w:val="7030A0"/>
          <w:sz w:val="28"/>
          <w:szCs w:val="28"/>
        </w:rPr>
      </w:pPr>
    </w:p>
    <w:p w14:paraId="235F544B" w14:textId="77777777" w:rsidR="00E347FF" w:rsidRPr="002A37B4" w:rsidRDefault="00E347FF" w:rsidP="002A37B4">
      <w:pPr>
        <w:spacing w:line="360" w:lineRule="auto"/>
        <w:jc w:val="both"/>
        <w:rPr>
          <w:color w:val="7030A0"/>
          <w:sz w:val="28"/>
          <w:szCs w:val="28"/>
        </w:rPr>
      </w:pPr>
    </w:p>
    <w:p w14:paraId="7AD6A57D" w14:textId="3B8EE62D" w:rsidR="00E347FF" w:rsidRPr="002A37B4" w:rsidRDefault="00E347FF" w:rsidP="002A37B4">
      <w:pPr>
        <w:tabs>
          <w:tab w:val="right" w:pos="9354"/>
        </w:tabs>
        <w:spacing w:line="360" w:lineRule="auto"/>
        <w:jc w:val="both"/>
        <w:rPr>
          <w:sz w:val="28"/>
          <w:szCs w:val="28"/>
        </w:rPr>
      </w:pPr>
      <w:r w:rsidRPr="002A37B4">
        <w:rPr>
          <w:sz w:val="28"/>
          <w:szCs w:val="28"/>
        </w:rPr>
        <w:t xml:space="preserve">1.21. Единой теплоснабжающей организацией на территории Анучинского муниципального округа является КГУП «Примтеплоэнерго» (постановление администрации </w:t>
      </w:r>
      <w:r w:rsidR="008B50E3" w:rsidRPr="002A37B4">
        <w:rPr>
          <w:sz w:val="28"/>
          <w:szCs w:val="28"/>
        </w:rPr>
        <w:t>Анучинского МО от 03.02.2021г.№97)</w:t>
      </w:r>
    </w:p>
    <w:p w14:paraId="63631E1D" w14:textId="46CFB026" w:rsidR="008B50E3" w:rsidRPr="002A37B4" w:rsidRDefault="008B50E3" w:rsidP="002A37B4">
      <w:pPr>
        <w:tabs>
          <w:tab w:val="right" w:pos="9354"/>
        </w:tabs>
        <w:spacing w:line="360" w:lineRule="auto"/>
        <w:jc w:val="both"/>
        <w:rPr>
          <w:sz w:val="28"/>
          <w:szCs w:val="28"/>
        </w:rPr>
      </w:pPr>
      <w:r w:rsidRPr="002A37B4">
        <w:rPr>
          <w:sz w:val="28"/>
          <w:szCs w:val="28"/>
        </w:rPr>
        <w:t>1.22.  В соответствии с Постановлением Правительства РФ от 22.02.2012 № 154 «О требованиях к схемам теплоснабжения, порядку их разработки и утверждения» на территории округа разработана «Схема теплоснабжения Анучинского муниципального округа»</w:t>
      </w:r>
    </w:p>
    <w:p w14:paraId="0A272747" w14:textId="77777777" w:rsidR="00E347FF" w:rsidRPr="002A37B4" w:rsidRDefault="00E347FF" w:rsidP="002A37B4">
      <w:pPr>
        <w:spacing w:line="360" w:lineRule="auto"/>
        <w:ind w:firstLine="650"/>
        <w:jc w:val="right"/>
        <w:rPr>
          <w:sz w:val="28"/>
          <w:szCs w:val="28"/>
        </w:rPr>
      </w:pPr>
    </w:p>
    <w:p w14:paraId="7AE2C423" w14:textId="3BBCFF22" w:rsidR="00E347FF" w:rsidRPr="002A37B4" w:rsidRDefault="00E347FF" w:rsidP="002A37B4">
      <w:pPr>
        <w:spacing w:line="360" w:lineRule="auto"/>
        <w:ind w:firstLine="650"/>
        <w:rPr>
          <w:sz w:val="28"/>
          <w:szCs w:val="28"/>
        </w:rPr>
      </w:pPr>
    </w:p>
    <w:p w14:paraId="67CC166B" w14:textId="47F1DD08" w:rsidR="00E347FF" w:rsidRPr="002A37B4" w:rsidRDefault="00BB4B6A" w:rsidP="002A37B4">
      <w:pPr>
        <w:pStyle w:val="a6"/>
        <w:numPr>
          <w:ilvl w:val="0"/>
          <w:numId w:val="6"/>
        </w:numPr>
        <w:tabs>
          <w:tab w:val="left" w:pos="3924"/>
        </w:tabs>
        <w:spacing w:line="360" w:lineRule="auto"/>
        <w:jc w:val="center"/>
        <w:outlineLvl w:val="0"/>
        <w:rPr>
          <w:rFonts w:ascii="Times New Roman" w:hAnsi="Times New Roman"/>
          <w:b/>
          <w:color w:val="000000"/>
          <w:sz w:val="28"/>
          <w:szCs w:val="28"/>
        </w:rPr>
      </w:pPr>
      <w:r w:rsidRPr="002A37B4">
        <w:rPr>
          <w:rFonts w:ascii="Times New Roman" w:hAnsi="Times New Roman"/>
          <w:b/>
          <w:color w:val="000000"/>
          <w:sz w:val="28"/>
          <w:szCs w:val="28"/>
        </w:rPr>
        <w:t xml:space="preserve">Порядок ликвидации аварий и технологических нарушений на объектах </w:t>
      </w:r>
    </w:p>
    <w:p w14:paraId="71F7722C" w14:textId="335AB64F" w:rsidR="006A60CE" w:rsidRPr="002A37B4" w:rsidRDefault="006A60CE"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 xml:space="preserve">2.1 Все сообщения о нарушениях технологического процесса, об авариях на объектах и сетях жилищно-коммунального хозяйства, а также от населения </w:t>
      </w:r>
      <w:r w:rsidRPr="002A37B4">
        <w:rPr>
          <w:rFonts w:ascii="Times New Roman" w:hAnsi="Times New Roman" w:cs="Times New Roman"/>
          <w:sz w:val="28"/>
          <w:szCs w:val="28"/>
        </w:rPr>
        <w:lastRenderedPageBreak/>
        <w:t xml:space="preserve">округа поступают в Единую дежурно-диспетчерскую службу администрации Анучинского муниципального округа Приморского края (тел.: 8 (42362) 97-0-66). </w:t>
      </w:r>
    </w:p>
    <w:p w14:paraId="7100232C" w14:textId="25F4973D"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2</w:t>
      </w:r>
      <w:r w:rsidRPr="002A37B4">
        <w:rPr>
          <w:rFonts w:ascii="Times New Roman" w:hAnsi="Times New Roman" w:cs="Times New Roman"/>
          <w:sz w:val="28"/>
          <w:szCs w:val="28"/>
        </w:rPr>
        <w:t xml:space="preserve">. Диспетчер </w:t>
      </w:r>
      <w:r w:rsidR="00E35CA2" w:rsidRPr="002A37B4">
        <w:rPr>
          <w:rFonts w:ascii="Times New Roman" w:hAnsi="Times New Roman" w:cs="Times New Roman"/>
          <w:sz w:val="28"/>
          <w:szCs w:val="28"/>
        </w:rPr>
        <w:t>ЕДДС</w:t>
      </w:r>
      <w:r w:rsidRPr="002A37B4">
        <w:rPr>
          <w:rFonts w:ascii="Times New Roman" w:hAnsi="Times New Roman" w:cs="Times New Roman"/>
          <w:sz w:val="28"/>
          <w:szCs w:val="28"/>
        </w:rPr>
        <w:t xml:space="preserve"> в течение 30 минут оценивает ситуацию и ставит в известность о случившейся аварии главу </w:t>
      </w:r>
      <w:r w:rsidR="00364A82" w:rsidRPr="002A37B4">
        <w:rPr>
          <w:rFonts w:ascii="Times New Roman" w:hAnsi="Times New Roman" w:cs="Times New Roman"/>
          <w:sz w:val="28"/>
          <w:szCs w:val="28"/>
        </w:rPr>
        <w:t>Анучинского муниципального округа Приморского края</w:t>
      </w:r>
      <w:r w:rsidRPr="002A37B4">
        <w:rPr>
          <w:rFonts w:ascii="Times New Roman" w:hAnsi="Times New Roman" w:cs="Times New Roman"/>
          <w:sz w:val="28"/>
          <w:szCs w:val="28"/>
        </w:rPr>
        <w:t>, первого заместителя главы администрации</w:t>
      </w:r>
      <w:r w:rsidR="00364A82" w:rsidRPr="002A37B4">
        <w:rPr>
          <w:rFonts w:ascii="Times New Roman" w:hAnsi="Times New Roman" w:cs="Times New Roman"/>
          <w:sz w:val="28"/>
          <w:szCs w:val="28"/>
        </w:rPr>
        <w:t xml:space="preserve"> округа</w:t>
      </w:r>
      <w:r w:rsidRPr="002A37B4">
        <w:rPr>
          <w:rFonts w:ascii="Times New Roman" w:hAnsi="Times New Roman" w:cs="Times New Roman"/>
          <w:sz w:val="28"/>
          <w:szCs w:val="28"/>
        </w:rPr>
        <w:t xml:space="preserve"> и начальник</w:t>
      </w:r>
      <w:r w:rsidR="00E35CA2" w:rsidRPr="002A37B4">
        <w:rPr>
          <w:rFonts w:ascii="Times New Roman" w:hAnsi="Times New Roman" w:cs="Times New Roman"/>
          <w:sz w:val="28"/>
          <w:szCs w:val="28"/>
        </w:rPr>
        <w:t>ов</w:t>
      </w:r>
      <w:r w:rsidRPr="002A37B4">
        <w:rPr>
          <w:rFonts w:ascii="Times New Roman" w:hAnsi="Times New Roman" w:cs="Times New Roman"/>
          <w:sz w:val="28"/>
          <w:szCs w:val="28"/>
        </w:rPr>
        <w:t xml:space="preserve"> </w:t>
      </w:r>
      <w:r w:rsidR="00E35CA2" w:rsidRPr="002A37B4">
        <w:rPr>
          <w:rFonts w:ascii="Times New Roman" w:hAnsi="Times New Roman" w:cs="Times New Roman"/>
          <w:sz w:val="28"/>
          <w:szCs w:val="28"/>
        </w:rPr>
        <w:t>отделов</w:t>
      </w:r>
      <w:r w:rsidRPr="002A37B4">
        <w:rPr>
          <w:rFonts w:ascii="Times New Roman" w:hAnsi="Times New Roman" w:cs="Times New Roman"/>
          <w:sz w:val="28"/>
          <w:szCs w:val="28"/>
        </w:rPr>
        <w:t xml:space="preserve"> жизнеобеспечения и </w:t>
      </w:r>
      <w:r w:rsidR="00E35CA2" w:rsidRPr="002A37B4">
        <w:rPr>
          <w:rFonts w:ascii="Times New Roman" w:hAnsi="Times New Roman" w:cs="Times New Roman"/>
          <w:sz w:val="28"/>
          <w:szCs w:val="28"/>
        </w:rPr>
        <w:t>ГО и ЧС</w:t>
      </w:r>
      <w:r w:rsidRPr="002A37B4">
        <w:rPr>
          <w:rFonts w:ascii="Times New Roman" w:hAnsi="Times New Roman" w:cs="Times New Roman"/>
          <w:sz w:val="28"/>
          <w:szCs w:val="28"/>
        </w:rPr>
        <w:t xml:space="preserve"> администрации </w:t>
      </w:r>
      <w:r w:rsidR="00364A82" w:rsidRPr="002A37B4">
        <w:rPr>
          <w:rFonts w:ascii="Times New Roman" w:hAnsi="Times New Roman" w:cs="Times New Roman"/>
          <w:sz w:val="28"/>
          <w:szCs w:val="28"/>
        </w:rPr>
        <w:t>округа</w:t>
      </w:r>
      <w:r w:rsidRPr="002A37B4">
        <w:rPr>
          <w:rFonts w:ascii="Times New Roman" w:hAnsi="Times New Roman" w:cs="Times New Roman"/>
          <w:sz w:val="28"/>
          <w:szCs w:val="28"/>
        </w:rPr>
        <w:t>, принимает первоочередные организационные меры по ликвидации аварии, а также сообщает ответственным за эксплуатацию объекта, где произошла авария.</w:t>
      </w:r>
    </w:p>
    <w:p w14:paraId="2D524140" w14:textId="0DCCC671"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Лицо, ответственное за эксплуатацию объект</w:t>
      </w:r>
      <w:r w:rsidR="00B90B0A" w:rsidRPr="002A37B4">
        <w:rPr>
          <w:rFonts w:ascii="Times New Roman" w:hAnsi="Times New Roman" w:cs="Times New Roman"/>
          <w:sz w:val="28"/>
          <w:szCs w:val="28"/>
        </w:rPr>
        <w:t>а</w:t>
      </w:r>
      <w:r w:rsidRPr="002A37B4">
        <w:rPr>
          <w:rFonts w:ascii="Times New Roman" w:hAnsi="Times New Roman" w:cs="Times New Roman"/>
          <w:sz w:val="28"/>
          <w:szCs w:val="28"/>
        </w:rPr>
        <w:t>, в рабочее время в течение одного часа оповещает телефонограммой о месте повреждения представителей коммунальных и других предприятий, имеющих отношение к месту аварии, для согласования работ по устранению возникшей аварии (в нерабочее время - в течение двух часов).</w:t>
      </w:r>
    </w:p>
    <w:p w14:paraId="479E0E3D" w14:textId="30046A80"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3</w:t>
      </w:r>
      <w:r w:rsidRPr="002A37B4">
        <w:rPr>
          <w:rFonts w:ascii="Times New Roman" w:hAnsi="Times New Roman" w:cs="Times New Roman"/>
          <w:sz w:val="28"/>
          <w:szCs w:val="28"/>
        </w:rPr>
        <w:t xml:space="preserve">. </w:t>
      </w:r>
      <w:r w:rsidR="00E35CA2" w:rsidRPr="002A37B4">
        <w:rPr>
          <w:rFonts w:ascii="Times New Roman" w:hAnsi="Times New Roman" w:cs="Times New Roman"/>
          <w:sz w:val="28"/>
          <w:szCs w:val="28"/>
        </w:rPr>
        <w:t>Ресурсоснабжающие организации (РСО)</w:t>
      </w:r>
      <w:r w:rsidR="00364A82" w:rsidRPr="002A37B4">
        <w:rPr>
          <w:rFonts w:ascii="Times New Roman" w:hAnsi="Times New Roman" w:cs="Times New Roman"/>
          <w:sz w:val="28"/>
          <w:szCs w:val="28"/>
        </w:rPr>
        <w:t>,</w:t>
      </w:r>
      <w:r w:rsidRPr="002A37B4">
        <w:rPr>
          <w:rFonts w:ascii="Times New Roman" w:hAnsi="Times New Roman" w:cs="Times New Roman"/>
          <w:sz w:val="28"/>
          <w:szCs w:val="28"/>
        </w:rPr>
        <w:t xml:space="preserve"> при получении телефонограммы</w:t>
      </w:r>
      <w:r w:rsidR="00364A82" w:rsidRPr="002A37B4">
        <w:rPr>
          <w:rFonts w:ascii="Times New Roman" w:hAnsi="Times New Roman" w:cs="Times New Roman"/>
          <w:sz w:val="28"/>
          <w:szCs w:val="28"/>
        </w:rPr>
        <w:t>,</w:t>
      </w:r>
      <w:r w:rsidRPr="002A37B4">
        <w:rPr>
          <w:rFonts w:ascii="Times New Roman" w:hAnsi="Times New Roman" w:cs="Times New Roman"/>
          <w:sz w:val="28"/>
          <w:szCs w:val="28"/>
        </w:rPr>
        <w:t xml:space="preserve"> немедленно направляют своего представителя на место аварии.</w:t>
      </w:r>
    </w:p>
    <w:p w14:paraId="159519C6" w14:textId="3DE8F3DA"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4</w:t>
      </w:r>
      <w:r w:rsidRPr="002A37B4">
        <w:rPr>
          <w:rFonts w:ascii="Times New Roman" w:hAnsi="Times New Roman" w:cs="Times New Roman"/>
          <w:sz w:val="28"/>
          <w:szCs w:val="28"/>
        </w:rPr>
        <w:t xml:space="preserve">. Руководители </w:t>
      </w:r>
      <w:r w:rsidR="00E35CA2" w:rsidRPr="002A37B4">
        <w:rPr>
          <w:rFonts w:ascii="Times New Roman" w:hAnsi="Times New Roman" w:cs="Times New Roman"/>
          <w:sz w:val="28"/>
          <w:szCs w:val="28"/>
        </w:rPr>
        <w:t>РСО</w:t>
      </w:r>
      <w:r w:rsidRPr="002A37B4">
        <w:rPr>
          <w:rFonts w:ascii="Times New Roman" w:hAnsi="Times New Roman" w:cs="Times New Roman"/>
          <w:sz w:val="28"/>
          <w:szCs w:val="28"/>
        </w:rPr>
        <w:t xml:space="preserve"> после обнаружения аварии немедленно организуют работы на сетях, системах и объектах по ликвидации последствий аварийной ситуации и сообщают о принятых мерах начальнику </w:t>
      </w:r>
      <w:r w:rsidR="00E35CA2" w:rsidRPr="002A37B4">
        <w:rPr>
          <w:rFonts w:ascii="Times New Roman" w:hAnsi="Times New Roman" w:cs="Times New Roman"/>
          <w:sz w:val="28"/>
          <w:szCs w:val="28"/>
        </w:rPr>
        <w:t>отдела</w:t>
      </w:r>
      <w:r w:rsidRPr="002A37B4">
        <w:rPr>
          <w:rFonts w:ascii="Times New Roman" w:hAnsi="Times New Roman" w:cs="Times New Roman"/>
          <w:sz w:val="28"/>
          <w:szCs w:val="28"/>
        </w:rPr>
        <w:t xml:space="preserve"> жизнеобеспечения и</w:t>
      </w:r>
      <w:r w:rsidR="00E35CA2" w:rsidRPr="002A37B4">
        <w:rPr>
          <w:rFonts w:ascii="Times New Roman" w:hAnsi="Times New Roman" w:cs="Times New Roman"/>
          <w:sz w:val="28"/>
          <w:szCs w:val="28"/>
        </w:rPr>
        <w:t>ли начальнику отдела ГО и ЧС</w:t>
      </w:r>
      <w:r w:rsidRPr="002A37B4">
        <w:rPr>
          <w:rFonts w:ascii="Times New Roman" w:hAnsi="Times New Roman" w:cs="Times New Roman"/>
          <w:sz w:val="28"/>
          <w:szCs w:val="28"/>
        </w:rPr>
        <w:t xml:space="preserve"> администрации</w:t>
      </w:r>
      <w:r w:rsidR="00364A82" w:rsidRPr="002A37B4">
        <w:rPr>
          <w:rFonts w:ascii="Times New Roman" w:hAnsi="Times New Roman" w:cs="Times New Roman"/>
          <w:sz w:val="28"/>
          <w:szCs w:val="28"/>
        </w:rPr>
        <w:t xml:space="preserve"> округа</w:t>
      </w:r>
      <w:r w:rsidRPr="002A37B4">
        <w:rPr>
          <w:rFonts w:ascii="Times New Roman" w:hAnsi="Times New Roman" w:cs="Times New Roman"/>
          <w:sz w:val="28"/>
          <w:szCs w:val="28"/>
        </w:rPr>
        <w:t>.</w:t>
      </w:r>
    </w:p>
    <w:p w14:paraId="140A6BB7"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 xml:space="preserve">Информация </w:t>
      </w:r>
      <w:r w:rsidR="00E35CA2" w:rsidRPr="002A37B4">
        <w:rPr>
          <w:rFonts w:ascii="Times New Roman" w:hAnsi="Times New Roman" w:cs="Times New Roman"/>
          <w:sz w:val="28"/>
          <w:szCs w:val="28"/>
        </w:rPr>
        <w:t>РСО</w:t>
      </w:r>
      <w:r w:rsidRPr="002A37B4">
        <w:rPr>
          <w:rFonts w:ascii="Times New Roman" w:hAnsi="Times New Roman" w:cs="Times New Roman"/>
          <w:sz w:val="28"/>
          <w:szCs w:val="28"/>
        </w:rPr>
        <w:t xml:space="preserve"> должна содержать следующие сведения:</w:t>
      </w:r>
    </w:p>
    <w:p w14:paraId="6ED31A74"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наименование и адрес объекта аварии;</w:t>
      </w:r>
    </w:p>
    <w:p w14:paraId="33AABF37"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краткое описание причин и характера аварии;</w:t>
      </w:r>
    </w:p>
    <w:p w14:paraId="38766A30"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время начала прекращения подачи энергоресурсов по потребителям;</w:t>
      </w:r>
    </w:p>
    <w:p w14:paraId="31D478AC"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перечень объектов, подлежащих отключению от энергоресурсов, и объектов, которым прекращена подача энергоресурсов;</w:t>
      </w:r>
    </w:p>
    <w:p w14:paraId="375A24B0"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 xml:space="preserve">время начала работ по ликвидации аварии, количество аварийных бригад и их численность, ответственное лицо </w:t>
      </w:r>
      <w:r w:rsidR="00A509E2" w:rsidRPr="002A37B4">
        <w:rPr>
          <w:rFonts w:ascii="Times New Roman" w:hAnsi="Times New Roman" w:cs="Times New Roman"/>
          <w:sz w:val="28"/>
          <w:szCs w:val="28"/>
        </w:rPr>
        <w:t>РСО</w:t>
      </w:r>
      <w:r w:rsidRPr="002A37B4">
        <w:rPr>
          <w:rFonts w:ascii="Times New Roman" w:hAnsi="Times New Roman" w:cs="Times New Roman"/>
          <w:sz w:val="28"/>
          <w:szCs w:val="28"/>
        </w:rPr>
        <w:t xml:space="preserve"> за организацию и ход работы на объекте аварии, контактный телефон;</w:t>
      </w:r>
    </w:p>
    <w:p w14:paraId="183E4E3B"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планируемое время прекращения работ.</w:t>
      </w:r>
    </w:p>
    <w:p w14:paraId="605B7605" w14:textId="77777777" w:rsidR="00BB4B6A" w:rsidRPr="002A37B4" w:rsidRDefault="00BB4B6A" w:rsidP="002A37B4">
      <w:pPr>
        <w:autoSpaceDE w:val="0"/>
        <w:autoSpaceDN w:val="0"/>
        <w:adjustRightInd w:val="0"/>
        <w:spacing w:line="360" w:lineRule="auto"/>
        <w:jc w:val="both"/>
        <w:rPr>
          <w:color w:val="000000"/>
          <w:sz w:val="28"/>
          <w:szCs w:val="28"/>
        </w:rPr>
      </w:pPr>
      <w:r w:rsidRPr="002A37B4">
        <w:rPr>
          <w:color w:val="000000"/>
          <w:sz w:val="28"/>
          <w:szCs w:val="28"/>
        </w:rPr>
        <w:lastRenderedPageBreak/>
        <w:t xml:space="preserve">- объем повреждений и разрушений, состояние коммуникаций, вышедших из строя, в том числе по видам </w:t>
      </w:r>
      <w:r w:rsidRPr="002A37B4">
        <w:rPr>
          <w:sz w:val="28"/>
          <w:szCs w:val="28"/>
        </w:rPr>
        <w:t>представлен в таблице №</w:t>
      </w:r>
      <w:r w:rsidRPr="002A37B4">
        <w:rPr>
          <w:color w:val="000000"/>
          <w:sz w:val="28"/>
          <w:szCs w:val="28"/>
        </w:rPr>
        <w:t xml:space="preserve"> 2:</w:t>
      </w:r>
    </w:p>
    <w:p w14:paraId="2FCB84EB" w14:textId="77777777" w:rsidR="00BB4B6A" w:rsidRPr="002A37B4" w:rsidRDefault="00BB4B6A" w:rsidP="002A37B4">
      <w:pPr>
        <w:autoSpaceDE w:val="0"/>
        <w:autoSpaceDN w:val="0"/>
        <w:adjustRightInd w:val="0"/>
        <w:spacing w:line="360" w:lineRule="auto"/>
        <w:ind w:firstLine="650"/>
        <w:jc w:val="both"/>
        <w:rPr>
          <w:color w:val="000000"/>
          <w:sz w:val="28"/>
          <w:szCs w:val="28"/>
        </w:rPr>
      </w:pPr>
    </w:p>
    <w:p w14:paraId="2DB702D0" w14:textId="77777777" w:rsidR="00BB4B6A" w:rsidRPr="002A37B4" w:rsidRDefault="00BB4B6A" w:rsidP="002A37B4">
      <w:pPr>
        <w:autoSpaceDE w:val="0"/>
        <w:autoSpaceDN w:val="0"/>
        <w:adjustRightInd w:val="0"/>
        <w:spacing w:line="360" w:lineRule="auto"/>
        <w:ind w:firstLine="650"/>
        <w:jc w:val="right"/>
        <w:rPr>
          <w:color w:val="000000"/>
          <w:sz w:val="28"/>
          <w:szCs w:val="28"/>
        </w:rPr>
      </w:pPr>
      <w:r w:rsidRPr="002A37B4">
        <w:rPr>
          <w:color w:val="000000"/>
          <w:sz w:val="28"/>
          <w:szCs w:val="28"/>
        </w:rPr>
        <w:t>Таблица № 2</w:t>
      </w:r>
    </w:p>
    <w:p w14:paraId="60F3BE6D" w14:textId="77777777" w:rsidR="00BB4B6A" w:rsidRPr="002A37B4" w:rsidRDefault="00BB4B6A" w:rsidP="002A37B4">
      <w:pPr>
        <w:autoSpaceDE w:val="0"/>
        <w:autoSpaceDN w:val="0"/>
        <w:adjustRightInd w:val="0"/>
        <w:spacing w:line="360" w:lineRule="auto"/>
        <w:ind w:firstLine="650"/>
        <w:jc w:val="right"/>
        <w:rPr>
          <w:color w:val="000000"/>
          <w:sz w:val="28"/>
          <w:szCs w:val="28"/>
        </w:rPr>
      </w:pPr>
    </w:p>
    <w:tbl>
      <w:tblPr>
        <w:tblW w:w="9720" w:type="dxa"/>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firstRow="1" w:lastRow="0" w:firstColumn="1" w:lastColumn="0" w:noHBand="0" w:noVBand="0"/>
      </w:tblPr>
      <w:tblGrid>
        <w:gridCol w:w="3600"/>
        <w:gridCol w:w="6120"/>
      </w:tblGrid>
      <w:tr w:rsidR="00BB4B6A" w:rsidRPr="002A37B4" w14:paraId="4B8B29FE" w14:textId="77777777" w:rsidTr="0040324C">
        <w:trPr>
          <w:trHeight w:val="494"/>
        </w:trPr>
        <w:tc>
          <w:tcPr>
            <w:tcW w:w="3600" w:type="dxa"/>
            <w:tcBorders>
              <w:top w:val="single" w:sz="8" w:space="0" w:color="auto"/>
              <w:left w:val="single" w:sz="8" w:space="0" w:color="auto"/>
              <w:bottom w:val="single" w:sz="4" w:space="0" w:color="auto"/>
              <w:right w:val="single" w:sz="8" w:space="0" w:color="auto"/>
            </w:tcBorders>
            <w:vAlign w:val="center"/>
          </w:tcPr>
          <w:p w14:paraId="01DD45C6"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Наименование коммуникаций,</w:t>
            </w:r>
          </w:p>
          <w:p w14:paraId="20CA7F2B"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энергосистем</w:t>
            </w:r>
          </w:p>
        </w:tc>
        <w:tc>
          <w:tcPr>
            <w:tcW w:w="6120" w:type="dxa"/>
            <w:tcBorders>
              <w:top w:val="single" w:sz="8" w:space="0" w:color="auto"/>
              <w:left w:val="single" w:sz="8" w:space="0" w:color="auto"/>
              <w:bottom w:val="single" w:sz="4" w:space="0" w:color="auto"/>
              <w:right w:val="single" w:sz="8" w:space="0" w:color="auto"/>
            </w:tcBorders>
            <w:vAlign w:val="center"/>
          </w:tcPr>
          <w:p w14:paraId="137D5DFB"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Показатели параметров состояния</w:t>
            </w:r>
          </w:p>
        </w:tc>
      </w:tr>
      <w:tr w:rsidR="00BB4B6A" w:rsidRPr="002A37B4" w14:paraId="74EDCC10" w14:textId="77777777" w:rsidTr="0040324C">
        <w:trPr>
          <w:trHeight w:val="823"/>
        </w:trPr>
        <w:tc>
          <w:tcPr>
            <w:tcW w:w="3600" w:type="dxa"/>
            <w:tcBorders>
              <w:top w:val="single" w:sz="4" w:space="0" w:color="auto"/>
              <w:left w:val="single" w:sz="4" w:space="0" w:color="auto"/>
              <w:bottom w:val="single" w:sz="4" w:space="0" w:color="auto"/>
              <w:right w:val="single" w:sz="4" w:space="0" w:color="auto"/>
            </w:tcBorders>
            <w:vAlign w:val="center"/>
          </w:tcPr>
          <w:p w14:paraId="34D6DDE0"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ЛЭП (распределительные сети)</w:t>
            </w:r>
          </w:p>
        </w:tc>
        <w:tc>
          <w:tcPr>
            <w:tcW w:w="6120" w:type="dxa"/>
            <w:tcBorders>
              <w:top w:val="single" w:sz="4" w:space="0" w:color="auto"/>
              <w:left w:val="single" w:sz="4" w:space="0" w:color="auto"/>
              <w:bottom w:val="single" w:sz="4" w:space="0" w:color="auto"/>
              <w:right w:val="single" w:sz="4" w:space="0" w:color="auto"/>
            </w:tcBorders>
            <w:vAlign w:val="center"/>
          </w:tcPr>
          <w:p w14:paraId="320AA3BB"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Мощность (</w:t>
            </w:r>
            <w:proofErr w:type="spellStart"/>
            <w:r w:rsidRPr="002A37B4">
              <w:rPr>
                <w:color w:val="000000"/>
                <w:sz w:val="28"/>
                <w:szCs w:val="28"/>
              </w:rPr>
              <w:t>кВ</w:t>
            </w:r>
            <w:proofErr w:type="spellEnd"/>
            <w:r w:rsidRPr="002A37B4">
              <w:rPr>
                <w:color w:val="000000"/>
                <w:sz w:val="28"/>
                <w:szCs w:val="28"/>
              </w:rPr>
              <w:t xml:space="preserve">), протяженность (км), </w:t>
            </w:r>
          </w:p>
          <w:p w14:paraId="5D38101A"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кол-во опор (шт.), </w:t>
            </w:r>
          </w:p>
          <w:p w14:paraId="4ACEA71C"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кол-во трансформаторных подстанций (шт.)  </w:t>
            </w:r>
          </w:p>
        </w:tc>
      </w:tr>
      <w:tr w:rsidR="00BB4B6A" w:rsidRPr="002A37B4" w14:paraId="19BBBDBA" w14:textId="77777777" w:rsidTr="0040324C">
        <w:trPr>
          <w:trHeight w:val="494"/>
        </w:trPr>
        <w:tc>
          <w:tcPr>
            <w:tcW w:w="3600" w:type="dxa"/>
            <w:tcBorders>
              <w:top w:val="single" w:sz="4" w:space="0" w:color="auto"/>
              <w:left w:val="single" w:sz="8" w:space="0" w:color="auto"/>
              <w:bottom w:val="single" w:sz="8" w:space="0" w:color="auto"/>
              <w:right w:val="single" w:sz="8" w:space="0" w:color="auto"/>
            </w:tcBorders>
            <w:vAlign w:val="center"/>
          </w:tcPr>
          <w:p w14:paraId="61BA7B6B"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Наименование коммуникаций,</w:t>
            </w:r>
          </w:p>
          <w:p w14:paraId="4A1DB095"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энергосистем</w:t>
            </w:r>
          </w:p>
        </w:tc>
        <w:tc>
          <w:tcPr>
            <w:tcW w:w="6120" w:type="dxa"/>
            <w:tcBorders>
              <w:top w:val="single" w:sz="4" w:space="0" w:color="auto"/>
              <w:left w:val="single" w:sz="8" w:space="0" w:color="auto"/>
              <w:bottom w:val="single" w:sz="8" w:space="0" w:color="auto"/>
              <w:right w:val="single" w:sz="8" w:space="0" w:color="auto"/>
            </w:tcBorders>
            <w:vAlign w:val="center"/>
          </w:tcPr>
          <w:p w14:paraId="700C0F81"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Показатели параметров состояния</w:t>
            </w:r>
          </w:p>
        </w:tc>
      </w:tr>
      <w:tr w:rsidR="00BB4B6A" w:rsidRPr="002A37B4" w14:paraId="644B99D7" w14:textId="77777777" w:rsidTr="0040324C">
        <w:trPr>
          <w:trHeight w:val="494"/>
        </w:trPr>
        <w:tc>
          <w:tcPr>
            <w:tcW w:w="3600" w:type="dxa"/>
            <w:tcBorders>
              <w:top w:val="nil"/>
              <w:left w:val="single" w:sz="8" w:space="0" w:color="auto"/>
              <w:bottom w:val="single" w:sz="8" w:space="0" w:color="auto"/>
              <w:right w:val="single" w:sz="8" w:space="0" w:color="auto"/>
            </w:tcBorders>
            <w:vAlign w:val="center"/>
          </w:tcPr>
          <w:p w14:paraId="526A57C5"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Линии связи                 </w:t>
            </w:r>
          </w:p>
        </w:tc>
        <w:tc>
          <w:tcPr>
            <w:tcW w:w="6120" w:type="dxa"/>
            <w:tcBorders>
              <w:top w:val="nil"/>
              <w:left w:val="single" w:sz="8" w:space="0" w:color="auto"/>
              <w:bottom w:val="single" w:sz="8" w:space="0" w:color="auto"/>
              <w:right w:val="single" w:sz="8" w:space="0" w:color="auto"/>
            </w:tcBorders>
            <w:vAlign w:val="center"/>
          </w:tcPr>
          <w:p w14:paraId="54B5FA2E"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Протяженность (км), характеристика линий связи                        </w:t>
            </w:r>
          </w:p>
        </w:tc>
      </w:tr>
      <w:tr w:rsidR="00BB4B6A" w:rsidRPr="002A37B4" w14:paraId="6FF4C92A" w14:textId="77777777" w:rsidTr="0040324C">
        <w:trPr>
          <w:trHeight w:val="240"/>
        </w:trPr>
        <w:tc>
          <w:tcPr>
            <w:tcW w:w="3600" w:type="dxa"/>
            <w:tcBorders>
              <w:top w:val="nil"/>
              <w:left w:val="single" w:sz="8" w:space="0" w:color="auto"/>
              <w:bottom w:val="single" w:sz="8" w:space="0" w:color="auto"/>
              <w:right w:val="single" w:sz="8" w:space="0" w:color="auto"/>
            </w:tcBorders>
            <w:vAlign w:val="center"/>
          </w:tcPr>
          <w:p w14:paraId="4359B2DC"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Системы водоснабжения и     </w:t>
            </w:r>
          </w:p>
          <w:p w14:paraId="632F6F05"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канализации                 </w:t>
            </w:r>
          </w:p>
        </w:tc>
        <w:tc>
          <w:tcPr>
            <w:tcW w:w="6120" w:type="dxa"/>
            <w:tcBorders>
              <w:top w:val="nil"/>
              <w:left w:val="single" w:sz="8" w:space="0" w:color="auto"/>
              <w:bottom w:val="single" w:sz="8" w:space="0" w:color="auto"/>
              <w:right w:val="single" w:sz="8" w:space="0" w:color="auto"/>
            </w:tcBorders>
            <w:vAlign w:val="center"/>
          </w:tcPr>
          <w:p w14:paraId="2DC30F80"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Протяженность (м), тип, диаметр труб (мм), </w:t>
            </w:r>
          </w:p>
          <w:p w14:paraId="2F365E91"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давление (кгс/см2), </w:t>
            </w:r>
          </w:p>
          <w:p w14:paraId="53D6BBF0"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для оборудования - мощность, тип и количество                             </w:t>
            </w:r>
          </w:p>
        </w:tc>
      </w:tr>
      <w:tr w:rsidR="00BB4B6A" w:rsidRPr="002A37B4" w14:paraId="556E886E" w14:textId="77777777" w:rsidTr="0040324C">
        <w:trPr>
          <w:trHeight w:val="240"/>
        </w:trPr>
        <w:tc>
          <w:tcPr>
            <w:tcW w:w="3600" w:type="dxa"/>
            <w:tcBorders>
              <w:top w:val="nil"/>
              <w:left w:val="single" w:sz="8" w:space="0" w:color="auto"/>
              <w:bottom w:val="single" w:sz="8" w:space="0" w:color="auto"/>
              <w:right w:val="single" w:sz="8" w:space="0" w:color="auto"/>
            </w:tcBorders>
            <w:vAlign w:val="center"/>
          </w:tcPr>
          <w:p w14:paraId="1CD64E71"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Системы теплоснабжения      </w:t>
            </w:r>
          </w:p>
        </w:tc>
        <w:tc>
          <w:tcPr>
            <w:tcW w:w="6120" w:type="dxa"/>
            <w:tcBorders>
              <w:top w:val="nil"/>
              <w:left w:val="single" w:sz="8" w:space="0" w:color="auto"/>
              <w:bottom w:val="single" w:sz="8" w:space="0" w:color="auto"/>
              <w:right w:val="single" w:sz="8" w:space="0" w:color="auto"/>
            </w:tcBorders>
            <w:vAlign w:val="center"/>
          </w:tcPr>
          <w:p w14:paraId="648BF407"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Протяженность (м), тип, диаметр труб (мм),         давление (кгс/см2), </w:t>
            </w:r>
          </w:p>
          <w:p w14:paraId="681DAC79"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для оборудования - мощность, тип и количество                               </w:t>
            </w:r>
          </w:p>
        </w:tc>
      </w:tr>
    </w:tbl>
    <w:p w14:paraId="28585902" w14:textId="77777777" w:rsidR="00BB4B6A" w:rsidRPr="002A37B4" w:rsidRDefault="00BB4B6A" w:rsidP="002A37B4">
      <w:pPr>
        <w:pStyle w:val="ConsPlusNormal"/>
        <w:spacing w:line="360" w:lineRule="auto"/>
        <w:ind w:right="139"/>
        <w:jc w:val="both"/>
        <w:rPr>
          <w:rFonts w:ascii="Times New Roman" w:hAnsi="Times New Roman" w:cs="Times New Roman"/>
          <w:sz w:val="28"/>
          <w:szCs w:val="28"/>
        </w:rPr>
      </w:pPr>
    </w:p>
    <w:p w14:paraId="294BDC31" w14:textId="227AB1BC" w:rsidR="00957E70" w:rsidRPr="002A37B4" w:rsidRDefault="006A60CE"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5</w:t>
      </w:r>
      <w:r w:rsidRPr="002A37B4">
        <w:rPr>
          <w:rFonts w:ascii="Times New Roman" w:hAnsi="Times New Roman" w:cs="Times New Roman"/>
          <w:sz w:val="28"/>
          <w:szCs w:val="28"/>
        </w:rPr>
        <w:t xml:space="preserve">. </w:t>
      </w:r>
      <w:r w:rsidR="00957E70" w:rsidRPr="002A37B4">
        <w:rPr>
          <w:rFonts w:ascii="Times New Roman" w:hAnsi="Times New Roman" w:cs="Times New Roman"/>
          <w:sz w:val="28"/>
          <w:szCs w:val="28"/>
        </w:rPr>
        <w:t xml:space="preserve">Начальник </w:t>
      </w:r>
      <w:r w:rsidR="00A509E2" w:rsidRPr="002A37B4">
        <w:rPr>
          <w:rFonts w:ascii="Times New Roman" w:hAnsi="Times New Roman" w:cs="Times New Roman"/>
          <w:sz w:val="28"/>
          <w:szCs w:val="28"/>
        </w:rPr>
        <w:t>отдела</w:t>
      </w:r>
      <w:r w:rsidR="00957E70" w:rsidRPr="002A37B4">
        <w:rPr>
          <w:rFonts w:ascii="Times New Roman" w:hAnsi="Times New Roman" w:cs="Times New Roman"/>
          <w:sz w:val="28"/>
          <w:szCs w:val="28"/>
        </w:rPr>
        <w:t xml:space="preserve"> жизнеобеспечения</w:t>
      </w:r>
      <w:r w:rsidR="00A509E2" w:rsidRPr="002A37B4">
        <w:rPr>
          <w:rFonts w:ascii="Times New Roman" w:hAnsi="Times New Roman" w:cs="Times New Roman"/>
          <w:sz w:val="28"/>
          <w:szCs w:val="28"/>
        </w:rPr>
        <w:t>, начальник отдела ГО и ЧС а</w:t>
      </w:r>
      <w:r w:rsidR="00957E70" w:rsidRPr="002A37B4">
        <w:rPr>
          <w:rFonts w:ascii="Times New Roman" w:hAnsi="Times New Roman" w:cs="Times New Roman"/>
          <w:sz w:val="28"/>
          <w:szCs w:val="28"/>
        </w:rPr>
        <w:t>дминистрации</w:t>
      </w:r>
      <w:r w:rsidR="00364A82" w:rsidRPr="002A37B4">
        <w:rPr>
          <w:rFonts w:ascii="Times New Roman" w:hAnsi="Times New Roman" w:cs="Times New Roman"/>
          <w:sz w:val="28"/>
          <w:szCs w:val="28"/>
        </w:rPr>
        <w:t xml:space="preserve"> округа</w:t>
      </w:r>
      <w:r w:rsidR="00A509E2" w:rsidRPr="002A37B4">
        <w:rPr>
          <w:rFonts w:ascii="Times New Roman" w:hAnsi="Times New Roman" w:cs="Times New Roman"/>
          <w:sz w:val="28"/>
          <w:szCs w:val="28"/>
        </w:rPr>
        <w:t xml:space="preserve"> </w:t>
      </w:r>
      <w:r w:rsidR="00957E70" w:rsidRPr="002A37B4">
        <w:rPr>
          <w:rFonts w:ascii="Times New Roman" w:hAnsi="Times New Roman" w:cs="Times New Roman"/>
          <w:sz w:val="28"/>
          <w:szCs w:val="28"/>
        </w:rPr>
        <w:t>докладыва</w:t>
      </w:r>
      <w:r w:rsidR="00A509E2" w:rsidRPr="002A37B4">
        <w:rPr>
          <w:rFonts w:ascii="Times New Roman" w:hAnsi="Times New Roman" w:cs="Times New Roman"/>
          <w:sz w:val="28"/>
          <w:szCs w:val="28"/>
        </w:rPr>
        <w:t>ю</w:t>
      </w:r>
      <w:r w:rsidR="00957E70" w:rsidRPr="002A37B4">
        <w:rPr>
          <w:rFonts w:ascii="Times New Roman" w:hAnsi="Times New Roman" w:cs="Times New Roman"/>
          <w:sz w:val="28"/>
          <w:szCs w:val="28"/>
        </w:rPr>
        <w:t>т обстановку первому заместителю главы администрации</w:t>
      </w:r>
      <w:r w:rsidR="00364A82" w:rsidRPr="002A37B4">
        <w:rPr>
          <w:rFonts w:ascii="Times New Roman" w:hAnsi="Times New Roman" w:cs="Times New Roman"/>
          <w:sz w:val="28"/>
          <w:szCs w:val="28"/>
        </w:rPr>
        <w:t xml:space="preserve"> округа</w:t>
      </w:r>
      <w:r w:rsidR="00957E70" w:rsidRPr="002A37B4">
        <w:rPr>
          <w:rFonts w:ascii="Times New Roman" w:hAnsi="Times New Roman" w:cs="Times New Roman"/>
          <w:sz w:val="28"/>
          <w:szCs w:val="28"/>
        </w:rPr>
        <w:t>, организовыва</w:t>
      </w:r>
      <w:r w:rsidR="00A509E2" w:rsidRPr="002A37B4">
        <w:rPr>
          <w:rFonts w:ascii="Times New Roman" w:hAnsi="Times New Roman" w:cs="Times New Roman"/>
          <w:sz w:val="28"/>
          <w:szCs w:val="28"/>
        </w:rPr>
        <w:t>ю</w:t>
      </w:r>
      <w:r w:rsidR="00957E70" w:rsidRPr="002A37B4">
        <w:rPr>
          <w:rFonts w:ascii="Times New Roman" w:hAnsi="Times New Roman" w:cs="Times New Roman"/>
          <w:sz w:val="28"/>
          <w:szCs w:val="28"/>
        </w:rPr>
        <w:t>т комиссионное обследование аварийного объекта, производ</w:t>
      </w:r>
      <w:r w:rsidR="00A509E2" w:rsidRPr="002A37B4">
        <w:rPr>
          <w:rFonts w:ascii="Times New Roman" w:hAnsi="Times New Roman" w:cs="Times New Roman"/>
          <w:sz w:val="28"/>
          <w:szCs w:val="28"/>
        </w:rPr>
        <w:t>я</w:t>
      </w:r>
      <w:r w:rsidR="00957E70" w:rsidRPr="002A37B4">
        <w:rPr>
          <w:rFonts w:ascii="Times New Roman" w:hAnsi="Times New Roman" w:cs="Times New Roman"/>
          <w:sz w:val="28"/>
          <w:szCs w:val="28"/>
        </w:rPr>
        <w:t>т оценку ситуации и при необходимости привлека</w:t>
      </w:r>
      <w:r w:rsidR="00A509E2" w:rsidRPr="002A37B4">
        <w:rPr>
          <w:rFonts w:ascii="Times New Roman" w:hAnsi="Times New Roman" w:cs="Times New Roman"/>
          <w:sz w:val="28"/>
          <w:szCs w:val="28"/>
        </w:rPr>
        <w:t>ю</w:t>
      </w:r>
      <w:r w:rsidR="00957E70" w:rsidRPr="002A37B4">
        <w:rPr>
          <w:rFonts w:ascii="Times New Roman" w:hAnsi="Times New Roman" w:cs="Times New Roman"/>
          <w:sz w:val="28"/>
          <w:szCs w:val="28"/>
        </w:rPr>
        <w:t>т к устранению аварии и ее последствий прочие службы жилищно-коммунального хозяйства</w:t>
      </w:r>
      <w:r w:rsidR="00364A82" w:rsidRPr="002A37B4">
        <w:rPr>
          <w:rFonts w:ascii="Times New Roman" w:hAnsi="Times New Roman" w:cs="Times New Roman"/>
          <w:sz w:val="28"/>
          <w:szCs w:val="28"/>
        </w:rPr>
        <w:t xml:space="preserve"> округа</w:t>
      </w:r>
      <w:r w:rsidR="00957E70" w:rsidRPr="002A37B4">
        <w:rPr>
          <w:rFonts w:ascii="Times New Roman" w:hAnsi="Times New Roman" w:cs="Times New Roman"/>
          <w:sz w:val="28"/>
          <w:szCs w:val="28"/>
        </w:rPr>
        <w:t>.</w:t>
      </w:r>
    </w:p>
    <w:p w14:paraId="5E4B0476" w14:textId="4241A108"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6</w:t>
      </w:r>
      <w:r w:rsidRPr="002A37B4">
        <w:rPr>
          <w:rFonts w:ascii="Times New Roman" w:hAnsi="Times New Roman" w:cs="Times New Roman"/>
          <w:sz w:val="28"/>
          <w:szCs w:val="28"/>
        </w:rPr>
        <w:t xml:space="preserve">. Если для устранения аварии возникнет необходимость в привлечении дополнительного количества специалистов, специализированной техники, </w:t>
      </w:r>
      <w:r w:rsidRPr="002A37B4">
        <w:rPr>
          <w:rFonts w:ascii="Times New Roman" w:hAnsi="Times New Roman" w:cs="Times New Roman"/>
          <w:sz w:val="28"/>
          <w:szCs w:val="28"/>
        </w:rPr>
        <w:lastRenderedPageBreak/>
        <w:t xml:space="preserve">оборудования и материалов, то руководство </w:t>
      </w:r>
      <w:r w:rsidR="00A509E2" w:rsidRPr="002A37B4">
        <w:rPr>
          <w:rFonts w:ascii="Times New Roman" w:hAnsi="Times New Roman" w:cs="Times New Roman"/>
          <w:sz w:val="28"/>
          <w:szCs w:val="28"/>
        </w:rPr>
        <w:t xml:space="preserve">РСО </w:t>
      </w:r>
      <w:r w:rsidRPr="002A37B4">
        <w:rPr>
          <w:rFonts w:ascii="Times New Roman" w:hAnsi="Times New Roman" w:cs="Times New Roman"/>
          <w:sz w:val="28"/>
          <w:szCs w:val="28"/>
        </w:rPr>
        <w:t xml:space="preserve">или аварийная служба </w:t>
      </w:r>
      <w:r w:rsidR="00A509E2" w:rsidRPr="002A37B4">
        <w:rPr>
          <w:rFonts w:ascii="Times New Roman" w:hAnsi="Times New Roman" w:cs="Times New Roman"/>
          <w:sz w:val="28"/>
          <w:szCs w:val="28"/>
        </w:rPr>
        <w:t>РСО</w:t>
      </w:r>
      <w:r w:rsidRPr="002A37B4">
        <w:rPr>
          <w:rFonts w:ascii="Times New Roman" w:hAnsi="Times New Roman" w:cs="Times New Roman"/>
          <w:sz w:val="28"/>
          <w:szCs w:val="28"/>
        </w:rPr>
        <w:t>, на котором произошла авария, сообщает об этом в аварийные службы других предприятий. Последние обязаны в минимальный срок предоставить в распоряжение службы предприятия, на котором произошла авария, необходимых специалистов и технику.</w:t>
      </w:r>
    </w:p>
    <w:p w14:paraId="7EF719B3" w14:textId="1B0351FF"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7</w:t>
      </w:r>
      <w:r w:rsidRPr="002A37B4">
        <w:rPr>
          <w:rFonts w:ascii="Times New Roman" w:hAnsi="Times New Roman" w:cs="Times New Roman"/>
          <w:sz w:val="28"/>
          <w:szCs w:val="28"/>
        </w:rPr>
        <w:t xml:space="preserve">. </w:t>
      </w:r>
      <w:r w:rsidR="00A509E2" w:rsidRPr="002A37B4">
        <w:rPr>
          <w:rFonts w:ascii="Times New Roman" w:hAnsi="Times New Roman" w:cs="Times New Roman"/>
          <w:sz w:val="28"/>
          <w:szCs w:val="28"/>
        </w:rPr>
        <w:t>РСО,</w:t>
      </w:r>
      <w:r w:rsidRPr="002A37B4">
        <w:rPr>
          <w:rFonts w:ascii="Times New Roman" w:hAnsi="Times New Roman" w:cs="Times New Roman"/>
          <w:sz w:val="28"/>
          <w:szCs w:val="28"/>
        </w:rPr>
        <w:t xml:space="preserve"> на котором произошла авария, обязано произвести оплату за привлечение и использование специалистов и техники других предприятий после ее устранения, по предъявлении необходимых документов.</w:t>
      </w:r>
    </w:p>
    <w:p w14:paraId="68A1EB60" w14:textId="1E370980"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.8</w:t>
      </w:r>
      <w:r w:rsidRPr="002A37B4">
        <w:rPr>
          <w:rFonts w:ascii="Times New Roman" w:hAnsi="Times New Roman" w:cs="Times New Roman"/>
          <w:sz w:val="28"/>
          <w:szCs w:val="28"/>
        </w:rPr>
        <w:t xml:space="preserve">. Руководство </w:t>
      </w:r>
      <w:r w:rsidR="00A509E2" w:rsidRPr="002A37B4">
        <w:rPr>
          <w:rFonts w:ascii="Times New Roman" w:hAnsi="Times New Roman" w:cs="Times New Roman"/>
          <w:sz w:val="28"/>
          <w:szCs w:val="28"/>
        </w:rPr>
        <w:t>РСО</w:t>
      </w:r>
      <w:r w:rsidRPr="002A37B4">
        <w:rPr>
          <w:rFonts w:ascii="Times New Roman" w:hAnsi="Times New Roman" w:cs="Times New Roman"/>
          <w:sz w:val="28"/>
          <w:szCs w:val="28"/>
        </w:rPr>
        <w:t>, на которо</w:t>
      </w:r>
      <w:r w:rsidR="00A509E2" w:rsidRPr="002A37B4">
        <w:rPr>
          <w:rFonts w:ascii="Times New Roman" w:hAnsi="Times New Roman" w:cs="Times New Roman"/>
          <w:sz w:val="28"/>
          <w:szCs w:val="28"/>
        </w:rPr>
        <w:t>й</w:t>
      </w:r>
      <w:r w:rsidRPr="002A37B4">
        <w:rPr>
          <w:rFonts w:ascii="Times New Roman" w:hAnsi="Times New Roman" w:cs="Times New Roman"/>
          <w:sz w:val="28"/>
          <w:szCs w:val="28"/>
        </w:rPr>
        <w:t xml:space="preserve"> произошла авария, обязано постоянно информировать диспетчера </w:t>
      </w:r>
      <w:r w:rsidR="00A509E2" w:rsidRPr="002A37B4">
        <w:rPr>
          <w:rFonts w:ascii="Times New Roman" w:hAnsi="Times New Roman" w:cs="Times New Roman"/>
          <w:sz w:val="28"/>
          <w:szCs w:val="28"/>
        </w:rPr>
        <w:t>ЕДДС</w:t>
      </w:r>
      <w:r w:rsidRPr="002A37B4">
        <w:rPr>
          <w:rFonts w:ascii="Times New Roman" w:hAnsi="Times New Roman" w:cs="Times New Roman"/>
          <w:sz w:val="28"/>
          <w:szCs w:val="28"/>
        </w:rPr>
        <w:t xml:space="preserve"> о ходе работ по ликвидации аварии и ее последствий. При возникновении техногенных аварий и стихийных бедствий, угрожающих системам жизнеобеспечения</w:t>
      </w:r>
      <w:r w:rsidR="00364A82" w:rsidRPr="002A37B4">
        <w:rPr>
          <w:rFonts w:ascii="Times New Roman" w:hAnsi="Times New Roman" w:cs="Times New Roman"/>
          <w:sz w:val="28"/>
          <w:szCs w:val="28"/>
        </w:rPr>
        <w:t xml:space="preserve"> округа</w:t>
      </w:r>
      <w:r w:rsidRPr="002A37B4">
        <w:rPr>
          <w:rFonts w:ascii="Times New Roman" w:hAnsi="Times New Roman" w:cs="Times New Roman"/>
          <w:sz w:val="28"/>
          <w:szCs w:val="28"/>
        </w:rPr>
        <w:t xml:space="preserve">, и в случае, когда объявлена чрезвычайная ситуация, аварийные службы всех предприятий переходят в непосредственное подчинение комиссии по предупреждению и ликвидации чрезвычайных ситуаций </w:t>
      </w:r>
      <w:r w:rsidR="00364A82" w:rsidRPr="002A37B4">
        <w:rPr>
          <w:rFonts w:ascii="Times New Roman" w:hAnsi="Times New Roman" w:cs="Times New Roman"/>
          <w:sz w:val="28"/>
          <w:szCs w:val="28"/>
        </w:rPr>
        <w:t>Анучинского муниципального округа Приморского края</w:t>
      </w:r>
      <w:r w:rsidRPr="002A37B4">
        <w:rPr>
          <w:rFonts w:ascii="Times New Roman" w:hAnsi="Times New Roman" w:cs="Times New Roman"/>
          <w:sz w:val="28"/>
          <w:szCs w:val="28"/>
        </w:rPr>
        <w:t xml:space="preserve"> и действуют под ее руководством.</w:t>
      </w:r>
    </w:p>
    <w:p w14:paraId="26CFABC0" w14:textId="2A3A9D3A"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9</w:t>
      </w:r>
      <w:r w:rsidRPr="002A37B4">
        <w:rPr>
          <w:rFonts w:ascii="Times New Roman" w:hAnsi="Times New Roman" w:cs="Times New Roman"/>
          <w:sz w:val="28"/>
          <w:szCs w:val="28"/>
        </w:rPr>
        <w:t xml:space="preserve">. Для определения и ликвидации повреждения исполнителю работ предоставляется право вскрытия проезжей части дороги, с предварительным уведомлением начальника </w:t>
      </w:r>
      <w:r w:rsidR="00A509E2" w:rsidRPr="002A37B4">
        <w:rPr>
          <w:rFonts w:ascii="Times New Roman" w:hAnsi="Times New Roman" w:cs="Times New Roman"/>
          <w:sz w:val="28"/>
          <w:szCs w:val="28"/>
        </w:rPr>
        <w:t>отдела жизнеобеспечения</w:t>
      </w:r>
      <w:r w:rsidRPr="002A37B4">
        <w:rPr>
          <w:rFonts w:ascii="Times New Roman" w:hAnsi="Times New Roman" w:cs="Times New Roman"/>
          <w:sz w:val="28"/>
          <w:szCs w:val="28"/>
        </w:rPr>
        <w:t xml:space="preserve"> или первого заместителя главы администрации, в целях ограничения, изменений маршрутов и обеспечения безопасности движения автотранспорта, с последующим восстановлением дорожного покрытия.</w:t>
      </w:r>
    </w:p>
    <w:p w14:paraId="07FCB17B"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 xml:space="preserve">При повреждении подземных коммуникаций жилищно-коммунальными службами производителем работ незамедлительно оповещается </w:t>
      </w:r>
      <w:r w:rsidR="00A509E2" w:rsidRPr="002A37B4">
        <w:rPr>
          <w:rFonts w:ascii="Times New Roman" w:hAnsi="Times New Roman" w:cs="Times New Roman"/>
          <w:sz w:val="28"/>
          <w:szCs w:val="28"/>
        </w:rPr>
        <w:t>ЕДДС</w:t>
      </w:r>
      <w:r w:rsidRPr="002A37B4">
        <w:rPr>
          <w:rFonts w:ascii="Times New Roman" w:hAnsi="Times New Roman" w:cs="Times New Roman"/>
          <w:sz w:val="28"/>
          <w:szCs w:val="28"/>
        </w:rPr>
        <w:t>. Повреждения устраняются силами производителя работ.</w:t>
      </w:r>
    </w:p>
    <w:p w14:paraId="04316F2A"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При аварийных ситуациях на объектах соцкультбыта отключение поврежденных сетей производит их владелец. Самовольное отключение и включение теплотрасс и водопроводных сетей для ликвидации повреждения (аварии) потребителем в период отопительного сезона не допускается. После ликвидации повреждения руководитель объекта ставит в известность диспетчера тепло- и водоснабжающей организации и, по его команде, осуществляет пуск теплоносителя или воды.</w:t>
      </w:r>
    </w:p>
    <w:p w14:paraId="77824990" w14:textId="35B50016"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lastRenderedPageBreak/>
        <w:t>2.</w:t>
      </w:r>
      <w:r w:rsidR="006A60CE" w:rsidRPr="002A37B4">
        <w:rPr>
          <w:rFonts w:ascii="Times New Roman" w:hAnsi="Times New Roman" w:cs="Times New Roman"/>
          <w:sz w:val="28"/>
          <w:szCs w:val="28"/>
        </w:rPr>
        <w:t>1</w:t>
      </w:r>
      <w:r w:rsidR="00D14AC0" w:rsidRPr="002A37B4">
        <w:rPr>
          <w:rFonts w:ascii="Times New Roman" w:hAnsi="Times New Roman" w:cs="Times New Roman"/>
          <w:sz w:val="28"/>
          <w:szCs w:val="28"/>
        </w:rPr>
        <w:t>0</w:t>
      </w:r>
      <w:r w:rsidRPr="002A37B4">
        <w:rPr>
          <w:rFonts w:ascii="Times New Roman" w:hAnsi="Times New Roman" w:cs="Times New Roman"/>
          <w:sz w:val="28"/>
          <w:szCs w:val="28"/>
        </w:rPr>
        <w:t xml:space="preserve">. Сроки проведения ремонтных работ с отключением потребителей от электро-, тепло-, водоснабжения и водоотведения согласовываются с администрацией </w:t>
      </w:r>
      <w:r w:rsidR="00364A82" w:rsidRPr="002A37B4">
        <w:rPr>
          <w:rFonts w:ascii="Times New Roman" w:hAnsi="Times New Roman" w:cs="Times New Roman"/>
          <w:sz w:val="28"/>
          <w:szCs w:val="28"/>
        </w:rPr>
        <w:t>Анучинского муниципального округа Приморского края</w:t>
      </w:r>
      <w:r w:rsidRPr="002A37B4">
        <w:rPr>
          <w:rFonts w:ascii="Times New Roman" w:hAnsi="Times New Roman" w:cs="Times New Roman"/>
          <w:sz w:val="28"/>
          <w:szCs w:val="28"/>
        </w:rPr>
        <w:t xml:space="preserve"> и не должны превышать установленного срока </w:t>
      </w:r>
      <w:r w:rsidR="00B90B0A" w:rsidRPr="002A37B4">
        <w:rPr>
          <w:rFonts w:ascii="Times New Roman" w:hAnsi="Times New Roman" w:cs="Times New Roman"/>
          <w:sz w:val="28"/>
          <w:szCs w:val="28"/>
        </w:rPr>
        <w:t>указанного в приложении 1 к Правилам предоставления коммунальных услуг</w:t>
      </w:r>
      <w:r w:rsidRPr="002A37B4">
        <w:rPr>
          <w:rFonts w:ascii="Times New Roman" w:hAnsi="Times New Roman" w:cs="Times New Roman"/>
          <w:sz w:val="28"/>
          <w:szCs w:val="28"/>
        </w:rPr>
        <w:t>.</w:t>
      </w:r>
    </w:p>
    <w:p w14:paraId="5C4D1910" w14:textId="1DA2FC39"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2.1</w:t>
      </w:r>
      <w:r w:rsidR="00D14AC0" w:rsidRPr="002A37B4">
        <w:rPr>
          <w:rFonts w:ascii="Times New Roman" w:hAnsi="Times New Roman" w:cs="Times New Roman"/>
          <w:sz w:val="28"/>
          <w:szCs w:val="28"/>
        </w:rPr>
        <w:t>1</w:t>
      </w:r>
      <w:r w:rsidRPr="002A37B4">
        <w:rPr>
          <w:rFonts w:ascii="Times New Roman" w:hAnsi="Times New Roman" w:cs="Times New Roman"/>
          <w:sz w:val="28"/>
          <w:szCs w:val="28"/>
        </w:rPr>
        <w:t xml:space="preserve">. При длительном </w:t>
      </w:r>
      <w:r w:rsidR="00B90B0A" w:rsidRPr="002A37B4">
        <w:rPr>
          <w:rFonts w:ascii="Times New Roman" w:hAnsi="Times New Roman" w:cs="Times New Roman"/>
          <w:sz w:val="28"/>
          <w:szCs w:val="28"/>
        </w:rPr>
        <w:t xml:space="preserve">времени </w:t>
      </w:r>
      <w:r w:rsidRPr="002A37B4">
        <w:rPr>
          <w:rFonts w:ascii="Times New Roman" w:hAnsi="Times New Roman" w:cs="Times New Roman"/>
          <w:sz w:val="28"/>
          <w:szCs w:val="28"/>
        </w:rPr>
        <w:t>устранени</w:t>
      </w:r>
      <w:r w:rsidR="00B90B0A" w:rsidRPr="002A37B4">
        <w:rPr>
          <w:rFonts w:ascii="Times New Roman" w:hAnsi="Times New Roman" w:cs="Times New Roman"/>
          <w:sz w:val="28"/>
          <w:szCs w:val="28"/>
        </w:rPr>
        <w:t>я</w:t>
      </w:r>
      <w:r w:rsidRPr="002A37B4">
        <w:rPr>
          <w:rFonts w:ascii="Times New Roman" w:hAnsi="Times New Roman" w:cs="Times New Roman"/>
          <w:sz w:val="28"/>
          <w:szCs w:val="28"/>
        </w:rPr>
        <w:t xml:space="preserve"> аварии руководитель предприятия, на котором произошла авария, производит оповещение населения через </w:t>
      </w:r>
      <w:r w:rsidR="00A509E2" w:rsidRPr="002A37B4">
        <w:rPr>
          <w:rFonts w:ascii="Times New Roman" w:hAnsi="Times New Roman" w:cs="Times New Roman"/>
          <w:sz w:val="28"/>
          <w:szCs w:val="28"/>
        </w:rPr>
        <w:t>администрации сельских поселений</w:t>
      </w:r>
      <w:r w:rsidRPr="002A37B4">
        <w:rPr>
          <w:rFonts w:ascii="Times New Roman" w:hAnsi="Times New Roman" w:cs="Times New Roman"/>
          <w:sz w:val="28"/>
          <w:szCs w:val="28"/>
        </w:rPr>
        <w:t>, а также диспетчерские службы предприятий</w:t>
      </w:r>
      <w:r w:rsidR="00364A82" w:rsidRPr="002A37B4">
        <w:rPr>
          <w:rFonts w:ascii="Times New Roman" w:hAnsi="Times New Roman" w:cs="Times New Roman"/>
          <w:sz w:val="28"/>
          <w:szCs w:val="28"/>
        </w:rPr>
        <w:t xml:space="preserve"> округа</w:t>
      </w:r>
      <w:r w:rsidRPr="002A37B4">
        <w:rPr>
          <w:rFonts w:ascii="Times New Roman" w:hAnsi="Times New Roman" w:cs="Times New Roman"/>
          <w:sz w:val="28"/>
          <w:szCs w:val="28"/>
        </w:rPr>
        <w:t>.</w:t>
      </w:r>
    </w:p>
    <w:p w14:paraId="14C76F7B" w14:textId="2FCF2050" w:rsidR="00CF6375"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2.1</w:t>
      </w:r>
      <w:r w:rsidR="00D14AC0" w:rsidRPr="002A37B4">
        <w:rPr>
          <w:rFonts w:ascii="Times New Roman" w:hAnsi="Times New Roman" w:cs="Times New Roman"/>
          <w:sz w:val="28"/>
          <w:szCs w:val="28"/>
        </w:rPr>
        <w:t>2</w:t>
      </w:r>
      <w:r w:rsidRPr="002A37B4">
        <w:rPr>
          <w:rFonts w:ascii="Times New Roman" w:hAnsi="Times New Roman" w:cs="Times New Roman"/>
          <w:sz w:val="28"/>
          <w:szCs w:val="28"/>
        </w:rPr>
        <w:t xml:space="preserve">. Контроль и координация деятельности служб </w:t>
      </w:r>
      <w:r w:rsidR="00364A82" w:rsidRPr="002A37B4">
        <w:rPr>
          <w:rFonts w:ascii="Times New Roman" w:hAnsi="Times New Roman" w:cs="Times New Roman"/>
          <w:sz w:val="28"/>
          <w:szCs w:val="28"/>
        </w:rPr>
        <w:t>Анучинского муниципального округа Приморского края</w:t>
      </w:r>
      <w:r w:rsidRPr="002A37B4">
        <w:rPr>
          <w:rFonts w:ascii="Times New Roman" w:hAnsi="Times New Roman" w:cs="Times New Roman"/>
          <w:sz w:val="28"/>
          <w:szCs w:val="28"/>
        </w:rPr>
        <w:t xml:space="preserve"> по ликвидации аварий и их последствий возлагается на </w:t>
      </w:r>
      <w:r w:rsidR="00A509E2" w:rsidRPr="002A37B4">
        <w:rPr>
          <w:rFonts w:ascii="Times New Roman" w:hAnsi="Times New Roman" w:cs="Times New Roman"/>
          <w:sz w:val="28"/>
          <w:szCs w:val="28"/>
        </w:rPr>
        <w:t xml:space="preserve">первого заместителя главы администрации </w:t>
      </w:r>
      <w:r w:rsidR="00364A82" w:rsidRPr="002A37B4">
        <w:rPr>
          <w:rFonts w:ascii="Times New Roman" w:hAnsi="Times New Roman" w:cs="Times New Roman"/>
          <w:sz w:val="28"/>
          <w:szCs w:val="28"/>
        </w:rPr>
        <w:t>Анучинского муниципального округа Приморского края</w:t>
      </w:r>
      <w:r w:rsidR="00B90B0A" w:rsidRPr="002A37B4">
        <w:rPr>
          <w:rFonts w:ascii="Times New Roman" w:hAnsi="Times New Roman" w:cs="Times New Roman"/>
          <w:sz w:val="28"/>
          <w:szCs w:val="28"/>
        </w:rPr>
        <w:t>.</w:t>
      </w:r>
    </w:p>
    <w:p w14:paraId="01BE1909" w14:textId="77777777" w:rsidR="002163B4" w:rsidRPr="002A37B4" w:rsidRDefault="002163B4" w:rsidP="002A37B4">
      <w:pPr>
        <w:pStyle w:val="ConsPlusNormal"/>
        <w:spacing w:line="360" w:lineRule="auto"/>
        <w:ind w:right="139"/>
        <w:jc w:val="both"/>
        <w:rPr>
          <w:rFonts w:ascii="Times New Roman" w:hAnsi="Times New Roman" w:cs="Times New Roman"/>
          <w:sz w:val="28"/>
          <w:szCs w:val="28"/>
        </w:rPr>
      </w:pPr>
    </w:p>
    <w:p w14:paraId="44A34501" w14:textId="5EA65DBF" w:rsidR="00BB4B6A" w:rsidRPr="002A37B4" w:rsidRDefault="00BB4B6A" w:rsidP="002A37B4">
      <w:pPr>
        <w:widowControl w:val="0"/>
        <w:autoSpaceDE w:val="0"/>
        <w:autoSpaceDN w:val="0"/>
        <w:adjustRightInd w:val="0"/>
        <w:spacing w:line="360" w:lineRule="auto"/>
        <w:jc w:val="center"/>
        <w:rPr>
          <w:b/>
          <w:bCs/>
          <w:color w:val="000000"/>
          <w:sz w:val="28"/>
          <w:szCs w:val="28"/>
        </w:rPr>
      </w:pPr>
      <w:r w:rsidRPr="002A37B4">
        <w:rPr>
          <w:b/>
          <w:color w:val="000000"/>
          <w:sz w:val="28"/>
          <w:szCs w:val="28"/>
        </w:rPr>
        <w:t>3.Порядок</w:t>
      </w:r>
      <w:r w:rsidRPr="002A37B4">
        <w:rPr>
          <w:b/>
          <w:bCs/>
          <w:color w:val="000000"/>
          <w:sz w:val="28"/>
          <w:szCs w:val="28"/>
        </w:rPr>
        <w:t xml:space="preserve"> действий </w:t>
      </w:r>
      <w:r w:rsidRPr="002A37B4">
        <w:rPr>
          <w:b/>
          <w:color w:val="000000"/>
          <w:sz w:val="28"/>
          <w:szCs w:val="28"/>
        </w:rPr>
        <w:t>администрации округа</w:t>
      </w:r>
      <w:r w:rsidRPr="002A37B4">
        <w:rPr>
          <w:b/>
          <w:bCs/>
          <w:color w:val="000000"/>
          <w:sz w:val="28"/>
          <w:szCs w:val="28"/>
        </w:rPr>
        <w:t>, организаций и служб</w:t>
      </w:r>
    </w:p>
    <w:p w14:paraId="469B0896" w14:textId="77777777" w:rsidR="00BB4B6A" w:rsidRPr="002A37B4" w:rsidRDefault="00BB4B6A" w:rsidP="002A37B4">
      <w:pPr>
        <w:widowControl w:val="0"/>
        <w:autoSpaceDE w:val="0"/>
        <w:autoSpaceDN w:val="0"/>
        <w:adjustRightInd w:val="0"/>
        <w:spacing w:line="360" w:lineRule="auto"/>
        <w:jc w:val="center"/>
        <w:rPr>
          <w:b/>
          <w:bCs/>
          <w:color w:val="000000"/>
          <w:sz w:val="28"/>
          <w:szCs w:val="28"/>
        </w:rPr>
      </w:pPr>
      <w:r w:rsidRPr="002A37B4">
        <w:rPr>
          <w:b/>
          <w:bCs/>
          <w:color w:val="000000"/>
          <w:sz w:val="28"/>
          <w:szCs w:val="28"/>
        </w:rPr>
        <w:t xml:space="preserve">при возникновении аварийных ситуаций на объектах </w:t>
      </w:r>
      <w:r w:rsidRPr="002A37B4">
        <w:rPr>
          <w:b/>
          <w:color w:val="000000"/>
          <w:sz w:val="28"/>
          <w:szCs w:val="28"/>
        </w:rPr>
        <w:t>жизнеобеспечения</w:t>
      </w:r>
    </w:p>
    <w:p w14:paraId="44A5386F" w14:textId="77777777" w:rsidR="00BB4B6A" w:rsidRPr="002A37B4" w:rsidRDefault="00BB4B6A" w:rsidP="002A37B4">
      <w:pPr>
        <w:widowControl w:val="0"/>
        <w:autoSpaceDE w:val="0"/>
        <w:autoSpaceDN w:val="0"/>
        <w:adjustRightInd w:val="0"/>
        <w:spacing w:line="360" w:lineRule="auto"/>
        <w:jc w:val="center"/>
        <w:rPr>
          <w:color w:val="000000"/>
          <w:sz w:val="28"/>
          <w:szCs w:val="28"/>
        </w:rPr>
      </w:pPr>
    </w:p>
    <w:p w14:paraId="6E39611F" w14:textId="77777777" w:rsidR="00BB4B6A" w:rsidRPr="002A37B4" w:rsidRDefault="00BB4B6A" w:rsidP="002A37B4">
      <w:pPr>
        <w:widowControl w:val="0"/>
        <w:autoSpaceDE w:val="0"/>
        <w:autoSpaceDN w:val="0"/>
        <w:adjustRightInd w:val="0"/>
        <w:spacing w:line="360" w:lineRule="auto"/>
        <w:ind w:firstLine="650"/>
        <w:jc w:val="right"/>
        <w:rPr>
          <w:color w:val="000000"/>
          <w:sz w:val="28"/>
          <w:szCs w:val="28"/>
        </w:rPr>
      </w:pPr>
      <w:r w:rsidRPr="002A37B4">
        <w:rPr>
          <w:color w:val="000000"/>
          <w:sz w:val="28"/>
          <w:szCs w:val="28"/>
        </w:rPr>
        <w:t>Таблица № 3</w:t>
      </w:r>
    </w:p>
    <w:p w14:paraId="2A4FE5C3" w14:textId="77777777" w:rsidR="00BB4B6A" w:rsidRPr="002A37B4" w:rsidRDefault="00BB4B6A" w:rsidP="002A37B4">
      <w:pPr>
        <w:widowControl w:val="0"/>
        <w:autoSpaceDE w:val="0"/>
        <w:autoSpaceDN w:val="0"/>
        <w:adjustRightInd w:val="0"/>
        <w:spacing w:line="360" w:lineRule="auto"/>
        <w:ind w:firstLine="650"/>
        <w:jc w:val="right"/>
        <w:rPr>
          <w:color w:val="000000"/>
          <w:sz w:val="28"/>
          <w:szCs w:val="28"/>
        </w:rPr>
      </w:pPr>
    </w:p>
    <w:tbl>
      <w:tblPr>
        <w:tblW w:w="9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0"/>
        <w:gridCol w:w="2860"/>
        <w:gridCol w:w="3250"/>
        <w:gridCol w:w="2730"/>
      </w:tblGrid>
      <w:tr w:rsidR="00BB4B6A" w:rsidRPr="002A37B4" w14:paraId="25A6F2F1" w14:textId="77777777" w:rsidTr="0040324C">
        <w:trPr>
          <w:trHeight w:val="937"/>
          <w:tblHeader/>
        </w:trPr>
        <w:tc>
          <w:tcPr>
            <w:tcW w:w="780" w:type="dxa"/>
            <w:tcBorders>
              <w:top w:val="single" w:sz="4" w:space="0" w:color="auto"/>
              <w:left w:val="single" w:sz="4" w:space="0" w:color="auto"/>
              <w:bottom w:val="single" w:sz="4" w:space="0" w:color="auto"/>
              <w:right w:val="single" w:sz="4" w:space="0" w:color="auto"/>
            </w:tcBorders>
            <w:vAlign w:val="center"/>
          </w:tcPr>
          <w:p w14:paraId="562E3B49"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w:t>
            </w:r>
          </w:p>
          <w:p w14:paraId="46A54A5E"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п/п</w:t>
            </w:r>
          </w:p>
        </w:tc>
        <w:tc>
          <w:tcPr>
            <w:tcW w:w="2860" w:type="dxa"/>
            <w:tcBorders>
              <w:top w:val="single" w:sz="4" w:space="0" w:color="auto"/>
              <w:left w:val="single" w:sz="4" w:space="0" w:color="auto"/>
              <w:bottom w:val="single" w:sz="4" w:space="0" w:color="auto"/>
              <w:right w:val="single" w:sz="4" w:space="0" w:color="auto"/>
            </w:tcBorders>
            <w:vAlign w:val="center"/>
          </w:tcPr>
          <w:p w14:paraId="4E22D2BC" w14:textId="77777777" w:rsidR="00BB4B6A" w:rsidRPr="002A37B4" w:rsidRDefault="00BB4B6A" w:rsidP="002A37B4">
            <w:pPr>
              <w:widowControl w:val="0"/>
              <w:autoSpaceDE w:val="0"/>
              <w:autoSpaceDN w:val="0"/>
              <w:adjustRightInd w:val="0"/>
              <w:spacing w:line="360" w:lineRule="auto"/>
              <w:ind w:left="-108" w:right="-108" w:firstLine="64"/>
              <w:jc w:val="center"/>
              <w:rPr>
                <w:color w:val="000000"/>
                <w:sz w:val="28"/>
                <w:szCs w:val="28"/>
              </w:rPr>
            </w:pPr>
            <w:r w:rsidRPr="002A37B4">
              <w:rPr>
                <w:color w:val="000000"/>
                <w:sz w:val="28"/>
                <w:szCs w:val="28"/>
              </w:rPr>
              <w:t>Мероприятия</w:t>
            </w:r>
          </w:p>
        </w:tc>
        <w:tc>
          <w:tcPr>
            <w:tcW w:w="3250" w:type="dxa"/>
            <w:tcBorders>
              <w:top w:val="single" w:sz="4" w:space="0" w:color="auto"/>
              <w:left w:val="single" w:sz="4" w:space="0" w:color="auto"/>
              <w:bottom w:val="single" w:sz="4" w:space="0" w:color="auto"/>
              <w:right w:val="single" w:sz="4" w:space="0" w:color="auto"/>
            </w:tcBorders>
            <w:vAlign w:val="center"/>
          </w:tcPr>
          <w:p w14:paraId="28FB674A" w14:textId="77777777" w:rsidR="00BB4B6A" w:rsidRPr="002A37B4" w:rsidRDefault="00BB4B6A" w:rsidP="002A37B4">
            <w:pPr>
              <w:widowControl w:val="0"/>
              <w:autoSpaceDE w:val="0"/>
              <w:autoSpaceDN w:val="0"/>
              <w:adjustRightInd w:val="0"/>
              <w:spacing w:line="360" w:lineRule="auto"/>
              <w:ind w:left="-108" w:right="-108" w:firstLine="64"/>
              <w:jc w:val="center"/>
              <w:rPr>
                <w:color w:val="000000"/>
                <w:sz w:val="28"/>
                <w:szCs w:val="28"/>
              </w:rPr>
            </w:pPr>
            <w:r w:rsidRPr="002A37B4">
              <w:rPr>
                <w:color w:val="000000"/>
                <w:sz w:val="28"/>
                <w:szCs w:val="28"/>
              </w:rPr>
              <w:t>Исполнитель</w:t>
            </w:r>
          </w:p>
        </w:tc>
        <w:tc>
          <w:tcPr>
            <w:tcW w:w="2730" w:type="dxa"/>
            <w:tcBorders>
              <w:top w:val="single" w:sz="4" w:space="0" w:color="auto"/>
              <w:left w:val="single" w:sz="4" w:space="0" w:color="auto"/>
              <w:bottom w:val="single" w:sz="4" w:space="0" w:color="auto"/>
              <w:right w:val="single" w:sz="4" w:space="0" w:color="auto"/>
            </w:tcBorders>
            <w:vAlign w:val="center"/>
          </w:tcPr>
          <w:p w14:paraId="4FB6586D" w14:textId="77777777" w:rsidR="00BB4B6A" w:rsidRPr="002A37B4" w:rsidRDefault="00BB4B6A" w:rsidP="002A37B4">
            <w:pPr>
              <w:widowControl w:val="0"/>
              <w:autoSpaceDE w:val="0"/>
              <w:autoSpaceDN w:val="0"/>
              <w:adjustRightInd w:val="0"/>
              <w:spacing w:line="360" w:lineRule="auto"/>
              <w:ind w:left="-108" w:right="-108" w:firstLine="64"/>
              <w:jc w:val="center"/>
              <w:rPr>
                <w:color w:val="000000"/>
                <w:sz w:val="28"/>
                <w:szCs w:val="28"/>
              </w:rPr>
            </w:pPr>
            <w:r w:rsidRPr="002A37B4">
              <w:rPr>
                <w:color w:val="000000"/>
                <w:sz w:val="28"/>
                <w:szCs w:val="28"/>
              </w:rPr>
              <w:t>Адресат</w:t>
            </w:r>
          </w:p>
          <w:p w14:paraId="216B1F92" w14:textId="77777777" w:rsidR="00BB4B6A" w:rsidRPr="002A37B4" w:rsidRDefault="00BB4B6A" w:rsidP="002A37B4">
            <w:pPr>
              <w:widowControl w:val="0"/>
              <w:autoSpaceDE w:val="0"/>
              <w:autoSpaceDN w:val="0"/>
              <w:adjustRightInd w:val="0"/>
              <w:spacing w:line="360" w:lineRule="auto"/>
              <w:ind w:left="-108" w:right="-108" w:firstLine="64"/>
              <w:jc w:val="center"/>
              <w:rPr>
                <w:color w:val="000000"/>
                <w:sz w:val="28"/>
                <w:szCs w:val="28"/>
              </w:rPr>
            </w:pPr>
            <w:r w:rsidRPr="002A37B4">
              <w:rPr>
                <w:color w:val="000000"/>
                <w:sz w:val="28"/>
                <w:szCs w:val="28"/>
              </w:rPr>
              <w:t>предоставления информации</w:t>
            </w:r>
          </w:p>
        </w:tc>
      </w:tr>
      <w:tr w:rsidR="00BB4B6A" w:rsidRPr="002A37B4" w14:paraId="1B179B80" w14:textId="77777777" w:rsidTr="0040324C">
        <w:trPr>
          <w:trHeight w:val="763"/>
        </w:trPr>
        <w:tc>
          <w:tcPr>
            <w:tcW w:w="9620" w:type="dxa"/>
            <w:gridSpan w:val="4"/>
            <w:tcBorders>
              <w:top w:val="single" w:sz="4" w:space="0" w:color="auto"/>
              <w:left w:val="single" w:sz="4" w:space="0" w:color="auto"/>
              <w:bottom w:val="single" w:sz="4" w:space="0" w:color="auto"/>
              <w:right w:val="single" w:sz="4" w:space="0" w:color="auto"/>
            </w:tcBorders>
            <w:vAlign w:val="center"/>
          </w:tcPr>
          <w:p w14:paraId="10C2C54B"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1. Технологическое нарушение (аварийная ситуация), устраняемое  обслуживающим персоналом в расчетные сроки</w:t>
            </w:r>
          </w:p>
        </w:tc>
      </w:tr>
      <w:tr w:rsidR="00BB4B6A" w:rsidRPr="002A37B4" w14:paraId="11D13AFC" w14:textId="77777777" w:rsidTr="0040324C">
        <w:trPr>
          <w:trHeight w:val="2438"/>
        </w:trPr>
        <w:tc>
          <w:tcPr>
            <w:tcW w:w="780" w:type="dxa"/>
            <w:tcBorders>
              <w:top w:val="single" w:sz="4" w:space="0" w:color="auto"/>
              <w:left w:val="single" w:sz="4" w:space="0" w:color="auto"/>
              <w:bottom w:val="single" w:sz="4" w:space="0" w:color="auto"/>
              <w:right w:val="single" w:sz="4" w:space="0" w:color="auto"/>
            </w:tcBorders>
            <w:vAlign w:val="center"/>
          </w:tcPr>
          <w:p w14:paraId="73B53B63" w14:textId="77777777" w:rsidR="00BB4B6A" w:rsidRPr="002A37B4" w:rsidRDefault="00BB4B6A" w:rsidP="002A37B4">
            <w:pPr>
              <w:widowControl w:val="0"/>
              <w:autoSpaceDE w:val="0"/>
              <w:autoSpaceDN w:val="0"/>
              <w:adjustRightInd w:val="0"/>
              <w:spacing w:line="360" w:lineRule="auto"/>
              <w:ind w:right="-108"/>
              <w:jc w:val="center"/>
              <w:rPr>
                <w:color w:val="000000"/>
                <w:sz w:val="28"/>
                <w:szCs w:val="28"/>
              </w:rPr>
            </w:pPr>
            <w:r w:rsidRPr="002A37B4">
              <w:rPr>
                <w:color w:val="000000"/>
                <w:sz w:val="28"/>
                <w:szCs w:val="28"/>
              </w:rPr>
              <w:t>1.1</w:t>
            </w:r>
          </w:p>
        </w:tc>
        <w:tc>
          <w:tcPr>
            <w:tcW w:w="2860" w:type="dxa"/>
            <w:tcBorders>
              <w:top w:val="single" w:sz="4" w:space="0" w:color="auto"/>
              <w:left w:val="single" w:sz="4" w:space="0" w:color="auto"/>
              <w:bottom w:val="single" w:sz="4" w:space="0" w:color="auto"/>
              <w:right w:val="single" w:sz="4" w:space="0" w:color="auto"/>
            </w:tcBorders>
            <w:vAlign w:val="center"/>
          </w:tcPr>
          <w:p w14:paraId="0AB44685" w14:textId="77777777" w:rsidR="00BB4B6A" w:rsidRPr="002A37B4" w:rsidRDefault="00BB4B6A" w:rsidP="002A37B4">
            <w:pPr>
              <w:widowControl w:val="0"/>
              <w:autoSpaceDE w:val="0"/>
              <w:autoSpaceDN w:val="0"/>
              <w:adjustRightInd w:val="0"/>
              <w:spacing w:line="360" w:lineRule="auto"/>
              <w:ind w:left="-50" w:right="-15" w:firstLine="50"/>
              <w:rPr>
                <w:color w:val="000000"/>
                <w:sz w:val="28"/>
                <w:szCs w:val="28"/>
              </w:rPr>
            </w:pPr>
            <w:r w:rsidRPr="002A37B4">
              <w:rPr>
                <w:color w:val="000000"/>
                <w:sz w:val="28"/>
                <w:szCs w:val="28"/>
              </w:rPr>
              <w:t xml:space="preserve">Оповещение и передача информации о возникновении аварийной ситуации на объекте предприятия жизнеобеспечения (далее в табл. – ЖКХ) </w:t>
            </w:r>
          </w:p>
        </w:tc>
        <w:tc>
          <w:tcPr>
            <w:tcW w:w="3250" w:type="dxa"/>
            <w:tcBorders>
              <w:top w:val="single" w:sz="4" w:space="0" w:color="auto"/>
              <w:left w:val="single" w:sz="4" w:space="0" w:color="auto"/>
              <w:bottom w:val="single" w:sz="4" w:space="0" w:color="auto"/>
              <w:right w:val="single" w:sz="4" w:space="0" w:color="auto"/>
            </w:tcBorders>
            <w:vAlign w:val="center"/>
          </w:tcPr>
          <w:p w14:paraId="4102120A" w14:textId="77777777" w:rsidR="00BB4B6A" w:rsidRPr="002A37B4" w:rsidRDefault="00BB4B6A" w:rsidP="002A37B4">
            <w:pPr>
              <w:widowControl w:val="0"/>
              <w:autoSpaceDE w:val="0"/>
              <w:autoSpaceDN w:val="0"/>
              <w:adjustRightInd w:val="0"/>
              <w:spacing w:line="360" w:lineRule="auto"/>
              <w:ind w:firstLine="28"/>
              <w:jc w:val="center"/>
              <w:rPr>
                <w:color w:val="000000"/>
                <w:sz w:val="28"/>
                <w:szCs w:val="28"/>
              </w:rPr>
            </w:pPr>
            <w:r w:rsidRPr="002A37B4">
              <w:rPr>
                <w:color w:val="000000"/>
                <w:sz w:val="28"/>
                <w:szCs w:val="28"/>
              </w:rPr>
              <w:t>Дежурный предприятия ЖКХ</w:t>
            </w:r>
          </w:p>
        </w:tc>
        <w:tc>
          <w:tcPr>
            <w:tcW w:w="2730" w:type="dxa"/>
            <w:tcBorders>
              <w:top w:val="single" w:sz="4" w:space="0" w:color="auto"/>
              <w:left w:val="single" w:sz="4" w:space="0" w:color="auto"/>
              <w:bottom w:val="single" w:sz="4" w:space="0" w:color="auto"/>
              <w:right w:val="single" w:sz="4" w:space="0" w:color="auto"/>
            </w:tcBorders>
            <w:vAlign w:val="center"/>
          </w:tcPr>
          <w:p w14:paraId="077AEC8B" w14:textId="39E2AE7C" w:rsidR="00BB4B6A" w:rsidRPr="002A37B4" w:rsidRDefault="00BB4B6A" w:rsidP="002A37B4">
            <w:pPr>
              <w:widowControl w:val="0"/>
              <w:tabs>
                <w:tab w:val="left" w:pos="252"/>
              </w:tabs>
              <w:autoSpaceDE w:val="0"/>
              <w:autoSpaceDN w:val="0"/>
              <w:adjustRightInd w:val="0"/>
              <w:spacing w:line="360" w:lineRule="auto"/>
              <w:ind w:right="-15"/>
              <w:rPr>
                <w:color w:val="000000"/>
                <w:sz w:val="28"/>
                <w:szCs w:val="28"/>
              </w:rPr>
            </w:pPr>
            <w:r w:rsidRPr="002A37B4">
              <w:rPr>
                <w:color w:val="000000"/>
                <w:sz w:val="28"/>
                <w:szCs w:val="28"/>
              </w:rPr>
              <w:t xml:space="preserve">Руководитель предприятия ЖКХ, соответствующие службы предприятия ЖКХ, ЖКХ, ЕДДС </w:t>
            </w:r>
            <w:r w:rsidR="003C7DCA" w:rsidRPr="002A37B4">
              <w:rPr>
                <w:color w:val="000000"/>
                <w:sz w:val="28"/>
                <w:szCs w:val="28"/>
              </w:rPr>
              <w:t>Анучинского муниципального</w:t>
            </w:r>
            <w:r w:rsidRPr="002A37B4">
              <w:rPr>
                <w:color w:val="000000"/>
                <w:sz w:val="28"/>
                <w:szCs w:val="28"/>
              </w:rPr>
              <w:t xml:space="preserve"> округа</w:t>
            </w:r>
          </w:p>
        </w:tc>
      </w:tr>
      <w:tr w:rsidR="00BB4B6A" w:rsidRPr="002A37B4" w14:paraId="065161C1" w14:textId="77777777" w:rsidTr="0040324C">
        <w:trPr>
          <w:trHeight w:val="842"/>
        </w:trPr>
        <w:tc>
          <w:tcPr>
            <w:tcW w:w="780" w:type="dxa"/>
            <w:tcBorders>
              <w:top w:val="single" w:sz="4" w:space="0" w:color="auto"/>
              <w:left w:val="single" w:sz="4" w:space="0" w:color="auto"/>
              <w:bottom w:val="single" w:sz="4" w:space="0" w:color="auto"/>
              <w:right w:val="single" w:sz="4" w:space="0" w:color="auto"/>
            </w:tcBorders>
            <w:vAlign w:val="center"/>
          </w:tcPr>
          <w:p w14:paraId="22D088A6" w14:textId="77777777" w:rsidR="00BB4B6A" w:rsidRPr="002A37B4" w:rsidRDefault="00BB4B6A" w:rsidP="002A37B4">
            <w:pPr>
              <w:widowControl w:val="0"/>
              <w:autoSpaceDE w:val="0"/>
              <w:autoSpaceDN w:val="0"/>
              <w:adjustRightInd w:val="0"/>
              <w:spacing w:line="360" w:lineRule="auto"/>
              <w:ind w:right="-108"/>
              <w:jc w:val="center"/>
              <w:rPr>
                <w:color w:val="000000"/>
                <w:sz w:val="28"/>
                <w:szCs w:val="28"/>
              </w:rPr>
            </w:pPr>
            <w:r w:rsidRPr="002A37B4">
              <w:rPr>
                <w:color w:val="000000"/>
                <w:sz w:val="28"/>
                <w:szCs w:val="28"/>
              </w:rPr>
              <w:lastRenderedPageBreak/>
              <w:t>1.2</w:t>
            </w:r>
          </w:p>
        </w:tc>
        <w:tc>
          <w:tcPr>
            <w:tcW w:w="2860" w:type="dxa"/>
            <w:tcBorders>
              <w:top w:val="single" w:sz="4" w:space="0" w:color="auto"/>
              <w:left w:val="single" w:sz="4" w:space="0" w:color="auto"/>
              <w:bottom w:val="single" w:sz="4" w:space="0" w:color="auto"/>
              <w:right w:val="single" w:sz="4" w:space="0" w:color="auto"/>
            </w:tcBorders>
            <w:vAlign w:val="center"/>
          </w:tcPr>
          <w:p w14:paraId="35171D80" w14:textId="77777777" w:rsidR="00BB4B6A" w:rsidRPr="002A37B4" w:rsidRDefault="00BB4B6A" w:rsidP="002A37B4">
            <w:pPr>
              <w:widowControl w:val="0"/>
              <w:autoSpaceDE w:val="0"/>
              <w:autoSpaceDN w:val="0"/>
              <w:adjustRightInd w:val="0"/>
              <w:spacing w:line="360" w:lineRule="auto"/>
              <w:ind w:left="-50" w:right="-15" w:firstLine="50"/>
              <w:rPr>
                <w:color w:val="000000"/>
                <w:sz w:val="28"/>
                <w:szCs w:val="28"/>
              </w:rPr>
            </w:pPr>
            <w:r w:rsidRPr="002A37B4">
              <w:rPr>
                <w:color w:val="000000"/>
                <w:sz w:val="28"/>
                <w:szCs w:val="28"/>
              </w:rPr>
              <w:t>Ликвидация аварийной ситуации на объекте</w:t>
            </w:r>
          </w:p>
        </w:tc>
        <w:tc>
          <w:tcPr>
            <w:tcW w:w="3250" w:type="dxa"/>
            <w:tcBorders>
              <w:top w:val="single" w:sz="4" w:space="0" w:color="auto"/>
              <w:left w:val="single" w:sz="4" w:space="0" w:color="auto"/>
              <w:bottom w:val="single" w:sz="4" w:space="0" w:color="auto"/>
              <w:right w:val="single" w:sz="4" w:space="0" w:color="auto"/>
            </w:tcBorders>
            <w:vAlign w:val="center"/>
          </w:tcPr>
          <w:p w14:paraId="52D37F21" w14:textId="77777777" w:rsidR="00BB4B6A" w:rsidRPr="002A37B4" w:rsidRDefault="00BB4B6A" w:rsidP="002A37B4">
            <w:pPr>
              <w:widowControl w:val="0"/>
              <w:autoSpaceDE w:val="0"/>
              <w:autoSpaceDN w:val="0"/>
              <w:adjustRightInd w:val="0"/>
              <w:spacing w:line="360" w:lineRule="auto"/>
              <w:ind w:left="-50" w:right="-15" w:firstLine="50"/>
              <w:jc w:val="center"/>
              <w:rPr>
                <w:color w:val="000000"/>
                <w:sz w:val="28"/>
                <w:szCs w:val="28"/>
              </w:rPr>
            </w:pPr>
            <w:r w:rsidRPr="002A37B4">
              <w:rPr>
                <w:color w:val="000000"/>
                <w:sz w:val="28"/>
                <w:szCs w:val="28"/>
              </w:rPr>
              <w:t>Обслуживающий персонал</w:t>
            </w:r>
          </w:p>
        </w:tc>
        <w:tc>
          <w:tcPr>
            <w:tcW w:w="2730" w:type="dxa"/>
            <w:tcBorders>
              <w:top w:val="single" w:sz="4" w:space="0" w:color="auto"/>
              <w:left w:val="single" w:sz="4" w:space="0" w:color="auto"/>
              <w:bottom w:val="single" w:sz="4" w:space="0" w:color="auto"/>
              <w:right w:val="single" w:sz="4" w:space="0" w:color="auto"/>
            </w:tcBorders>
            <w:vAlign w:val="center"/>
          </w:tcPr>
          <w:p w14:paraId="16C107B5" w14:textId="77777777" w:rsidR="00BB4B6A" w:rsidRPr="002A37B4" w:rsidRDefault="00BB4B6A" w:rsidP="002A37B4">
            <w:pPr>
              <w:widowControl w:val="0"/>
              <w:autoSpaceDE w:val="0"/>
              <w:autoSpaceDN w:val="0"/>
              <w:adjustRightInd w:val="0"/>
              <w:spacing w:line="360" w:lineRule="auto"/>
              <w:ind w:left="-50" w:right="-15" w:firstLine="50"/>
              <w:rPr>
                <w:color w:val="000000"/>
                <w:sz w:val="28"/>
                <w:szCs w:val="28"/>
              </w:rPr>
            </w:pPr>
            <w:r w:rsidRPr="002A37B4">
              <w:rPr>
                <w:color w:val="000000"/>
                <w:sz w:val="28"/>
                <w:szCs w:val="28"/>
              </w:rPr>
              <w:t>Руководитель предприятия ЖКХ</w:t>
            </w:r>
          </w:p>
        </w:tc>
      </w:tr>
      <w:tr w:rsidR="00BB4B6A" w:rsidRPr="002A37B4" w14:paraId="49C3CE3A" w14:textId="77777777" w:rsidTr="0040324C">
        <w:trPr>
          <w:trHeight w:val="2330"/>
        </w:trPr>
        <w:tc>
          <w:tcPr>
            <w:tcW w:w="780" w:type="dxa"/>
            <w:tcBorders>
              <w:top w:val="single" w:sz="4" w:space="0" w:color="auto"/>
              <w:left w:val="single" w:sz="4" w:space="0" w:color="auto"/>
              <w:bottom w:val="single" w:sz="4" w:space="0" w:color="auto"/>
              <w:right w:val="single" w:sz="4" w:space="0" w:color="auto"/>
            </w:tcBorders>
            <w:vAlign w:val="center"/>
          </w:tcPr>
          <w:p w14:paraId="7B1FE906" w14:textId="77777777" w:rsidR="00BB4B6A" w:rsidRPr="002A37B4" w:rsidRDefault="00BB4B6A" w:rsidP="002A37B4">
            <w:pPr>
              <w:widowControl w:val="0"/>
              <w:autoSpaceDE w:val="0"/>
              <w:autoSpaceDN w:val="0"/>
              <w:adjustRightInd w:val="0"/>
              <w:spacing w:line="360" w:lineRule="auto"/>
              <w:ind w:right="-108"/>
              <w:jc w:val="center"/>
              <w:rPr>
                <w:color w:val="000000"/>
                <w:sz w:val="28"/>
                <w:szCs w:val="28"/>
              </w:rPr>
            </w:pPr>
            <w:r w:rsidRPr="002A37B4">
              <w:rPr>
                <w:color w:val="000000"/>
                <w:sz w:val="28"/>
                <w:szCs w:val="28"/>
              </w:rPr>
              <w:t>1.3</w:t>
            </w:r>
          </w:p>
        </w:tc>
        <w:tc>
          <w:tcPr>
            <w:tcW w:w="2860" w:type="dxa"/>
            <w:tcBorders>
              <w:top w:val="single" w:sz="4" w:space="0" w:color="auto"/>
              <w:left w:val="single" w:sz="4" w:space="0" w:color="auto"/>
              <w:bottom w:val="single" w:sz="4" w:space="0" w:color="auto"/>
              <w:right w:val="single" w:sz="4" w:space="0" w:color="auto"/>
            </w:tcBorders>
            <w:vAlign w:val="center"/>
          </w:tcPr>
          <w:p w14:paraId="123B8910" w14:textId="77777777" w:rsidR="00BB4B6A" w:rsidRPr="002A37B4" w:rsidRDefault="00BB4B6A" w:rsidP="002A37B4">
            <w:pPr>
              <w:widowControl w:val="0"/>
              <w:autoSpaceDE w:val="0"/>
              <w:autoSpaceDN w:val="0"/>
              <w:adjustRightInd w:val="0"/>
              <w:spacing w:line="360" w:lineRule="auto"/>
              <w:ind w:left="-50" w:right="-15" w:firstLine="50"/>
              <w:rPr>
                <w:color w:val="000000"/>
                <w:sz w:val="28"/>
                <w:szCs w:val="28"/>
              </w:rPr>
            </w:pPr>
            <w:r w:rsidRPr="002A37B4">
              <w:rPr>
                <w:color w:val="000000"/>
                <w:sz w:val="28"/>
                <w:szCs w:val="28"/>
              </w:rPr>
              <w:t>Доклад о ликвидации аварийной ситуации и вводе объекта в рабочий режим</w:t>
            </w:r>
          </w:p>
        </w:tc>
        <w:tc>
          <w:tcPr>
            <w:tcW w:w="3250" w:type="dxa"/>
            <w:tcBorders>
              <w:top w:val="single" w:sz="4" w:space="0" w:color="auto"/>
              <w:left w:val="single" w:sz="4" w:space="0" w:color="auto"/>
              <w:bottom w:val="single" w:sz="4" w:space="0" w:color="auto"/>
              <w:right w:val="single" w:sz="4" w:space="0" w:color="auto"/>
            </w:tcBorders>
            <w:vAlign w:val="center"/>
          </w:tcPr>
          <w:p w14:paraId="1105E449" w14:textId="77777777" w:rsidR="00BB4B6A" w:rsidRPr="002A37B4" w:rsidRDefault="00BB4B6A" w:rsidP="002A37B4">
            <w:pPr>
              <w:widowControl w:val="0"/>
              <w:autoSpaceDE w:val="0"/>
              <w:autoSpaceDN w:val="0"/>
              <w:adjustRightInd w:val="0"/>
              <w:spacing w:line="360" w:lineRule="auto"/>
              <w:ind w:firstLine="50"/>
              <w:jc w:val="center"/>
              <w:rPr>
                <w:color w:val="000000"/>
                <w:sz w:val="28"/>
                <w:szCs w:val="28"/>
              </w:rPr>
            </w:pPr>
            <w:r w:rsidRPr="002A37B4">
              <w:rPr>
                <w:color w:val="000000"/>
                <w:sz w:val="28"/>
                <w:szCs w:val="28"/>
              </w:rPr>
              <w:t>Дежурный предприятия ЖКХ</w:t>
            </w:r>
          </w:p>
        </w:tc>
        <w:tc>
          <w:tcPr>
            <w:tcW w:w="2730" w:type="dxa"/>
            <w:tcBorders>
              <w:top w:val="single" w:sz="4" w:space="0" w:color="auto"/>
              <w:left w:val="single" w:sz="4" w:space="0" w:color="auto"/>
              <w:bottom w:val="single" w:sz="4" w:space="0" w:color="auto"/>
              <w:right w:val="single" w:sz="4" w:space="0" w:color="auto"/>
            </w:tcBorders>
            <w:vAlign w:val="center"/>
          </w:tcPr>
          <w:p w14:paraId="2A138436" w14:textId="4A972102" w:rsidR="00BB4B6A" w:rsidRPr="002A37B4" w:rsidRDefault="00BB4B6A" w:rsidP="002A37B4">
            <w:pPr>
              <w:widowControl w:val="0"/>
              <w:tabs>
                <w:tab w:val="left" w:pos="252"/>
              </w:tabs>
              <w:autoSpaceDE w:val="0"/>
              <w:autoSpaceDN w:val="0"/>
              <w:adjustRightInd w:val="0"/>
              <w:spacing w:line="360" w:lineRule="auto"/>
              <w:ind w:right="-15" w:firstLine="50"/>
              <w:rPr>
                <w:color w:val="000000"/>
                <w:sz w:val="28"/>
                <w:szCs w:val="28"/>
              </w:rPr>
            </w:pPr>
            <w:r w:rsidRPr="002A37B4">
              <w:rPr>
                <w:color w:val="000000"/>
                <w:sz w:val="28"/>
                <w:szCs w:val="28"/>
              </w:rPr>
              <w:t xml:space="preserve">Руководитель предприятия ЖКХ, соответствующие службы предприятия ЖКХ, ЕДДС </w:t>
            </w:r>
            <w:r w:rsidR="003C7DCA" w:rsidRPr="002A37B4">
              <w:rPr>
                <w:color w:val="000000"/>
                <w:sz w:val="28"/>
                <w:szCs w:val="28"/>
              </w:rPr>
              <w:t>администрации</w:t>
            </w:r>
          </w:p>
        </w:tc>
      </w:tr>
      <w:tr w:rsidR="00BB4B6A" w:rsidRPr="002A37B4" w14:paraId="5311DCA1" w14:textId="77777777" w:rsidTr="0040324C">
        <w:trPr>
          <w:trHeight w:val="704"/>
        </w:trPr>
        <w:tc>
          <w:tcPr>
            <w:tcW w:w="9620" w:type="dxa"/>
            <w:gridSpan w:val="4"/>
            <w:tcBorders>
              <w:top w:val="single" w:sz="4" w:space="0" w:color="auto"/>
              <w:left w:val="single" w:sz="4" w:space="0" w:color="auto"/>
              <w:bottom w:val="single" w:sz="4" w:space="0" w:color="auto"/>
              <w:right w:val="single" w:sz="4" w:space="0" w:color="auto"/>
            </w:tcBorders>
            <w:vAlign w:val="center"/>
          </w:tcPr>
          <w:p w14:paraId="77CB7344"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2. Аварийная ситуация, сроки устранения которой больше допустимого расчетного времени</w:t>
            </w:r>
          </w:p>
        </w:tc>
      </w:tr>
      <w:tr w:rsidR="00BB4B6A" w:rsidRPr="002A37B4" w14:paraId="50836024" w14:textId="77777777" w:rsidTr="0040324C">
        <w:trPr>
          <w:trHeight w:val="2813"/>
        </w:trPr>
        <w:tc>
          <w:tcPr>
            <w:tcW w:w="780" w:type="dxa"/>
            <w:tcBorders>
              <w:top w:val="single" w:sz="4" w:space="0" w:color="auto"/>
              <w:left w:val="single" w:sz="4" w:space="0" w:color="auto"/>
              <w:bottom w:val="single" w:sz="4" w:space="0" w:color="auto"/>
              <w:right w:val="single" w:sz="4" w:space="0" w:color="auto"/>
            </w:tcBorders>
            <w:vAlign w:val="center"/>
          </w:tcPr>
          <w:p w14:paraId="6F4A001A" w14:textId="77777777" w:rsidR="00BB4B6A" w:rsidRPr="002A37B4" w:rsidRDefault="00BB4B6A" w:rsidP="002A37B4">
            <w:pPr>
              <w:widowControl w:val="0"/>
              <w:autoSpaceDE w:val="0"/>
              <w:autoSpaceDN w:val="0"/>
              <w:adjustRightInd w:val="0"/>
              <w:spacing w:line="360" w:lineRule="auto"/>
              <w:ind w:right="-108"/>
              <w:jc w:val="center"/>
              <w:rPr>
                <w:color w:val="000000"/>
                <w:sz w:val="28"/>
                <w:szCs w:val="28"/>
              </w:rPr>
            </w:pPr>
            <w:r w:rsidRPr="002A37B4">
              <w:rPr>
                <w:color w:val="000000"/>
                <w:sz w:val="28"/>
                <w:szCs w:val="28"/>
              </w:rPr>
              <w:t>2.1</w:t>
            </w:r>
          </w:p>
        </w:tc>
        <w:tc>
          <w:tcPr>
            <w:tcW w:w="2860" w:type="dxa"/>
            <w:tcBorders>
              <w:top w:val="single" w:sz="4" w:space="0" w:color="auto"/>
              <w:left w:val="single" w:sz="4" w:space="0" w:color="auto"/>
              <w:bottom w:val="single" w:sz="4" w:space="0" w:color="auto"/>
              <w:right w:val="single" w:sz="4" w:space="0" w:color="auto"/>
            </w:tcBorders>
            <w:vAlign w:val="center"/>
          </w:tcPr>
          <w:p w14:paraId="04F2C9B4" w14:textId="77777777" w:rsidR="00BB4B6A" w:rsidRPr="002A37B4" w:rsidRDefault="00BB4B6A" w:rsidP="002A37B4">
            <w:pPr>
              <w:widowControl w:val="0"/>
              <w:autoSpaceDE w:val="0"/>
              <w:autoSpaceDN w:val="0"/>
              <w:adjustRightInd w:val="0"/>
              <w:spacing w:line="360" w:lineRule="auto"/>
              <w:ind w:left="-50" w:right="-15" w:firstLine="50"/>
              <w:rPr>
                <w:color w:val="000000"/>
                <w:sz w:val="28"/>
                <w:szCs w:val="28"/>
              </w:rPr>
            </w:pPr>
            <w:r w:rsidRPr="002A37B4">
              <w:rPr>
                <w:color w:val="000000"/>
                <w:sz w:val="28"/>
                <w:szCs w:val="28"/>
              </w:rPr>
              <w:t>Оповещение и передача информации о возникновении аварийной ситуации на объекте предприятия ЖКХ</w:t>
            </w:r>
          </w:p>
        </w:tc>
        <w:tc>
          <w:tcPr>
            <w:tcW w:w="3250" w:type="dxa"/>
            <w:tcBorders>
              <w:top w:val="single" w:sz="4" w:space="0" w:color="auto"/>
              <w:left w:val="single" w:sz="4" w:space="0" w:color="auto"/>
              <w:bottom w:val="single" w:sz="4" w:space="0" w:color="auto"/>
              <w:right w:val="single" w:sz="4" w:space="0" w:color="auto"/>
            </w:tcBorders>
            <w:vAlign w:val="center"/>
          </w:tcPr>
          <w:p w14:paraId="7130B35D"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Дежурный предприятия ЖКХ</w:t>
            </w:r>
          </w:p>
        </w:tc>
        <w:tc>
          <w:tcPr>
            <w:tcW w:w="2730" w:type="dxa"/>
            <w:tcBorders>
              <w:top w:val="single" w:sz="4" w:space="0" w:color="auto"/>
              <w:left w:val="single" w:sz="4" w:space="0" w:color="auto"/>
              <w:bottom w:val="single" w:sz="4" w:space="0" w:color="auto"/>
              <w:right w:val="single" w:sz="4" w:space="0" w:color="auto"/>
            </w:tcBorders>
            <w:vAlign w:val="center"/>
          </w:tcPr>
          <w:p w14:paraId="745DE0BB" w14:textId="22DA1D46" w:rsidR="00BB4B6A" w:rsidRPr="002A37B4" w:rsidRDefault="00BB4B6A" w:rsidP="002A37B4">
            <w:pPr>
              <w:widowControl w:val="0"/>
              <w:tabs>
                <w:tab w:val="left" w:pos="252"/>
              </w:tabs>
              <w:autoSpaceDE w:val="0"/>
              <w:autoSpaceDN w:val="0"/>
              <w:adjustRightInd w:val="0"/>
              <w:spacing w:line="360" w:lineRule="auto"/>
              <w:ind w:right="-15"/>
              <w:rPr>
                <w:color w:val="000000"/>
                <w:sz w:val="28"/>
                <w:szCs w:val="28"/>
              </w:rPr>
            </w:pPr>
            <w:r w:rsidRPr="002A37B4">
              <w:rPr>
                <w:color w:val="000000"/>
                <w:sz w:val="28"/>
                <w:szCs w:val="28"/>
              </w:rPr>
              <w:t xml:space="preserve">Руководитель предприятия ЖКХ, соответствующие службы предприятия ЖКХ, ЕДДС </w:t>
            </w:r>
            <w:r w:rsidR="003C7DCA" w:rsidRPr="002A37B4">
              <w:rPr>
                <w:color w:val="000000"/>
                <w:sz w:val="28"/>
                <w:szCs w:val="28"/>
              </w:rPr>
              <w:t>Анучинского муниципального</w:t>
            </w:r>
            <w:r w:rsidRPr="002A37B4">
              <w:rPr>
                <w:color w:val="000000"/>
                <w:sz w:val="28"/>
                <w:szCs w:val="28"/>
              </w:rPr>
              <w:t xml:space="preserve"> округа, управление жизнеобеспечения администрации </w:t>
            </w:r>
          </w:p>
        </w:tc>
      </w:tr>
      <w:tr w:rsidR="00BB4B6A" w:rsidRPr="002A37B4" w14:paraId="3BA4937A" w14:textId="77777777" w:rsidTr="0040324C">
        <w:tc>
          <w:tcPr>
            <w:tcW w:w="780" w:type="dxa"/>
            <w:tcBorders>
              <w:top w:val="single" w:sz="4" w:space="0" w:color="auto"/>
              <w:left w:val="single" w:sz="4" w:space="0" w:color="auto"/>
              <w:bottom w:val="single" w:sz="4" w:space="0" w:color="auto"/>
              <w:right w:val="single" w:sz="4" w:space="0" w:color="auto"/>
            </w:tcBorders>
            <w:vAlign w:val="center"/>
          </w:tcPr>
          <w:p w14:paraId="6414D09B"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2.6</w:t>
            </w:r>
          </w:p>
        </w:tc>
        <w:tc>
          <w:tcPr>
            <w:tcW w:w="2860" w:type="dxa"/>
            <w:tcBorders>
              <w:top w:val="single" w:sz="4" w:space="0" w:color="auto"/>
              <w:left w:val="single" w:sz="4" w:space="0" w:color="auto"/>
              <w:bottom w:val="single" w:sz="4" w:space="0" w:color="auto"/>
              <w:right w:val="single" w:sz="4" w:space="0" w:color="auto"/>
            </w:tcBorders>
            <w:vAlign w:val="center"/>
          </w:tcPr>
          <w:p w14:paraId="0D93AB32" w14:textId="77777777"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Оповещение населения</w:t>
            </w:r>
          </w:p>
        </w:tc>
        <w:tc>
          <w:tcPr>
            <w:tcW w:w="3250" w:type="dxa"/>
            <w:tcBorders>
              <w:top w:val="single" w:sz="4" w:space="0" w:color="auto"/>
              <w:left w:val="single" w:sz="4" w:space="0" w:color="auto"/>
              <w:bottom w:val="single" w:sz="4" w:space="0" w:color="auto"/>
              <w:right w:val="single" w:sz="4" w:space="0" w:color="auto"/>
            </w:tcBorders>
            <w:vAlign w:val="center"/>
          </w:tcPr>
          <w:p w14:paraId="751B4B51" w14:textId="7B64518D" w:rsidR="00BB4B6A" w:rsidRPr="002A37B4" w:rsidRDefault="003C7DCA" w:rsidP="002A37B4">
            <w:pPr>
              <w:widowControl w:val="0"/>
              <w:autoSpaceDE w:val="0"/>
              <w:autoSpaceDN w:val="0"/>
              <w:adjustRightInd w:val="0"/>
              <w:spacing w:line="360" w:lineRule="auto"/>
              <w:ind w:left="-50" w:right="-15"/>
              <w:jc w:val="center"/>
              <w:rPr>
                <w:color w:val="000000"/>
                <w:sz w:val="28"/>
                <w:szCs w:val="28"/>
              </w:rPr>
            </w:pPr>
            <w:r w:rsidRPr="002A37B4">
              <w:rPr>
                <w:color w:val="000000"/>
                <w:sz w:val="28"/>
                <w:szCs w:val="28"/>
              </w:rPr>
              <w:t>ГОЧС,ЕДДС</w:t>
            </w:r>
          </w:p>
        </w:tc>
        <w:tc>
          <w:tcPr>
            <w:tcW w:w="2730" w:type="dxa"/>
            <w:tcBorders>
              <w:top w:val="single" w:sz="4" w:space="0" w:color="auto"/>
              <w:left w:val="single" w:sz="4" w:space="0" w:color="auto"/>
              <w:bottom w:val="single" w:sz="4" w:space="0" w:color="auto"/>
              <w:right w:val="single" w:sz="4" w:space="0" w:color="auto"/>
            </w:tcBorders>
            <w:vAlign w:val="center"/>
          </w:tcPr>
          <w:p w14:paraId="33255E6F" w14:textId="0EDECB25"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Средства массовой информации</w:t>
            </w:r>
            <w:r w:rsidR="003C7DCA" w:rsidRPr="002A37B4">
              <w:rPr>
                <w:color w:val="000000"/>
                <w:sz w:val="28"/>
                <w:szCs w:val="28"/>
              </w:rPr>
              <w:t>, соцсети</w:t>
            </w:r>
            <w:r w:rsidR="00256AB8" w:rsidRPr="002A37B4">
              <w:rPr>
                <w:color w:val="000000"/>
                <w:sz w:val="28"/>
                <w:szCs w:val="28"/>
              </w:rPr>
              <w:t>.</w:t>
            </w:r>
          </w:p>
        </w:tc>
      </w:tr>
      <w:tr w:rsidR="00BB4B6A" w:rsidRPr="002A37B4" w14:paraId="701DB439" w14:textId="77777777" w:rsidTr="0040324C">
        <w:tc>
          <w:tcPr>
            <w:tcW w:w="780" w:type="dxa"/>
            <w:tcBorders>
              <w:top w:val="single" w:sz="4" w:space="0" w:color="auto"/>
              <w:left w:val="single" w:sz="4" w:space="0" w:color="auto"/>
              <w:bottom w:val="single" w:sz="4" w:space="0" w:color="auto"/>
              <w:right w:val="single" w:sz="4" w:space="0" w:color="auto"/>
            </w:tcBorders>
            <w:vAlign w:val="center"/>
          </w:tcPr>
          <w:p w14:paraId="33BA9047"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2.7</w:t>
            </w:r>
          </w:p>
        </w:tc>
        <w:tc>
          <w:tcPr>
            <w:tcW w:w="2860" w:type="dxa"/>
            <w:tcBorders>
              <w:top w:val="single" w:sz="4" w:space="0" w:color="auto"/>
              <w:left w:val="single" w:sz="4" w:space="0" w:color="auto"/>
              <w:bottom w:val="single" w:sz="4" w:space="0" w:color="auto"/>
              <w:right w:val="single" w:sz="4" w:space="0" w:color="auto"/>
            </w:tcBorders>
            <w:vAlign w:val="center"/>
          </w:tcPr>
          <w:p w14:paraId="173DCF49" w14:textId="77777777"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Доклады о ходе работ по локализации и ликвидации аварийной ситуации</w:t>
            </w:r>
          </w:p>
        </w:tc>
        <w:tc>
          <w:tcPr>
            <w:tcW w:w="3250" w:type="dxa"/>
            <w:tcBorders>
              <w:top w:val="single" w:sz="4" w:space="0" w:color="auto"/>
              <w:left w:val="single" w:sz="4" w:space="0" w:color="auto"/>
              <w:bottom w:val="single" w:sz="4" w:space="0" w:color="auto"/>
              <w:right w:val="single" w:sz="4" w:space="0" w:color="auto"/>
            </w:tcBorders>
            <w:vAlign w:val="center"/>
          </w:tcPr>
          <w:p w14:paraId="3945CEAE" w14:textId="77777777" w:rsidR="00BB4B6A" w:rsidRPr="002A37B4" w:rsidRDefault="00BB4B6A" w:rsidP="002A37B4">
            <w:pPr>
              <w:widowControl w:val="0"/>
              <w:autoSpaceDE w:val="0"/>
              <w:autoSpaceDN w:val="0"/>
              <w:adjustRightInd w:val="0"/>
              <w:spacing w:line="360" w:lineRule="auto"/>
              <w:ind w:left="-50" w:right="-15"/>
              <w:jc w:val="center"/>
              <w:rPr>
                <w:color w:val="000000"/>
                <w:sz w:val="28"/>
                <w:szCs w:val="28"/>
              </w:rPr>
            </w:pPr>
            <w:r w:rsidRPr="002A37B4">
              <w:rPr>
                <w:color w:val="000000"/>
                <w:sz w:val="28"/>
                <w:szCs w:val="28"/>
              </w:rPr>
              <w:t>Дежурная смена (по док</w:t>
            </w:r>
            <w:r w:rsidRPr="002A37B4">
              <w:rPr>
                <w:color w:val="000000"/>
                <w:sz w:val="28"/>
                <w:szCs w:val="28"/>
              </w:rPr>
              <w:softHyphen/>
              <w:t>ладам старших исполнителей аварийно-восстановительных работ предприятия и привле</w:t>
            </w:r>
            <w:r w:rsidRPr="002A37B4">
              <w:rPr>
                <w:color w:val="000000"/>
                <w:sz w:val="28"/>
                <w:szCs w:val="28"/>
              </w:rPr>
              <w:softHyphen/>
            </w:r>
            <w:r w:rsidRPr="002A37B4">
              <w:rPr>
                <w:color w:val="000000"/>
                <w:sz w:val="28"/>
                <w:szCs w:val="28"/>
              </w:rPr>
              <w:lastRenderedPageBreak/>
              <w:t>ченных организаций)</w:t>
            </w:r>
          </w:p>
        </w:tc>
        <w:tc>
          <w:tcPr>
            <w:tcW w:w="2730" w:type="dxa"/>
            <w:tcBorders>
              <w:top w:val="single" w:sz="4" w:space="0" w:color="auto"/>
              <w:left w:val="single" w:sz="4" w:space="0" w:color="auto"/>
              <w:bottom w:val="single" w:sz="4" w:space="0" w:color="auto"/>
              <w:right w:val="single" w:sz="4" w:space="0" w:color="auto"/>
            </w:tcBorders>
            <w:vAlign w:val="center"/>
          </w:tcPr>
          <w:p w14:paraId="4616B4AA" w14:textId="0FD238EE" w:rsidR="00BB4B6A" w:rsidRPr="002A37B4" w:rsidRDefault="003C7DC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lastRenderedPageBreak/>
              <w:t>Руководство администрации,</w:t>
            </w:r>
            <w:r w:rsidR="00256AB8" w:rsidRPr="002A37B4">
              <w:rPr>
                <w:color w:val="000000"/>
                <w:sz w:val="28"/>
                <w:szCs w:val="28"/>
              </w:rPr>
              <w:t xml:space="preserve"> </w:t>
            </w:r>
            <w:r w:rsidRPr="002A37B4">
              <w:rPr>
                <w:color w:val="000000"/>
                <w:sz w:val="28"/>
                <w:szCs w:val="28"/>
              </w:rPr>
              <w:t>ЕДДС</w:t>
            </w:r>
          </w:p>
        </w:tc>
      </w:tr>
      <w:tr w:rsidR="00BB4B6A" w:rsidRPr="002A37B4" w14:paraId="6803D70F" w14:textId="77777777" w:rsidTr="0040324C">
        <w:trPr>
          <w:trHeight w:val="954"/>
        </w:trPr>
        <w:tc>
          <w:tcPr>
            <w:tcW w:w="780" w:type="dxa"/>
            <w:tcBorders>
              <w:top w:val="single" w:sz="4" w:space="0" w:color="auto"/>
              <w:left w:val="single" w:sz="4" w:space="0" w:color="auto"/>
              <w:bottom w:val="single" w:sz="4" w:space="0" w:color="auto"/>
              <w:right w:val="single" w:sz="4" w:space="0" w:color="auto"/>
            </w:tcBorders>
            <w:vAlign w:val="center"/>
          </w:tcPr>
          <w:p w14:paraId="3E97E013"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2.8</w:t>
            </w:r>
          </w:p>
        </w:tc>
        <w:tc>
          <w:tcPr>
            <w:tcW w:w="2860" w:type="dxa"/>
            <w:tcBorders>
              <w:top w:val="single" w:sz="4" w:space="0" w:color="auto"/>
              <w:left w:val="single" w:sz="4" w:space="0" w:color="auto"/>
              <w:bottom w:val="single" w:sz="4" w:space="0" w:color="auto"/>
              <w:right w:val="single" w:sz="4" w:space="0" w:color="auto"/>
            </w:tcBorders>
            <w:vAlign w:val="center"/>
          </w:tcPr>
          <w:p w14:paraId="637C0BFF" w14:textId="77777777"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Ликвидация аварийной ситуации и ввод объекта в рабочий режим</w:t>
            </w:r>
          </w:p>
        </w:tc>
        <w:tc>
          <w:tcPr>
            <w:tcW w:w="3250" w:type="dxa"/>
            <w:tcBorders>
              <w:top w:val="single" w:sz="4" w:space="0" w:color="auto"/>
              <w:left w:val="single" w:sz="4" w:space="0" w:color="auto"/>
              <w:bottom w:val="single" w:sz="4" w:space="0" w:color="auto"/>
              <w:right w:val="single" w:sz="4" w:space="0" w:color="auto"/>
            </w:tcBorders>
            <w:vAlign w:val="center"/>
          </w:tcPr>
          <w:p w14:paraId="28E52056" w14:textId="2BA8C91F" w:rsidR="00BB4B6A" w:rsidRPr="002A37B4" w:rsidRDefault="003C7DCA" w:rsidP="002A37B4">
            <w:pPr>
              <w:widowControl w:val="0"/>
              <w:autoSpaceDE w:val="0"/>
              <w:autoSpaceDN w:val="0"/>
              <w:adjustRightInd w:val="0"/>
              <w:spacing w:line="360" w:lineRule="auto"/>
              <w:ind w:left="-50" w:right="-15"/>
              <w:jc w:val="center"/>
              <w:rPr>
                <w:color w:val="000000"/>
                <w:sz w:val="28"/>
                <w:szCs w:val="28"/>
              </w:rPr>
            </w:pPr>
            <w:r w:rsidRPr="002A37B4">
              <w:rPr>
                <w:color w:val="000000"/>
                <w:sz w:val="28"/>
                <w:szCs w:val="28"/>
              </w:rPr>
              <w:t>Дежурная смена</w:t>
            </w:r>
          </w:p>
        </w:tc>
        <w:tc>
          <w:tcPr>
            <w:tcW w:w="2730" w:type="dxa"/>
            <w:tcBorders>
              <w:top w:val="single" w:sz="4" w:space="0" w:color="auto"/>
              <w:left w:val="single" w:sz="4" w:space="0" w:color="auto"/>
              <w:bottom w:val="single" w:sz="4" w:space="0" w:color="auto"/>
              <w:right w:val="single" w:sz="4" w:space="0" w:color="auto"/>
            </w:tcBorders>
            <w:vAlign w:val="center"/>
          </w:tcPr>
          <w:p w14:paraId="79164FE4" w14:textId="77777777"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Руководство предприятия ЖКХ</w:t>
            </w:r>
          </w:p>
        </w:tc>
      </w:tr>
      <w:tr w:rsidR="00BB4B6A" w:rsidRPr="002A37B4" w14:paraId="0E1696C9" w14:textId="77777777" w:rsidTr="0040324C">
        <w:trPr>
          <w:trHeight w:val="888"/>
        </w:trPr>
        <w:tc>
          <w:tcPr>
            <w:tcW w:w="780" w:type="dxa"/>
            <w:tcBorders>
              <w:top w:val="single" w:sz="4" w:space="0" w:color="auto"/>
              <w:left w:val="single" w:sz="4" w:space="0" w:color="auto"/>
              <w:bottom w:val="single" w:sz="4" w:space="0" w:color="auto"/>
              <w:right w:val="single" w:sz="4" w:space="0" w:color="auto"/>
            </w:tcBorders>
            <w:vAlign w:val="center"/>
          </w:tcPr>
          <w:p w14:paraId="765E56C1"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2.9</w:t>
            </w:r>
          </w:p>
        </w:tc>
        <w:tc>
          <w:tcPr>
            <w:tcW w:w="2860" w:type="dxa"/>
            <w:tcBorders>
              <w:top w:val="single" w:sz="4" w:space="0" w:color="auto"/>
              <w:left w:val="single" w:sz="4" w:space="0" w:color="auto"/>
              <w:bottom w:val="single" w:sz="4" w:space="0" w:color="auto"/>
              <w:right w:val="single" w:sz="4" w:space="0" w:color="auto"/>
            </w:tcBorders>
            <w:vAlign w:val="center"/>
          </w:tcPr>
          <w:p w14:paraId="1C331111" w14:textId="77777777"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Доклад о ликвидации аварийной ситуации и вводе объекта в рабочий режим</w:t>
            </w:r>
          </w:p>
        </w:tc>
        <w:tc>
          <w:tcPr>
            <w:tcW w:w="3250" w:type="dxa"/>
            <w:tcBorders>
              <w:top w:val="single" w:sz="4" w:space="0" w:color="auto"/>
              <w:left w:val="single" w:sz="4" w:space="0" w:color="auto"/>
              <w:bottom w:val="single" w:sz="4" w:space="0" w:color="auto"/>
              <w:right w:val="single" w:sz="4" w:space="0" w:color="auto"/>
            </w:tcBorders>
            <w:vAlign w:val="center"/>
          </w:tcPr>
          <w:p w14:paraId="6E2282D4" w14:textId="3183BF95" w:rsidR="00BB4B6A" w:rsidRPr="002A37B4" w:rsidRDefault="00BB4B6A" w:rsidP="002A37B4">
            <w:pPr>
              <w:widowControl w:val="0"/>
              <w:autoSpaceDE w:val="0"/>
              <w:autoSpaceDN w:val="0"/>
              <w:adjustRightInd w:val="0"/>
              <w:spacing w:line="360" w:lineRule="auto"/>
              <w:ind w:left="-50" w:right="-15"/>
              <w:jc w:val="center"/>
              <w:rPr>
                <w:color w:val="000000"/>
                <w:sz w:val="28"/>
                <w:szCs w:val="28"/>
              </w:rPr>
            </w:pPr>
            <w:r w:rsidRPr="002A37B4">
              <w:rPr>
                <w:color w:val="000000"/>
                <w:sz w:val="28"/>
                <w:szCs w:val="28"/>
              </w:rPr>
              <w:t xml:space="preserve">Руководитель </w:t>
            </w:r>
            <w:r w:rsidR="003C7DCA" w:rsidRPr="002A37B4">
              <w:rPr>
                <w:color w:val="000000"/>
                <w:sz w:val="28"/>
                <w:szCs w:val="28"/>
              </w:rPr>
              <w:t>РСО</w:t>
            </w:r>
          </w:p>
        </w:tc>
        <w:tc>
          <w:tcPr>
            <w:tcW w:w="2730" w:type="dxa"/>
            <w:tcBorders>
              <w:top w:val="single" w:sz="4" w:space="0" w:color="auto"/>
              <w:left w:val="single" w:sz="4" w:space="0" w:color="auto"/>
              <w:bottom w:val="single" w:sz="4" w:space="0" w:color="auto"/>
              <w:right w:val="single" w:sz="4" w:space="0" w:color="auto"/>
            </w:tcBorders>
            <w:vAlign w:val="center"/>
          </w:tcPr>
          <w:p w14:paraId="3D01EE0F" w14:textId="051029D6" w:rsidR="00BB4B6A" w:rsidRPr="002A37B4" w:rsidRDefault="00BB4B6A" w:rsidP="002A37B4">
            <w:pPr>
              <w:widowControl w:val="0"/>
              <w:tabs>
                <w:tab w:val="left" w:pos="252"/>
              </w:tabs>
              <w:autoSpaceDE w:val="0"/>
              <w:autoSpaceDN w:val="0"/>
              <w:adjustRightInd w:val="0"/>
              <w:spacing w:line="360" w:lineRule="auto"/>
              <w:ind w:right="-15"/>
              <w:rPr>
                <w:color w:val="000000"/>
                <w:sz w:val="28"/>
                <w:szCs w:val="28"/>
              </w:rPr>
            </w:pPr>
            <w:r w:rsidRPr="002A37B4">
              <w:rPr>
                <w:color w:val="000000"/>
                <w:sz w:val="28"/>
                <w:szCs w:val="28"/>
              </w:rPr>
              <w:t xml:space="preserve">Глава округа, ЕДДС </w:t>
            </w:r>
            <w:r w:rsidR="003C7DCA" w:rsidRPr="002A37B4">
              <w:rPr>
                <w:color w:val="000000"/>
                <w:sz w:val="28"/>
                <w:szCs w:val="28"/>
              </w:rPr>
              <w:t>администрации</w:t>
            </w:r>
          </w:p>
        </w:tc>
      </w:tr>
    </w:tbl>
    <w:p w14:paraId="62F62BBB" w14:textId="77777777" w:rsidR="002163B4" w:rsidRPr="002A37B4" w:rsidRDefault="002163B4" w:rsidP="002A37B4">
      <w:pPr>
        <w:pStyle w:val="ConsPlusNormal"/>
        <w:spacing w:line="360" w:lineRule="auto"/>
        <w:ind w:right="139"/>
        <w:jc w:val="both"/>
        <w:rPr>
          <w:rFonts w:ascii="Times New Roman" w:hAnsi="Times New Roman" w:cs="Times New Roman"/>
          <w:sz w:val="28"/>
          <w:szCs w:val="28"/>
        </w:rPr>
      </w:pPr>
    </w:p>
    <w:p w14:paraId="13EA1827" w14:textId="77777777" w:rsidR="002163B4" w:rsidRPr="002A37B4" w:rsidRDefault="002163B4" w:rsidP="002A37B4">
      <w:pPr>
        <w:pStyle w:val="ConsPlusNormal"/>
        <w:spacing w:line="360" w:lineRule="auto"/>
        <w:ind w:right="139"/>
        <w:jc w:val="both"/>
        <w:rPr>
          <w:rFonts w:ascii="Times New Roman" w:hAnsi="Times New Roman" w:cs="Times New Roman"/>
          <w:sz w:val="28"/>
          <w:szCs w:val="28"/>
        </w:rPr>
      </w:pPr>
    </w:p>
    <w:p w14:paraId="2DF92247" w14:textId="678DC8BC" w:rsidR="00A12166" w:rsidRPr="002A37B4" w:rsidRDefault="00A12166" w:rsidP="00A616AB">
      <w:pPr>
        <w:autoSpaceDE w:val="0"/>
        <w:autoSpaceDN w:val="0"/>
        <w:adjustRightInd w:val="0"/>
        <w:jc w:val="center"/>
        <w:rPr>
          <w:rFonts w:eastAsia="SimSun"/>
          <w:b/>
          <w:bCs/>
          <w:sz w:val="28"/>
          <w:szCs w:val="28"/>
        </w:rPr>
      </w:pPr>
      <w:r w:rsidRPr="002A37B4">
        <w:rPr>
          <w:b/>
          <w:bCs/>
          <w:sz w:val="28"/>
          <w:szCs w:val="28"/>
        </w:rPr>
        <w:t>3.</w:t>
      </w:r>
      <w:r w:rsidR="00F6673B" w:rsidRPr="002A37B4">
        <w:rPr>
          <w:b/>
          <w:bCs/>
          <w:sz w:val="28"/>
          <w:szCs w:val="28"/>
        </w:rPr>
        <w:t>Расчет допустимого времени при устранении аварийных нарушений теплоснабжения.</w:t>
      </w:r>
      <w:r w:rsidRPr="002A37B4">
        <w:rPr>
          <w:rFonts w:eastAsia="SimSun"/>
          <w:b/>
          <w:bCs/>
          <w:sz w:val="28"/>
          <w:szCs w:val="28"/>
        </w:rPr>
        <w:t xml:space="preserve"> Расчет допустимого времени устранения аварий и </w:t>
      </w:r>
    </w:p>
    <w:p w14:paraId="49A4C2BA" w14:textId="000A0415" w:rsidR="00A12166" w:rsidRPr="00A12166" w:rsidRDefault="00A12166" w:rsidP="00A616AB">
      <w:pPr>
        <w:autoSpaceDE w:val="0"/>
        <w:autoSpaceDN w:val="0"/>
        <w:adjustRightInd w:val="0"/>
        <w:jc w:val="center"/>
        <w:rPr>
          <w:rFonts w:eastAsia="SimSun"/>
          <w:b/>
          <w:bCs/>
          <w:sz w:val="28"/>
          <w:szCs w:val="28"/>
        </w:rPr>
      </w:pPr>
      <w:r w:rsidRPr="00A12166">
        <w:rPr>
          <w:rFonts w:eastAsia="SimSun"/>
          <w:b/>
          <w:bCs/>
          <w:sz w:val="28"/>
          <w:szCs w:val="28"/>
        </w:rPr>
        <w:t xml:space="preserve">инцидентов в системах отопления жилых домов </w:t>
      </w:r>
      <w:r w:rsidRPr="00A12166">
        <w:rPr>
          <w:rFonts w:eastAsia="SimSun"/>
          <w:b/>
          <w:sz w:val="28"/>
          <w:szCs w:val="28"/>
        </w:rPr>
        <w:t>на территории</w:t>
      </w:r>
      <w:r w:rsidRPr="00A12166">
        <w:rPr>
          <w:rFonts w:eastAsia="SimSun"/>
          <w:b/>
          <w:bCs/>
          <w:sz w:val="28"/>
          <w:szCs w:val="28"/>
        </w:rPr>
        <w:t xml:space="preserve"> Анучинского муниципального </w:t>
      </w:r>
      <w:r w:rsidR="00A616AB">
        <w:rPr>
          <w:rFonts w:eastAsia="SimSun"/>
          <w:b/>
          <w:bCs/>
          <w:sz w:val="28"/>
          <w:szCs w:val="28"/>
        </w:rPr>
        <w:t>округа</w:t>
      </w:r>
    </w:p>
    <w:p w14:paraId="6396F244" w14:textId="77777777" w:rsidR="00A616AB" w:rsidRDefault="00A616AB" w:rsidP="002A37B4">
      <w:pPr>
        <w:spacing w:line="360" w:lineRule="auto"/>
        <w:jc w:val="both"/>
        <w:rPr>
          <w:rFonts w:eastAsia="SimSun"/>
          <w:sz w:val="28"/>
          <w:szCs w:val="28"/>
        </w:rPr>
      </w:pPr>
    </w:p>
    <w:p w14:paraId="49369931" w14:textId="7749C1A6" w:rsidR="00A12166" w:rsidRPr="00A12166" w:rsidRDefault="00A12166" w:rsidP="002A37B4">
      <w:pPr>
        <w:spacing w:line="360" w:lineRule="auto"/>
        <w:jc w:val="both"/>
        <w:rPr>
          <w:rFonts w:eastAsia="SimSun"/>
          <w:sz w:val="28"/>
          <w:szCs w:val="28"/>
        </w:rPr>
      </w:pPr>
      <w:r w:rsidRPr="00A12166">
        <w:rPr>
          <w:rFonts w:eastAsia="SimSun"/>
          <w:sz w:val="28"/>
          <w:szCs w:val="28"/>
        </w:rPr>
        <w:t xml:space="preserve">        На территории Анучинского муниципального </w:t>
      </w:r>
      <w:r w:rsidR="00F95E61" w:rsidRPr="002A37B4">
        <w:rPr>
          <w:rFonts w:eastAsia="SimSun"/>
          <w:sz w:val="28"/>
          <w:szCs w:val="28"/>
        </w:rPr>
        <w:t>округ</w:t>
      </w:r>
      <w:r w:rsidRPr="00A12166">
        <w:rPr>
          <w:rFonts w:eastAsia="SimSun"/>
          <w:sz w:val="28"/>
          <w:szCs w:val="28"/>
        </w:rPr>
        <w:t>а Приморского края расположены многоквартирные дома в количестве 4</w:t>
      </w:r>
      <w:r w:rsidR="00F95E61" w:rsidRPr="002A37B4">
        <w:rPr>
          <w:rFonts w:eastAsia="SimSun"/>
          <w:sz w:val="28"/>
          <w:szCs w:val="28"/>
        </w:rPr>
        <w:t>6</w:t>
      </w:r>
      <w:r w:rsidRPr="00A12166">
        <w:rPr>
          <w:rFonts w:eastAsia="SimSun"/>
          <w:sz w:val="28"/>
          <w:szCs w:val="28"/>
        </w:rPr>
        <w:t xml:space="preserve"> единиц. Многоквартирные дома в селах Анучино, </w:t>
      </w:r>
      <w:proofErr w:type="spellStart"/>
      <w:r w:rsidRPr="00A12166">
        <w:rPr>
          <w:rFonts w:eastAsia="SimSun"/>
          <w:sz w:val="28"/>
          <w:szCs w:val="28"/>
        </w:rPr>
        <w:t>Новогордеевка</w:t>
      </w:r>
      <w:proofErr w:type="spellEnd"/>
      <w:r w:rsidRPr="00A12166">
        <w:rPr>
          <w:rFonts w:eastAsia="SimSun"/>
          <w:sz w:val="28"/>
          <w:szCs w:val="28"/>
        </w:rPr>
        <w:t xml:space="preserve">, </w:t>
      </w:r>
      <w:proofErr w:type="spellStart"/>
      <w:r w:rsidRPr="00A12166">
        <w:rPr>
          <w:rFonts w:eastAsia="SimSun"/>
          <w:sz w:val="28"/>
          <w:szCs w:val="28"/>
        </w:rPr>
        <w:t>Староварваровка</w:t>
      </w:r>
      <w:proofErr w:type="spellEnd"/>
      <w:r w:rsidRPr="00A12166">
        <w:rPr>
          <w:rFonts w:eastAsia="SimSun"/>
          <w:sz w:val="28"/>
          <w:szCs w:val="28"/>
        </w:rPr>
        <w:t xml:space="preserve">, </w:t>
      </w:r>
      <w:proofErr w:type="spellStart"/>
      <w:r w:rsidRPr="00A12166">
        <w:rPr>
          <w:rFonts w:eastAsia="SimSun"/>
          <w:sz w:val="28"/>
          <w:szCs w:val="28"/>
        </w:rPr>
        <w:t>Чернышевка</w:t>
      </w:r>
      <w:proofErr w:type="spellEnd"/>
      <w:r w:rsidRPr="00A12166">
        <w:rPr>
          <w:rFonts w:eastAsia="SimSun"/>
          <w:sz w:val="28"/>
          <w:szCs w:val="28"/>
        </w:rPr>
        <w:t xml:space="preserve">, </w:t>
      </w:r>
      <w:proofErr w:type="spellStart"/>
      <w:r w:rsidRPr="00A12166">
        <w:rPr>
          <w:rFonts w:eastAsia="SimSun"/>
          <w:sz w:val="28"/>
          <w:szCs w:val="28"/>
        </w:rPr>
        <w:t>Тихоречное</w:t>
      </w:r>
      <w:proofErr w:type="spellEnd"/>
      <w:r w:rsidRPr="00A12166">
        <w:rPr>
          <w:rFonts w:eastAsia="SimSun"/>
          <w:sz w:val="28"/>
          <w:szCs w:val="28"/>
        </w:rPr>
        <w:t xml:space="preserve"> имеют следующие коммунальные услуги: тепло-, электро-, водоснабжение и водоотведение. В селе</w:t>
      </w:r>
      <w:r w:rsidR="00F95E61" w:rsidRPr="002A37B4">
        <w:rPr>
          <w:rFonts w:eastAsia="SimSun"/>
          <w:sz w:val="28"/>
          <w:szCs w:val="28"/>
        </w:rPr>
        <w:t xml:space="preserve"> </w:t>
      </w:r>
      <w:r w:rsidR="00F37CD0">
        <w:rPr>
          <w:rFonts w:eastAsia="SimSun"/>
          <w:sz w:val="28"/>
          <w:szCs w:val="28"/>
        </w:rPr>
        <w:t>П</w:t>
      </w:r>
      <w:r w:rsidRPr="00A12166">
        <w:rPr>
          <w:rFonts w:eastAsia="SimSun"/>
          <w:sz w:val="28"/>
          <w:szCs w:val="28"/>
        </w:rPr>
        <w:t xml:space="preserve">ухово - тепло-, электроснабжение. </w:t>
      </w:r>
    </w:p>
    <w:p w14:paraId="4E9FD001" w14:textId="11F94CC2" w:rsidR="00A12166" w:rsidRPr="00A12166" w:rsidRDefault="00A12166" w:rsidP="002A37B4">
      <w:pPr>
        <w:spacing w:line="360" w:lineRule="auto"/>
        <w:jc w:val="both"/>
        <w:rPr>
          <w:rFonts w:eastAsia="SimSun"/>
          <w:sz w:val="28"/>
          <w:szCs w:val="28"/>
        </w:rPr>
      </w:pPr>
      <w:r w:rsidRPr="00A12166">
        <w:rPr>
          <w:rFonts w:eastAsia="SimSun"/>
          <w:sz w:val="28"/>
          <w:szCs w:val="28"/>
        </w:rPr>
        <w:t xml:space="preserve">       Данные дома отапливаются от котельных, жилищно-коммунальные услуги по теплоснабжению предоставляет Тепловой район «Анучинский» </w:t>
      </w:r>
      <w:r w:rsidR="00F95E61" w:rsidRPr="002A37B4">
        <w:rPr>
          <w:rFonts w:eastAsia="SimSun"/>
          <w:sz w:val="28"/>
          <w:szCs w:val="28"/>
        </w:rPr>
        <w:t xml:space="preserve">Арсеньевского </w:t>
      </w:r>
      <w:r w:rsidRPr="00A12166">
        <w:rPr>
          <w:rFonts w:eastAsia="SimSun"/>
          <w:sz w:val="28"/>
          <w:szCs w:val="28"/>
        </w:rPr>
        <w:t xml:space="preserve"> КГУП «Примтеплоэнерго». </w:t>
      </w:r>
    </w:p>
    <w:p w14:paraId="63FBA315" w14:textId="77777777" w:rsidR="00A12166" w:rsidRPr="00A12166" w:rsidRDefault="00A12166" w:rsidP="002A37B4">
      <w:pPr>
        <w:spacing w:line="360" w:lineRule="auto"/>
        <w:jc w:val="both"/>
        <w:rPr>
          <w:rFonts w:eastAsia="SimSun"/>
          <w:sz w:val="28"/>
          <w:szCs w:val="28"/>
        </w:rPr>
      </w:pPr>
      <w:r w:rsidRPr="00A12166">
        <w:rPr>
          <w:rFonts w:eastAsia="SimSun"/>
          <w:sz w:val="28"/>
          <w:szCs w:val="28"/>
        </w:rPr>
        <w:t xml:space="preserve">       Материал стен МКД: кирпич, панель железобетонная.</w:t>
      </w:r>
    </w:p>
    <w:p w14:paraId="47AC4BF9" w14:textId="77777777" w:rsidR="00A12166" w:rsidRPr="00A12166" w:rsidRDefault="00A12166" w:rsidP="002A37B4">
      <w:pPr>
        <w:widowControl w:val="0"/>
        <w:autoSpaceDE w:val="0"/>
        <w:autoSpaceDN w:val="0"/>
        <w:spacing w:line="360" w:lineRule="auto"/>
        <w:ind w:firstLine="540"/>
        <w:jc w:val="both"/>
        <w:rPr>
          <w:sz w:val="28"/>
          <w:szCs w:val="28"/>
        </w:rPr>
      </w:pPr>
      <w:r w:rsidRPr="00A12166">
        <w:rPr>
          <w:sz w:val="28"/>
          <w:szCs w:val="28"/>
        </w:rPr>
        <w:t>По методике, приведенной в Указаниях по повышению надежности систем коммунального теплоснабжения, разработанных академией коммунального хозяйства им. К.Д. Памфилова и утвержденных ОАО "</w:t>
      </w:r>
      <w:proofErr w:type="spellStart"/>
      <w:r w:rsidRPr="00A12166">
        <w:rPr>
          <w:sz w:val="28"/>
          <w:szCs w:val="28"/>
        </w:rPr>
        <w:t>Роскоммунэнерго</w:t>
      </w:r>
      <w:proofErr w:type="spellEnd"/>
      <w:r w:rsidRPr="00A12166">
        <w:rPr>
          <w:sz w:val="28"/>
          <w:szCs w:val="28"/>
        </w:rPr>
        <w:t xml:space="preserve">" 26.06.89, и в рекомендациях СНиП 41-02-2003 произведем </w:t>
      </w:r>
      <w:r w:rsidRPr="00A12166">
        <w:rPr>
          <w:sz w:val="28"/>
          <w:szCs w:val="28"/>
        </w:rPr>
        <w:lastRenderedPageBreak/>
        <w:t>расчет допустимого времени устранения аварий.</w:t>
      </w:r>
    </w:p>
    <w:p w14:paraId="37EB6626"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Потребители теплоты по надежности теплоснабжения делятся на три категории:</w:t>
      </w:r>
    </w:p>
    <w:p w14:paraId="5CBA9FB6" w14:textId="77777777" w:rsidR="00A12166" w:rsidRPr="00A12166" w:rsidRDefault="00A12166" w:rsidP="002A37B4">
      <w:pPr>
        <w:spacing w:line="360" w:lineRule="auto"/>
        <w:ind w:right="150" w:firstLine="150"/>
        <w:jc w:val="both"/>
        <w:rPr>
          <w:color w:val="000000"/>
          <w:sz w:val="28"/>
          <w:szCs w:val="28"/>
        </w:rPr>
      </w:pPr>
      <w:r w:rsidRPr="00A12166">
        <w:rPr>
          <w:b/>
          <w:bCs/>
          <w:color w:val="000000"/>
          <w:sz w:val="28"/>
          <w:szCs w:val="28"/>
        </w:rPr>
        <w:t xml:space="preserve">     </w:t>
      </w:r>
      <w:r w:rsidRPr="00A12166">
        <w:rPr>
          <w:bCs/>
          <w:color w:val="000000"/>
          <w:sz w:val="28"/>
          <w:szCs w:val="28"/>
        </w:rPr>
        <w:t>Первая категория</w:t>
      </w:r>
      <w:r w:rsidRPr="00A12166">
        <w:rPr>
          <w:b/>
          <w:bCs/>
          <w:color w:val="000000"/>
          <w:sz w:val="28"/>
          <w:szCs w:val="28"/>
        </w:rPr>
        <w:t> </w:t>
      </w:r>
      <w:r w:rsidRPr="00A12166">
        <w:rPr>
          <w:color w:val="000000"/>
          <w:sz w:val="28"/>
          <w:szCs w:val="28"/>
        </w:rPr>
        <w:t>-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w:t>
      </w:r>
    </w:p>
    <w:p w14:paraId="7E8DF622"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14:paraId="27288192" w14:textId="77777777" w:rsidR="00A12166" w:rsidRPr="00A12166" w:rsidRDefault="00A12166" w:rsidP="002A37B4">
      <w:pPr>
        <w:spacing w:line="360" w:lineRule="auto"/>
        <w:ind w:right="150" w:firstLine="150"/>
        <w:jc w:val="both"/>
        <w:rPr>
          <w:color w:val="000000"/>
          <w:sz w:val="28"/>
          <w:szCs w:val="28"/>
        </w:rPr>
      </w:pPr>
      <w:r w:rsidRPr="00A12166">
        <w:rPr>
          <w:b/>
          <w:bCs/>
          <w:color w:val="000000"/>
          <w:sz w:val="28"/>
          <w:szCs w:val="28"/>
        </w:rPr>
        <w:t xml:space="preserve">   </w:t>
      </w:r>
      <w:r w:rsidRPr="00A12166">
        <w:rPr>
          <w:bCs/>
          <w:color w:val="000000"/>
          <w:sz w:val="28"/>
          <w:szCs w:val="28"/>
        </w:rPr>
        <w:t>Вторая категория</w:t>
      </w:r>
      <w:r w:rsidRPr="00A12166">
        <w:rPr>
          <w:b/>
          <w:bCs/>
          <w:color w:val="000000"/>
          <w:sz w:val="28"/>
          <w:szCs w:val="28"/>
        </w:rPr>
        <w:t> </w:t>
      </w:r>
      <w:r w:rsidRPr="00A12166">
        <w:rPr>
          <w:color w:val="000000"/>
          <w:sz w:val="28"/>
          <w:szCs w:val="28"/>
        </w:rPr>
        <w:t>- потребители, допускающие снижение температуры в отапливаемых помещениях на период ликвидации аварии, но не более 54 ч:</w:t>
      </w:r>
    </w:p>
    <w:p w14:paraId="57FF8465"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жилых и общественных зданий до 12 °С;</w:t>
      </w:r>
    </w:p>
    <w:p w14:paraId="0087060A"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промышленных зданий до 8 °С.</w:t>
      </w:r>
    </w:p>
    <w:p w14:paraId="56FF5DF6" w14:textId="77777777" w:rsidR="00A12166" w:rsidRPr="00A12166" w:rsidRDefault="00A12166" w:rsidP="002A37B4">
      <w:pPr>
        <w:spacing w:line="360" w:lineRule="auto"/>
        <w:ind w:right="150" w:firstLine="150"/>
        <w:jc w:val="both"/>
        <w:rPr>
          <w:color w:val="000000"/>
          <w:sz w:val="28"/>
          <w:szCs w:val="28"/>
        </w:rPr>
      </w:pPr>
      <w:r w:rsidRPr="00A12166">
        <w:rPr>
          <w:b/>
          <w:bCs/>
          <w:color w:val="000000"/>
          <w:sz w:val="28"/>
          <w:szCs w:val="28"/>
        </w:rPr>
        <w:t xml:space="preserve">  </w:t>
      </w:r>
      <w:r w:rsidRPr="00A12166">
        <w:rPr>
          <w:bCs/>
          <w:color w:val="000000"/>
          <w:sz w:val="28"/>
          <w:szCs w:val="28"/>
        </w:rPr>
        <w:t>Третья категория</w:t>
      </w:r>
      <w:r w:rsidRPr="00A12166">
        <w:rPr>
          <w:b/>
          <w:bCs/>
          <w:color w:val="000000"/>
          <w:sz w:val="28"/>
          <w:szCs w:val="28"/>
        </w:rPr>
        <w:t> </w:t>
      </w:r>
      <w:r w:rsidRPr="00A12166">
        <w:rPr>
          <w:color w:val="000000"/>
          <w:sz w:val="28"/>
          <w:szCs w:val="28"/>
        </w:rPr>
        <w:t>- остальные потребители.</w:t>
      </w:r>
    </w:p>
    <w:p w14:paraId="1DC48647"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При авариях (отказах) на источнике теплоты на его выходных коллекторах в течение всего ремонтно-восстановительного периода должны обеспечиваться:</w:t>
      </w:r>
    </w:p>
    <w:p w14:paraId="176023EB"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подача 100 % необходимой теплоты потребителям первой категории (если иные режимы не предусмотрены договором);</w:t>
      </w:r>
    </w:p>
    <w:p w14:paraId="5E4EA4D8"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подача теплоты на отопление и вентиляцию жилищно-коммунальным и промышленным потребителям второй и третьей категорий в размерах, указанных в таблице 1.</w:t>
      </w:r>
    </w:p>
    <w:p w14:paraId="0A16CE56" w14:textId="77777777" w:rsidR="00A12166" w:rsidRPr="00A12166" w:rsidRDefault="00A12166" w:rsidP="002A37B4">
      <w:pPr>
        <w:spacing w:line="360" w:lineRule="auto"/>
        <w:ind w:right="150" w:firstLine="150"/>
        <w:jc w:val="right"/>
        <w:rPr>
          <w:color w:val="000000"/>
          <w:sz w:val="28"/>
          <w:szCs w:val="28"/>
        </w:rPr>
      </w:pPr>
      <w:r w:rsidRPr="00A12166">
        <w:rPr>
          <w:color w:val="000000"/>
          <w:sz w:val="28"/>
          <w:szCs w:val="28"/>
        </w:rPr>
        <w:t xml:space="preserve">таблица 1  </w:t>
      </w:r>
    </w:p>
    <w:tbl>
      <w:tblPr>
        <w:tblW w:w="9220" w:type="dxa"/>
        <w:jc w:val="center"/>
        <w:tblCellSpacing w:w="0" w:type="dxa"/>
        <w:tblCellMar>
          <w:left w:w="0" w:type="dxa"/>
          <w:right w:w="0" w:type="dxa"/>
        </w:tblCellMar>
        <w:tblLook w:val="04A0" w:firstRow="1" w:lastRow="0" w:firstColumn="1" w:lastColumn="0" w:noHBand="0" w:noVBand="1"/>
      </w:tblPr>
      <w:tblGrid>
        <w:gridCol w:w="2806"/>
        <w:gridCol w:w="1282"/>
        <w:gridCol w:w="1283"/>
        <w:gridCol w:w="1283"/>
        <w:gridCol w:w="1283"/>
        <w:gridCol w:w="1283"/>
      </w:tblGrid>
      <w:tr w:rsidR="00A12166" w:rsidRPr="00A12166" w14:paraId="4A66669E" w14:textId="77777777" w:rsidTr="003F2270">
        <w:trPr>
          <w:trHeight w:val="908"/>
          <w:tblHeade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hideMark/>
          </w:tcPr>
          <w:p w14:paraId="27F660E2" w14:textId="77777777" w:rsidR="00A12166" w:rsidRPr="00A12166" w:rsidRDefault="00A12166" w:rsidP="002A37B4">
            <w:pPr>
              <w:spacing w:line="360" w:lineRule="auto"/>
              <w:ind w:right="150"/>
              <w:jc w:val="center"/>
              <w:rPr>
                <w:color w:val="000000"/>
                <w:sz w:val="28"/>
                <w:szCs w:val="28"/>
              </w:rPr>
            </w:pPr>
            <w:r w:rsidRPr="00A12166">
              <w:rPr>
                <w:color w:val="000000"/>
                <w:sz w:val="28"/>
                <w:szCs w:val="28"/>
              </w:rPr>
              <w:t>Наименование показателя</w:t>
            </w:r>
          </w:p>
        </w:tc>
        <w:tc>
          <w:tcPr>
            <w:tcW w:w="0" w:type="auto"/>
            <w:gridSpan w:val="5"/>
            <w:tcBorders>
              <w:top w:val="single" w:sz="4" w:space="0" w:color="auto"/>
              <w:left w:val="single" w:sz="4" w:space="0" w:color="auto"/>
              <w:bottom w:val="single" w:sz="4" w:space="0" w:color="auto"/>
              <w:right w:val="single" w:sz="4" w:space="0" w:color="auto"/>
            </w:tcBorders>
            <w:hideMark/>
          </w:tcPr>
          <w:p w14:paraId="31EF74F3" w14:textId="77777777" w:rsidR="00A12166" w:rsidRPr="00A12166" w:rsidRDefault="00A12166" w:rsidP="002A37B4">
            <w:pPr>
              <w:spacing w:line="360" w:lineRule="auto"/>
              <w:ind w:left="434" w:right="150" w:hanging="284"/>
              <w:jc w:val="center"/>
              <w:rPr>
                <w:color w:val="000000"/>
                <w:sz w:val="28"/>
                <w:szCs w:val="28"/>
              </w:rPr>
            </w:pPr>
            <w:r w:rsidRPr="00A12166">
              <w:rPr>
                <w:color w:val="000000"/>
                <w:sz w:val="28"/>
                <w:szCs w:val="28"/>
              </w:rPr>
              <w:t xml:space="preserve">Расчетная температура наружного воздуха для    проектирования отопления </w:t>
            </w:r>
            <w:proofErr w:type="spellStart"/>
            <w:r w:rsidRPr="00A12166">
              <w:rPr>
                <w:color w:val="000000"/>
                <w:sz w:val="28"/>
                <w:szCs w:val="28"/>
              </w:rPr>
              <w:t>t</w:t>
            </w:r>
            <w:r w:rsidRPr="00A12166">
              <w:rPr>
                <w:color w:val="000000"/>
                <w:sz w:val="28"/>
                <w:szCs w:val="28"/>
                <w:vertAlign w:val="subscript"/>
              </w:rPr>
              <w:t>о</w:t>
            </w:r>
            <w:proofErr w:type="spellEnd"/>
            <w:r w:rsidRPr="00A12166">
              <w:rPr>
                <w:color w:val="000000"/>
                <w:sz w:val="28"/>
                <w:szCs w:val="28"/>
              </w:rPr>
              <w:t>, °С</w:t>
            </w:r>
          </w:p>
        </w:tc>
      </w:tr>
      <w:tr w:rsidR="00A12166" w:rsidRPr="00A12166" w14:paraId="4CB253B5" w14:textId="77777777" w:rsidTr="003F2270">
        <w:trPr>
          <w:trHeight w:val="136"/>
          <w:tblHeade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7B9B28" w14:textId="77777777" w:rsidR="00A12166" w:rsidRPr="00A12166" w:rsidRDefault="00A12166" w:rsidP="002A37B4">
            <w:pPr>
              <w:spacing w:line="360" w:lineRule="auto"/>
              <w:ind w:firstLine="150"/>
              <w:jc w:val="center"/>
              <w:rPr>
                <w:color w:val="000000"/>
                <w:sz w:val="28"/>
                <w:szCs w:val="28"/>
              </w:rPr>
            </w:pPr>
          </w:p>
        </w:tc>
        <w:tc>
          <w:tcPr>
            <w:tcW w:w="0" w:type="auto"/>
            <w:tcBorders>
              <w:top w:val="single" w:sz="4" w:space="0" w:color="auto"/>
              <w:left w:val="single" w:sz="4" w:space="0" w:color="auto"/>
              <w:bottom w:val="single" w:sz="4" w:space="0" w:color="auto"/>
              <w:right w:val="single" w:sz="4" w:space="0" w:color="auto"/>
            </w:tcBorders>
            <w:hideMark/>
          </w:tcPr>
          <w:p w14:paraId="01FC2C9F"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минус 10</w:t>
            </w:r>
          </w:p>
        </w:tc>
        <w:tc>
          <w:tcPr>
            <w:tcW w:w="0" w:type="auto"/>
            <w:tcBorders>
              <w:top w:val="single" w:sz="4" w:space="0" w:color="auto"/>
              <w:left w:val="single" w:sz="4" w:space="0" w:color="auto"/>
              <w:bottom w:val="single" w:sz="4" w:space="0" w:color="auto"/>
              <w:right w:val="single" w:sz="4" w:space="0" w:color="auto"/>
            </w:tcBorders>
            <w:hideMark/>
          </w:tcPr>
          <w:p w14:paraId="42487022"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минус 20</w:t>
            </w:r>
          </w:p>
        </w:tc>
        <w:tc>
          <w:tcPr>
            <w:tcW w:w="0" w:type="auto"/>
            <w:tcBorders>
              <w:top w:val="single" w:sz="4" w:space="0" w:color="auto"/>
              <w:left w:val="single" w:sz="4" w:space="0" w:color="auto"/>
              <w:bottom w:val="single" w:sz="4" w:space="0" w:color="auto"/>
              <w:right w:val="single" w:sz="4" w:space="0" w:color="auto"/>
            </w:tcBorders>
            <w:hideMark/>
          </w:tcPr>
          <w:p w14:paraId="70028DCF"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минус 30</w:t>
            </w:r>
          </w:p>
        </w:tc>
        <w:tc>
          <w:tcPr>
            <w:tcW w:w="0" w:type="auto"/>
            <w:tcBorders>
              <w:top w:val="single" w:sz="4" w:space="0" w:color="auto"/>
              <w:left w:val="single" w:sz="4" w:space="0" w:color="auto"/>
              <w:bottom w:val="single" w:sz="4" w:space="0" w:color="auto"/>
              <w:right w:val="single" w:sz="4" w:space="0" w:color="auto"/>
            </w:tcBorders>
            <w:hideMark/>
          </w:tcPr>
          <w:p w14:paraId="2D073DA7"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минус 40</w:t>
            </w:r>
          </w:p>
        </w:tc>
        <w:tc>
          <w:tcPr>
            <w:tcW w:w="0" w:type="auto"/>
            <w:tcBorders>
              <w:top w:val="single" w:sz="4" w:space="0" w:color="auto"/>
              <w:left w:val="single" w:sz="4" w:space="0" w:color="auto"/>
              <w:bottom w:val="single" w:sz="4" w:space="0" w:color="auto"/>
              <w:right w:val="single" w:sz="4" w:space="0" w:color="auto"/>
            </w:tcBorders>
            <w:hideMark/>
          </w:tcPr>
          <w:p w14:paraId="09D50876"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минус 50</w:t>
            </w:r>
          </w:p>
        </w:tc>
      </w:tr>
      <w:tr w:rsidR="00A12166" w:rsidRPr="00A12166" w14:paraId="216D6CA0" w14:textId="77777777" w:rsidTr="003F2270">
        <w:trPr>
          <w:trHeight w:val="908"/>
          <w:tblCellSpacing w:w="0" w:type="dxa"/>
          <w:jc w:val="center"/>
        </w:trPr>
        <w:tc>
          <w:tcPr>
            <w:tcW w:w="0" w:type="auto"/>
            <w:tcBorders>
              <w:top w:val="single" w:sz="4" w:space="0" w:color="auto"/>
              <w:left w:val="single" w:sz="4" w:space="0" w:color="auto"/>
              <w:bottom w:val="single" w:sz="4" w:space="0" w:color="auto"/>
              <w:right w:val="single" w:sz="4" w:space="0" w:color="auto"/>
            </w:tcBorders>
            <w:hideMark/>
          </w:tcPr>
          <w:p w14:paraId="70423379"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Допустимое снижение подачи теплоты, %, до</w:t>
            </w:r>
          </w:p>
        </w:tc>
        <w:tc>
          <w:tcPr>
            <w:tcW w:w="0" w:type="auto"/>
            <w:tcBorders>
              <w:top w:val="single" w:sz="4" w:space="0" w:color="auto"/>
              <w:left w:val="single" w:sz="4" w:space="0" w:color="auto"/>
              <w:bottom w:val="single" w:sz="4" w:space="0" w:color="auto"/>
              <w:right w:val="single" w:sz="4" w:space="0" w:color="auto"/>
            </w:tcBorders>
            <w:hideMark/>
          </w:tcPr>
          <w:p w14:paraId="36BD984D"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78</w:t>
            </w:r>
          </w:p>
        </w:tc>
        <w:tc>
          <w:tcPr>
            <w:tcW w:w="0" w:type="auto"/>
            <w:tcBorders>
              <w:top w:val="single" w:sz="4" w:space="0" w:color="auto"/>
              <w:left w:val="single" w:sz="4" w:space="0" w:color="auto"/>
              <w:bottom w:val="single" w:sz="4" w:space="0" w:color="auto"/>
              <w:right w:val="single" w:sz="4" w:space="0" w:color="auto"/>
            </w:tcBorders>
            <w:hideMark/>
          </w:tcPr>
          <w:p w14:paraId="228898D1"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84</w:t>
            </w:r>
          </w:p>
        </w:tc>
        <w:tc>
          <w:tcPr>
            <w:tcW w:w="0" w:type="auto"/>
            <w:tcBorders>
              <w:top w:val="single" w:sz="4" w:space="0" w:color="auto"/>
              <w:left w:val="single" w:sz="4" w:space="0" w:color="auto"/>
              <w:bottom w:val="single" w:sz="4" w:space="0" w:color="auto"/>
              <w:right w:val="single" w:sz="4" w:space="0" w:color="auto"/>
            </w:tcBorders>
            <w:hideMark/>
          </w:tcPr>
          <w:p w14:paraId="6D5B5168"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87</w:t>
            </w:r>
          </w:p>
        </w:tc>
        <w:tc>
          <w:tcPr>
            <w:tcW w:w="0" w:type="auto"/>
            <w:tcBorders>
              <w:top w:val="single" w:sz="4" w:space="0" w:color="auto"/>
              <w:left w:val="single" w:sz="4" w:space="0" w:color="auto"/>
              <w:bottom w:val="single" w:sz="4" w:space="0" w:color="auto"/>
              <w:right w:val="single" w:sz="4" w:space="0" w:color="auto"/>
            </w:tcBorders>
            <w:hideMark/>
          </w:tcPr>
          <w:p w14:paraId="634EE78F"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89</w:t>
            </w:r>
          </w:p>
        </w:tc>
        <w:tc>
          <w:tcPr>
            <w:tcW w:w="0" w:type="auto"/>
            <w:tcBorders>
              <w:top w:val="single" w:sz="4" w:space="0" w:color="auto"/>
              <w:left w:val="single" w:sz="4" w:space="0" w:color="auto"/>
              <w:bottom w:val="single" w:sz="4" w:space="0" w:color="auto"/>
              <w:right w:val="single" w:sz="4" w:space="0" w:color="auto"/>
            </w:tcBorders>
            <w:hideMark/>
          </w:tcPr>
          <w:p w14:paraId="65163EA0"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91</w:t>
            </w:r>
          </w:p>
        </w:tc>
      </w:tr>
      <w:tr w:rsidR="00A12166" w:rsidRPr="00A12166" w14:paraId="5B67F810" w14:textId="77777777" w:rsidTr="00C4444A">
        <w:trPr>
          <w:trHeight w:val="76"/>
          <w:tblCellSpacing w:w="0" w:type="dxa"/>
          <w:jc w:val="center"/>
        </w:trPr>
        <w:tc>
          <w:tcPr>
            <w:tcW w:w="0" w:type="auto"/>
            <w:gridSpan w:val="6"/>
            <w:hideMark/>
          </w:tcPr>
          <w:p w14:paraId="7DECEA32"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w:t>
            </w:r>
          </w:p>
          <w:p w14:paraId="04E18996"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lastRenderedPageBreak/>
              <w:t xml:space="preserve">     Примечание - Таблица соответствует температуре наружного воздуха наиболее холодной пятидневки обеспеченностью 0,92.</w:t>
            </w:r>
          </w:p>
        </w:tc>
      </w:tr>
    </w:tbl>
    <w:p w14:paraId="3EA45CF9" w14:textId="77777777" w:rsidR="00A12166" w:rsidRPr="00A12166" w:rsidRDefault="00A12166" w:rsidP="002A37B4">
      <w:pPr>
        <w:shd w:val="clear" w:color="auto" w:fill="FFFFFF"/>
        <w:spacing w:line="360" w:lineRule="auto"/>
        <w:jc w:val="both"/>
        <w:rPr>
          <w:sz w:val="28"/>
          <w:szCs w:val="28"/>
        </w:rPr>
      </w:pPr>
      <w:r w:rsidRPr="00A12166">
        <w:rPr>
          <w:sz w:val="28"/>
          <w:szCs w:val="28"/>
        </w:rPr>
        <w:lastRenderedPageBreak/>
        <w:t xml:space="preserve">       Коэффициент аккумуляции характеризует величину тепловой аккумуляции зданий и зависит от толщины стен, коэффициента теплопередачи и коэффициента остекления. Коэффициенты аккумуляции тепла для жилых и промышленных зданий приведены в таблице 2.</w:t>
      </w:r>
    </w:p>
    <w:p w14:paraId="17B4083C" w14:textId="77777777" w:rsidR="00A12166" w:rsidRPr="00A12166" w:rsidRDefault="00A12166" w:rsidP="002A37B4">
      <w:pPr>
        <w:shd w:val="clear" w:color="auto" w:fill="FFFFFF"/>
        <w:spacing w:after="150" w:line="360" w:lineRule="auto"/>
        <w:jc w:val="center"/>
        <w:rPr>
          <w:b/>
          <w:sz w:val="28"/>
          <w:szCs w:val="28"/>
        </w:rPr>
      </w:pPr>
      <w:r w:rsidRPr="00A12166">
        <w:rPr>
          <w:b/>
          <w:bCs/>
          <w:sz w:val="28"/>
          <w:szCs w:val="28"/>
        </w:rPr>
        <w:t>Коэффициенты аккумуляции для зданий типового строительства</w:t>
      </w:r>
    </w:p>
    <w:p w14:paraId="57598A1C" w14:textId="4FFF646A" w:rsidR="00A12166" w:rsidRPr="00A12166" w:rsidRDefault="00A12166" w:rsidP="00F37CD0">
      <w:pPr>
        <w:shd w:val="clear" w:color="auto" w:fill="FFFFFF"/>
        <w:spacing w:after="150" w:line="360" w:lineRule="auto"/>
        <w:jc w:val="both"/>
        <w:rPr>
          <w:sz w:val="28"/>
          <w:szCs w:val="28"/>
        </w:rPr>
      </w:pPr>
      <w:r w:rsidRPr="00A12166">
        <w:rPr>
          <w:sz w:val="28"/>
          <w:szCs w:val="28"/>
        </w:rPr>
        <w:t> Замораживание трубопроводов в подвалах, лестничных клетках и на чердаках зданий может произойти в случае прекращения подачи тепла при снижении температуры воздуха внутри жилых помещений до 8 °С. Примерный темп падения температуры в отапливаемых помещениях (°С/ч) при полном отключении подачи тепла приведен в таблице 3.</w:t>
      </w:r>
    </w:p>
    <w:p w14:paraId="0C8FDE8E" w14:textId="77777777" w:rsidR="00A616AB" w:rsidRDefault="00F95E61" w:rsidP="00F37CD0">
      <w:pPr>
        <w:shd w:val="clear" w:color="auto" w:fill="FFFFFF"/>
        <w:spacing w:line="360" w:lineRule="auto"/>
        <w:jc w:val="both"/>
        <w:rPr>
          <w:sz w:val="28"/>
          <w:szCs w:val="28"/>
        </w:rPr>
      </w:pPr>
      <w:r w:rsidRPr="002A37B4">
        <w:rPr>
          <w:sz w:val="28"/>
          <w:szCs w:val="28"/>
        </w:rPr>
        <w:t xml:space="preserve">                                                           </w:t>
      </w:r>
      <w:r w:rsidR="00F37CD0">
        <w:rPr>
          <w:sz w:val="28"/>
          <w:szCs w:val="28"/>
        </w:rPr>
        <w:t xml:space="preserve">                                                                                                                 </w:t>
      </w:r>
      <w:r w:rsidRPr="002A37B4">
        <w:rPr>
          <w:sz w:val="28"/>
          <w:szCs w:val="28"/>
        </w:rPr>
        <w:t xml:space="preserve"> </w:t>
      </w:r>
      <w:r w:rsidR="00A616AB">
        <w:rPr>
          <w:sz w:val="28"/>
          <w:szCs w:val="28"/>
        </w:rPr>
        <w:t xml:space="preserve"> </w:t>
      </w:r>
    </w:p>
    <w:p w14:paraId="7BF6FD5F" w14:textId="1E080547" w:rsidR="00F95E61" w:rsidRPr="002A37B4" w:rsidRDefault="00A616AB" w:rsidP="00F37CD0">
      <w:pPr>
        <w:shd w:val="clear" w:color="auto" w:fill="FFFFFF"/>
        <w:spacing w:line="360" w:lineRule="auto"/>
        <w:jc w:val="both"/>
        <w:rPr>
          <w:sz w:val="28"/>
          <w:szCs w:val="28"/>
        </w:rPr>
      </w:pPr>
      <w:r>
        <w:rPr>
          <w:sz w:val="28"/>
          <w:szCs w:val="28"/>
        </w:rPr>
        <w:t xml:space="preserve">                                                                                                                   </w:t>
      </w:r>
      <w:r w:rsidR="00F95E61" w:rsidRPr="002A37B4">
        <w:rPr>
          <w:sz w:val="28"/>
          <w:szCs w:val="28"/>
        </w:rPr>
        <w:t>таблица 2</w:t>
      </w:r>
    </w:p>
    <w:p w14:paraId="2035A3BE" w14:textId="4AC829C3" w:rsidR="00A12166" w:rsidRPr="00A12166" w:rsidRDefault="00A12166" w:rsidP="00F37CD0">
      <w:pPr>
        <w:shd w:val="clear" w:color="auto" w:fill="FFFFFF"/>
        <w:spacing w:line="360" w:lineRule="auto"/>
        <w:jc w:val="both"/>
        <w:rPr>
          <w:sz w:val="28"/>
          <w:szCs w:val="28"/>
        </w:rPr>
      </w:pPr>
      <w:r w:rsidRPr="00A12166">
        <w:rPr>
          <w:b/>
          <w:bCs/>
          <w:sz w:val="28"/>
          <w:szCs w:val="28"/>
        </w:rPr>
        <w:t>Темпы падения внутренней температуры здания при различных температурах наружного воздуха</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2761"/>
        <w:gridCol w:w="1621"/>
        <w:gridCol w:w="1649"/>
        <w:gridCol w:w="1692"/>
        <w:gridCol w:w="1621"/>
      </w:tblGrid>
      <w:tr w:rsidR="00A12166" w:rsidRPr="00A12166" w14:paraId="6606D3D4" w14:textId="77777777" w:rsidTr="00C4444A">
        <w:trPr>
          <w:tblCellSpacing w:w="0" w:type="dxa"/>
        </w:trPr>
        <w:tc>
          <w:tcPr>
            <w:tcW w:w="3780" w:type="dxa"/>
            <w:vMerge w:val="restart"/>
            <w:shd w:val="clear" w:color="auto" w:fill="FFFFFF"/>
          </w:tcPr>
          <w:p w14:paraId="44D784C4" w14:textId="77777777" w:rsidR="00A12166" w:rsidRPr="00A12166" w:rsidRDefault="00A12166" w:rsidP="00F37CD0">
            <w:pPr>
              <w:spacing w:after="200" w:line="360" w:lineRule="auto"/>
              <w:jc w:val="both"/>
              <w:rPr>
                <w:sz w:val="28"/>
                <w:szCs w:val="28"/>
              </w:rPr>
            </w:pPr>
            <w:r w:rsidRPr="00A12166">
              <w:rPr>
                <w:b/>
                <w:bCs/>
                <w:sz w:val="28"/>
                <w:szCs w:val="28"/>
              </w:rPr>
              <w:t>Коэффициент аккумуляции, ч</w:t>
            </w:r>
          </w:p>
        </w:tc>
        <w:tc>
          <w:tcPr>
            <w:tcW w:w="11760" w:type="dxa"/>
            <w:gridSpan w:val="4"/>
            <w:shd w:val="clear" w:color="auto" w:fill="FFFFFF"/>
          </w:tcPr>
          <w:p w14:paraId="1B0D3DC1" w14:textId="77777777" w:rsidR="00A12166" w:rsidRPr="00A12166" w:rsidRDefault="00A12166" w:rsidP="00F37CD0">
            <w:pPr>
              <w:spacing w:after="200" w:line="360" w:lineRule="auto"/>
              <w:jc w:val="both"/>
              <w:rPr>
                <w:sz w:val="28"/>
                <w:szCs w:val="28"/>
              </w:rPr>
            </w:pPr>
            <w:r w:rsidRPr="00A12166">
              <w:rPr>
                <w:b/>
                <w:bCs/>
                <w:sz w:val="28"/>
                <w:szCs w:val="28"/>
              </w:rPr>
              <w:t>Темп падения температуры, °С/ч, при температуре наружного воздуха, °С</w:t>
            </w:r>
          </w:p>
        </w:tc>
      </w:tr>
      <w:tr w:rsidR="00A12166" w:rsidRPr="00A12166" w14:paraId="4E15C608" w14:textId="77777777" w:rsidTr="00C4444A">
        <w:trPr>
          <w:tblCellSpacing w:w="0" w:type="dxa"/>
        </w:trPr>
        <w:tc>
          <w:tcPr>
            <w:tcW w:w="0" w:type="auto"/>
            <w:vMerge/>
            <w:shd w:val="clear" w:color="auto" w:fill="FFFFFF"/>
            <w:vAlign w:val="center"/>
          </w:tcPr>
          <w:p w14:paraId="2EF94721" w14:textId="77777777" w:rsidR="00A12166" w:rsidRPr="00A12166" w:rsidRDefault="00A12166" w:rsidP="002A37B4">
            <w:pPr>
              <w:spacing w:after="200" w:line="360" w:lineRule="auto"/>
              <w:rPr>
                <w:sz w:val="28"/>
                <w:szCs w:val="28"/>
              </w:rPr>
            </w:pPr>
          </w:p>
        </w:tc>
        <w:tc>
          <w:tcPr>
            <w:tcW w:w="2865" w:type="dxa"/>
            <w:shd w:val="clear" w:color="auto" w:fill="FFFFFF"/>
          </w:tcPr>
          <w:p w14:paraId="2C2A9209" w14:textId="77777777" w:rsidR="00A12166" w:rsidRPr="00A12166" w:rsidRDefault="00A12166" w:rsidP="002A37B4">
            <w:pPr>
              <w:spacing w:after="200" w:line="360" w:lineRule="auto"/>
              <w:jc w:val="center"/>
              <w:rPr>
                <w:sz w:val="28"/>
                <w:szCs w:val="28"/>
              </w:rPr>
            </w:pPr>
            <w:r w:rsidRPr="00A12166">
              <w:rPr>
                <w:b/>
                <w:bCs/>
                <w:sz w:val="28"/>
                <w:szCs w:val="28"/>
              </w:rPr>
              <w:t>±0</w:t>
            </w:r>
          </w:p>
        </w:tc>
        <w:tc>
          <w:tcPr>
            <w:tcW w:w="2940" w:type="dxa"/>
            <w:shd w:val="clear" w:color="auto" w:fill="FFFFFF"/>
          </w:tcPr>
          <w:p w14:paraId="78311CF6" w14:textId="77777777" w:rsidR="00A12166" w:rsidRPr="00A12166" w:rsidRDefault="00A12166" w:rsidP="002A37B4">
            <w:pPr>
              <w:spacing w:after="200" w:line="360" w:lineRule="auto"/>
              <w:jc w:val="center"/>
              <w:rPr>
                <w:sz w:val="28"/>
                <w:szCs w:val="28"/>
              </w:rPr>
            </w:pPr>
            <w:r w:rsidRPr="00A12166">
              <w:rPr>
                <w:b/>
                <w:bCs/>
                <w:sz w:val="28"/>
                <w:szCs w:val="28"/>
              </w:rPr>
              <w:t>-10</w:t>
            </w:r>
          </w:p>
        </w:tc>
        <w:tc>
          <w:tcPr>
            <w:tcW w:w="3045" w:type="dxa"/>
            <w:shd w:val="clear" w:color="auto" w:fill="FFFFFF"/>
          </w:tcPr>
          <w:p w14:paraId="0F310454" w14:textId="77777777" w:rsidR="00A12166" w:rsidRPr="00A12166" w:rsidRDefault="00A12166" w:rsidP="002A37B4">
            <w:pPr>
              <w:spacing w:after="200" w:line="360" w:lineRule="auto"/>
              <w:jc w:val="center"/>
              <w:rPr>
                <w:sz w:val="28"/>
                <w:szCs w:val="28"/>
              </w:rPr>
            </w:pPr>
            <w:r w:rsidRPr="00A12166">
              <w:rPr>
                <w:b/>
                <w:bCs/>
                <w:sz w:val="28"/>
                <w:szCs w:val="28"/>
              </w:rPr>
              <w:t>-20</w:t>
            </w:r>
          </w:p>
        </w:tc>
        <w:tc>
          <w:tcPr>
            <w:tcW w:w="2910" w:type="dxa"/>
            <w:shd w:val="clear" w:color="auto" w:fill="FFFFFF"/>
          </w:tcPr>
          <w:p w14:paraId="667FC0D6" w14:textId="77777777" w:rsidR="00A12166" w:rsidRPr="00A12166" w:rsidRDefault="00A12166" w:rsidP="002A37B4">
            <w:pPr>
              <w:spacing w:after="200" w:line="360" w:lineRule="auto"/>
              <w:jc w:val="center"/>
              <w:rPr>
                <w:sz w:val="28"/>
                <w:szCs w:val="28"/>
              </w:rPr>
            </w:pPr>
            <w:r w:rsidRPr="00A12166">
              <w:rPr>
                <w:b/>
                <w:bCs/>
                <w:sz w:val="28"/>
                <w:szCs w:val="28"/>
              </w:rPr>
              <w:t>-30</w:t>
            </w:r>
          </w:p>
        </w:tc>
      </w:tr>
      <w:tr w:rsidR="00A12166" w:rsidRPr="00A12166" w14:paraId="7F5FD064" w14:textId="77777777" w:rsidTr="00C4444A">
        <w:trPr>
          <w:tblCellSpacing w:w="0" w:type="dxa"/>
        </w:trPr>
        <w:tc>
          <w:tcPr>
            <w:tcW w:w="3780" w:type="dxa"/>
            <w:shd w:val="clear" w:color="auto" w:fill="FFFFFF"/>
          </w:tcPr>
          <w:p w14:paraId="345AF726" w14:textId="77777777" w:rsidR="00A12166" w:rsidRPr="00A12166" w:rsidRDefault="00A12166" w:rsidP="002A37B4">
            <w:pPr>
              <w:spacing w:after="200" w:line="360" w:lineRule="auto"/>
              <w:jc w:val="center"/>
              <w:rPr>
                <w:sz w:val="28"/>
                <w:szCs w:val="28"/>
              </w:rPr>
            </w:pPr>
            <w:r w:rsidRPr="00A12166">
              <w:rPr>
                <w:sz w:val="28"/>
                <w:szCs w:val="28"/>
              </w:rPr>
              <w:t>20</w:t>
            </w:r>
          </w:p>
        </w:tc>
        <w:tc>
          <w:tcPr>
            <w:tcW w:w="2865" w:type="dxa"/>
            <w:shd w:val="clear" w:color="auto" w:fill="FFFFFF"/>
          </w:tcPr>
          <w:p w14:paraId="20C84945" w14:textId="77777777" w:rsidR="00A12166" w:rsidRPr="00A12166" w:rsidRDefault="00A12166" w:rsidP="002A37B4">
            <w:pPr>
              <w:spacing w:after="200" w:line="360" w:lineRule="auto"/>
              <w:jc w:val="center"/>
              <w:rPr>
                <w:sz w:val="28"/>
                <w:szCs w:val="28"/>
              </w:rPr>
            </w:pPr>
            <w:r w:rsidRPr="00A12166">
              <w:rPr>
                <w:sz w:val="28"/>
                <w:szCs w:val="28"/>
              </w:rPr>
              <w:t>0,8</w:t>
            </w:r>
          </w:p>
        </w:tc>
        <w:tc>
          <w:tcPr>
            <w:tcW w:w="2940" w:type="dxa"/>
            <w:shd w:val="clear" w:color="auto" w:fill="FFFFFF"/>
          </w:tcPr>
          <w:p w14:paraId="3EAF9516" w14:textId="77777777" w:rsidR="00A12166" w:rsidRPr="00A12166" w:rsidRDefault="00A12166" w:rsidP="002A37B4">
            <w:pPr>
              <w:spacing w:after="200" w:line="360" w:lineRule="auto"/>
              <w:jc w:val="center"/>
              <w:rPr>
                <w:sz w:val="28"/>
                <w:szCs w:val="28"/>
              </w:rPr>
            </w:pPr>
            <w:r w:rsidRPr="00A12166">
              <w:rPr>
                <w:sz w:val="28"/>
                <w:szCs w:val="28"/>
              </w:rPr>
              <w:t>1,4</w:t>
            </w:r>
          </w:p>
        </w:tc>
        <w:tc>
          <w:tcPr>
            <w:tcW w:w="3045" w:type="dxa"/>
            <w:shd w:val="clear" w:color="auto" w:fill="FFFFFF"/>
          </w:tcPr>
          <w:p w14:paraId="70F74F98" w14:textId="77777777" w:rsidR="00A12166" w:rsidRPr="00A12166" w:rsidRDefault="00A12166" w:rsidP="002A37B4">
            <w:pPr>
              <w:spacing w:after="200" w:line="360" w:lineRule="auto"/>
              <w:jc w:val="center"/>
              <w:rPr>
                <w:sz w:val="28"/>
                <w:szCs w:val="28"/>
              </w:rPr>
            </w:pPr>
            <w:r w:rsidRPr="00A12166">
              <w:rPr>
                <w:sz w:val="28"/>
                <w:szCs w:val="28"/>
              </w:rPr>
              <w:t>1,8</w:t>
            </w:r>
          </w:p>
        </w:tc>
        <w:tc>
          <w:tcPr>
            <w:tcW w:w="2910" w:type="dxa"/>
            <w:shd w:val="clear" w:color="auto" w:fill="FFFFFF"/>
          </w:tcPr>
          <w:p w14:paraId="5AB57BEB" w14:textId="77777777" w:rsidR="00A12166" w:rsidRPr="00A12166" w:rsidRDefault="00A12166" w:rsidP="002A37B4">
            <w:pPr>
              <w:spacing w:after="200" w:line="360" w:lineRule="auto"/>
              <w:jc w:val="center"/>
              <w:rPr>
                <w:sz w:val="28"/>
                <w:szCs w:val="28"/>
              </w:rPr>
            </w:pPr>
            <w:r w:rsidRPr="00A12166">
              <w:rPr>
                <w:sz w:val="28"/>
                <w:szCs w:val="28"/>
              </w:rPr>
              <w:t>2,4</w:t>
            </w:r>
          </w:p>
        </w:tc>
      </w:tr>
      <w:tr w:rsidR="00A12166" w:rsidRPr="00A12166" w14:paraId="332A7D9F" w14:textId="77777777" w:rsidTr="00C4444A">
        <w:trPr>
          <w:tblCellSpacing w:w="0" w:type="dxa"/>
        </w:trPr>
        <w:tc>
          <w:tcPr>
            <w:tcW w:w="3780" w:type="dxa"/>
            <w:shd w:val="clear" w:color="auto" w:fill="FFFFFF"/>
          </w:tcPr>
          <w:p w14:paraId="19CA8D5B" w14:textId="77777777" w:rsidR="00A12166" w:rsidRPr="00A12166" w:rsidRDefault="00A12166" w:rsidP="002A37B4">
            <w:pPr>
              <w:spacing w:after="200" w:line="360" w:lineRule="auto"/>
              <w:jc w:val="center"/>
              <w:rPr>
                <w:sz w:val="28"/>
                <w:szCs w:val="28"/>
              </w:rPr>
            </w:pPr>
            <w:r w:rsidRPr="00A12166">
              <w:rPr>
                <w:sz w:val="28"/>
                <w:szCs w:val="28"/>
              </w:rPr>
              <w:t>40</w:t>
            </w:r>
          </w:p>
        </w:tc>
        <w:tc>
          <w:tcPr>
            <w:tcW w:w="2865" w:type="dxa"/>
            <w:shd w:val="clear" w:color="auto" w:fill="FFFFFF"/>
          </w:tcPr>
          <w:p w14:paraId="0A9DADCF" w14:textId="77777777" w:rsidR="00A12166" w:rsidRPr="00A12166" w:rsidRDefault="00A12166" w:rsidP="002A37B4">
            <w:pPr>
              <w:spacing w:after="200" w:line="360" w:lineRule="auto"/>
              <w:jc w:val="center"/>
              <w:rPr>
                <w:sz w:val="28"/>
                <w:szCs w:val="28"/>
              </w:rPr>
            </w:pPr>
            <w:r w:rsidRPr="00A12166">
              <w:rPr>
                <w:sz w:val="28"/>
                <w:szCs w:val="28"/>
              </w:rPr>
              <w:t>0,5</w:t>
            </w:r>
          </w:p>
        </w:tc>
        <w:tc>
          <w:tcPr>
            <w:tcW w:w="2940" w:type="dxa"/>
            <w:shd w:val="clear" w:color="auto" w:fill="FFFFFF"/>
          </w:tcPr>
          <w:p w14:paraId="5E219831" w14:textId="77777777" w:rsidR="00A12166" w:rsidRPr="00A12166" w:rsidRDefault="00A12166" w:rsidP="002A37B4">
            <w:pPr>
              <w:spacing w:after="200" w:line="360" w:lineRule="auto"/>
              <w:jc w:val="center"/>
              <w:rPr>
                <w:sz w:val="28"/>
                <w:szCs w:val="28"/>
              </w:rPr>
            </w:pPr>
            <w:r w:rsidRPr="00A12166">
              <w:rPr>
                <w:sz w:val="28"/>
                <w:szCs w:val="28"/>
              </w:rPr>
              <w:t>0,8</w:t>
            </w:r>
          </w:p>
        </w:tc>
        <w:tc>
          <w:tcPr>
            <w:tcW w:w="3045" w:type="dxa"/>
            <w:shd w:val="clear" w:color="auto" w:fill="FFFFFF"/>
          </w:tcPr>
          <w:p w14:paraId="49D88045" w14:textId="77777777" w:rsidR="00A12166" w:rsidRPr="00A12166" w:rsidRDefault="00A12166" w:rsidP="002A37B4">
            <w:pPr>
              <w:spacing w:after="200" w:line="360" w:lineRule="auto"/>
              <w:jc w:val="center"/>
              <w:rPr>
                <w:sz w:val="28"/>
                <w:szCs w:val="28"/>
              </w:rPr>
            </w:pPr>
            <w:r w:rsidRPr="00A12166">
              <w:rPr>
                <w:sz w:val="28"/>
                <w:szCs w:val="28"/>
              </w:rPr>
              <w:t>1,1</w:t>
            </w:r>
          </w:p>
        </w:tc>
        <w:tc>
          <w:tcPr>
            <w:tcW w:w="2910" w:type="dxa"/>
            <w:shd w:val="clear" w:color="auto" w:fill="FFFFFF"/>
          </w:tcPr>
          <w:p w14:paraId="11BDA332" w14:textId="77777777" w:rsidR="00A12166" w:rsidRPr="00A12166" w:rsidRDefault="00A12166" w:rsidP="002A37B4">
            <w:pPr>
              <w:spacing w:after="200" w:line="360" w:lineRule="auto"/>
              <w:jc w:val="center"/>
              <w:rPr>
                <w:sz w:val="28"/>
                <w:szCs w:val="28"/>
              </w:rPr>
            </w:pPr>
            <w:r w:rsidRPr="00A12166">
              <w:rPr>
                <w:sz w:val="28"/>
                <w:szCs w:val="28"/>
              </w:rPr>
              <w:t>1,5</w:t>
            </w:r>
          </w:p>
        </w:tc>
      </w:tr>
      <w:tr w:rsidR="00A12166" w:rsidRPr="00A12166" w14:paraId="00B22D99" w14:textId="77777777" w:rsidTr="00C4444A">
        <w:trPr>
          <w:tblCellSpacing w:w="0" w:type="dxa"/>
        </w:trPr>
        <w:tc>
          <w:tcPr>
            <w:tcW w:w="3780" w:type="dxa"/>
            <w:shd w:val="clear" w:color="auto" w:fill="FFFFFF"/>
          </w:tcPr>
          <w:p w14:paraId="0022090B" w14:textId="77777777" w:rsidR="00A12166" w:rsidRPr="00A12166" w:rsidRDefault="00A12166" w:rsidP="002A37B4">
            <w:pPr>
              <w:spacing w:after="200" w:line="360" w:lineRule="auto"/>
              <w:jc w:val="center"/>
              <w:rPr>
                <w:sz w:val="28"/>
                <w:szCs w:val="28"/>
              </w:rPr>
            </w:pPr>
            <w:r w:rsidRPr="00A12166">
              <w:rPr>
                <w:sz w:val="28"/>
                <w:szCs w:val="28"/>
              </w:rPr>
              <w:t>60</w:t>
            </w:r>
          </w:p>
        </w:tc>
        <w:tc>
          <w:tcPr>
            <w:tcW w:w="2865" w:type="dxa"/>
            <w:shd w:val="clear" w:color="auto" w:fill="FFFFFF"/>
          </w:tcPr>
          <w:p w14:paraId="34C19B07" w14:textId="77777777" w:rsidR="00A12166" w:rsidRPr="00A12166" w:rsidRDefault="00A12166" w:rsidP="002A37B4">
            <w:pPr>
              <w:spacing w:after="200" w:line="360" w:lineRule="auto"/>
              <w:jc w:val="center"/>
              <w:rPr>
                <w:sz w:val="28"/>
                <w:szCs w:val="28"/>
              </w:rPr>
            </w:pPr>
            <w:r w:rsidRPr="00A12166">
              <w:rPr>
                <w:sz w:val="28"/>
                <w:szCs w:val="28"/>
              </w:rPr>
              <w:t>0,4</w:t>
            </w:r>
          </w:p>
        </w:tc>
        <w:tc>
          <w:tcPr>
            <w:tcW w:w="2940" w:type="dxa"/>
            <w:shd w:val="clear" w:color="auto" w:fill="FFFFFF"/>
          </w:tcPr>
          <w:p w14:paraId="02651F95" w14:textId="77777777" w:rsidR="00A12166" w:rsidRPr="00A12166" w:rsidRDefault="00A12166" w:rsidP="002A37B4">
            <w:pPr>
              <w:spacing w:after="200" w:line="360" w:lineRule="auto"/>
              <w:jc w:val="center"/>
              <w:rPr>
                <w:sz w:val="28"/>
                <w:szCs w:val="28"/>
              </w:rPr>
            </w:pPr>
            <w:r w:rsidRPr="00A12166">
              <w:rPr>
                <w:sz w:val="28"/>
                <w:szCs w:val="28"/>
              </w:rPr>
              <w:t>0,6</w:t>
            </w:r>
          </w:p>
        </w:tc>
        <w:tc>
          <w:tcPr>
            <w:tcW w:w="3045" w:type="dxa"/>
            <w:shd w:val="clear" w:color="auto" w:fill="FFFFFF"/>
          </w:tcPr>
          <w:p w14:paraId="7C79564A" w14:textId="77777777" w:rsidR="00A12166" w:rsidRPr="00A12166" w:rsidRDefault="00A12166" w:rsidP="002A37B4">
            <w:pPr>
              <w:spacing w:after="200" w:line="360" w:lineRule="auto"/>
              <w:jc w:val="center"/>
              <w:rPr>
                <w:sz w:val="28"/>
                <w:szCs w:val="28"/>
              </w:rPr>
            </w:pPr>
            <w:r w:rsidRPr="00A12166">
              <w:rPr>
                <w:sz w:val="28"/>
                <w:szCs w:val="28"/>
              </w:rPr>
              <w:t>0,8</w:t>
            </w:r>
          </w:p>
        </w:tc>
        <w:tc>
          <w:tcPr>
            <w:tcW w:w="2910" w:type="dxa"/>
            <w:shd w:val="clear" w:color="auto" w:fill="FFFFFF"/>
          </w:tcPr>
          <w:p w14:paraId="55F059CF" w14:textId="77777777" w:rsidR="00A12166" w:rsidRPr="00A12166" w:rsidRDefault="00A12166" w:rsidP="002A37B4">
            <w:pPr>
              <w:spacing w:after="200" w:line="360" w:lineRule="auto"/>
              <w:jc w:val="center"/>
              <w:rPr>
                <w:sz w:val="28"/>
                <w:szCs w:val="28"/>
              </w:rPr>
            </w:pPr>
            <w:r w:rsidRPr="00A12166">
              <w:rPr>
                <w:sz w:val="28"/>
                <w:szCs w:val="28"/>
              </w:rPr>
              <w:t>1,0</w:t>
            </w:r>
          </w:p>
        </w:tc>
      </w:tr>
    </w:tbl>
    <w:p w14:paraId="4E8C006D" w14:textId="77777777" w:rsidR="00A12166" w:rsidRPr="00A12166" w:rsidRDefault="00A12166" w:rsidP="002A37B4">
      <w:pPr>
        <w:shd w:val="clear" w:color="auto" w:fill="FFFFFF"/>
        <w:spacing w:after="150" w:line="360" w:lineRule="auto"/>
        <w:rPr>
          <w:sz w:val="28"/>
          <w:szCs w:val="28"/>
        </w:rPr>
      </w:pPr>
      <w:r w:rsidRPr="00A12166">
        <w:rPr>
          <w:sz w:val="28"/>
          <w:szCs w:val="28"/>
        </w:rPr>
        <w:t> </w:t>
      </w:r>
    </w:p>
    <w:p w14:paraId="6BF93821" w14:textId="77777777" w:rsidR="00A12166" w:rsidRPr="00A12166" w:rsidRDefault="00A12166" w:rsidP="002A37B4">
      <w:pPr>
        <w:shd w:val="clear" w:color="auto" w:fill="FFFFFF"/>
        <w:spacing w:line="360" w:lineRule="auto"/>
        <w:jc w:val="both"/>
        <w:rPr>
          <w:sz w:val="28"/>
          <w:szCs w:val="28"/>
        </w:rPr>
      </w:pPr>
      <w:r w:rsidRPr="00A12166">
        <w:rPr>
          <w:sz w:val="28"/>
          <w:szCs w:val="28"/>
        </w:rPr>
        <w:t xml:space="preserve">       На основании приведенных данных можно оценить время, имеющееся для ликвидации аварии или принятия мер по предотвращению лавинообразного </w:t>
      </w:r>
      <w:r w:rsidRPr="00A12166">
        <w:rPr>
          <w:sz w:val="28"/>
          <w:szCs w:val="28"/>
        </w:rPr>
        <w:lastRenderedPageBreak/>
        <w:t>развития аварий, т.е. замерзания теплоносителя в системах отопления зданий, в которые прекращена подача тепла.</w:t>
      </w:r>
    </w:p>
    <w:p w14:paraId="52EB29D2" w14:textId="77777777" w:rsidR="00A12166" w:rsidRPr="00A12166" w:rsidRDefault="00A12166" w:rsidP="002A37B4">
      <w:pPr>
        <w:shd w:val="clear" w:color="auto" w:fill="FFFFFF"/>
        <w:spacing w:line="360" w:lineRule="auto"/>
        <w:jc w:val="both"/>
        <w:rPr>
          <w:sz w:val="28"/>
          <w:szCs w:val="28"/>
        </w:rPr>
      </w:pPr>
      <w:r w:rsidRPr="00A12166">
        <w:rPr>
          <w:sz w:val="28"/>
          <w:szCs w:val="28"/>
        </w:rPr>
        <w:t xml:space="preserve">       </w:t>
      </w:r>
      <w:r w:rsidRPr="00A12166">
        <w:rPr>
          <w:b/>
          <w:bCs/>
          <w:sz w:val="28"/>
          <w:szCs w:val="28"/>
        </w:rPr>
        <w:t>Коэффициент аккумуляции:</w:t>
      </w:r>
      <w:r w:rsidRPr="00A12166">
        <w:rPr>
          <w:sz w:val="28"/>
          <w:szCs w:val="28"/>
        </w:rPr>
        <w:t xml:space="preserve">  </w:t>
      </w:r>
    </w:p>
    <w:p w14:paraId="22B0436B" w14:textId="77777777" w:rsidR="00A12166" w:rsidRPr="00A12166" w:rsidRDefault="00A12166" w:rsidP="002A37B4">
      <w:pPr>
        <w:shd w:val="clear" w:color="auto" w:fill="FFFFFF"/>
        <w:spacing w:after="150" w:line="360" w:lineRule="auto"/>
        <w:jc w:val="both"/>
        <w:rPr>
          <w:sz w:val="28"/>
          <w:szCs w:val="28"/>
        </w:rPr>
      </w:pPr>
      <w:r w:rsidRPr="00A12166">
        <w:rPr>
          <w:sz w:val="28"/>
          <w:szCs w:val="28"/>
        </w:rPr>
        <w:t>- в кирпичных жилых зданиях с толщиной стен в 2,5 кирпича и коэффициентом остекления 0,18-0,25: угловые – 65-60; средние – 100-65;</w:t>
      </w:r>
    </w:p>
    <w:p w14:paraId="5F172973" w14:textId="77777777" w:rsidR="00A12166" w:rsidRPr="00A12166" w:rsidRDefault="00A12166" w:rsidP="002A37B4">
      <w:pPr>
        <w:shd w:val="clear" w:color="auto" w:fill="FFFFFF"/>
        <w:spacing w:after="150" w:line="360" w:lineRule="auto"/>
        <w:jc w:val="both"/>
        <w:rPr>
          <w:sz w:val="28"/>
          <w:szCs w:val="28"/>
        </w:rPr>
      </w:pPr>
      <w:r w:rsidRPr="00A12166">
        <w:rPr>
          <w:sz w:val="28"/>
          <w:szCs w:val="28"/>
        </w:rPr>
        <w:t>- в панельных серии 1-605А: 42 (наименьший).</w:t>
      </w:r>
    </w:p>
    <w:p w14:paraId="169E08DB" w14:textId="455ACA89" w:rsidR="00A12166" w:rsidRPr="00A12166" w:rsidRDefault="00A12166" w:rsidP="002A37B4">
      <w:pPr>
        <w:shd w:val="clear" w:color="auto" w:fill="FFFFFF"/>
        <w:spacing w:line="360" w:lineRule="auto"/>
        <w:jc w:val="both"/>
        <w:rPr>
          <w:sz w:val="28"/>
          <w:szCs w:val="28"/>
        </w:rPr>
      </w:pPr>
      <w:r w:rsidRPr="00A12166">
        <w:rPr>
          <w:sz w:val="28"/>
          <w:szCs w:val="28"/>
        </w:rPr>
        <w:t xml:space="preserve">    Средняя температура наружного воздуха в зимний период, в наиболее холодное время, составила – 25,6 </w:t>
      </w:r>
      <w:r w:rsidRPr="00A12166">
        <w:rPr>
          <w:sz w:val="28"/>
          <w:szCs w:val="28"/>
          <w:vertAlign w:val="superscript"/>
        </w:rPr>
        <w:t>0</w:t>
      </w:r>
      <w:r w:rsidRPr="00A12166">
        <w:rPr>
          <w:sz w:val="28"/>
          <w:szCs w:val="28"/>
        </w:rPr>
        <w:t>С.</w:t>
      </w:r>
    </w:p>
    <w:p w14:paraId="47C67880" w14:textId="77777777" w:rsidR="00A12166" w:rsidRPr="00A12166" w:rsidRDefault="00A12166" w:rsidP="002A37B4">
      <w:pPr>
        <w:spacing w:line="360" w:lineRule="auto"/>
        <w:jc w:val="both"/>
        <w:rPr>
          <w:rFonts w:eastAsia="SimSun"/>
          <w:sz w:val="28"/>
          <w:szCs w:val="28"/>
        </w:rPr>
      </w:pPr>
      <w:r w:rsidRPr="00A12166">
        <w:rPr>
          <w:rFonts w:eastAsia="SimSun"/>
          <w:sz w:val="28"/>
          <w:szCs w:val="28"/>
        </w:rPr>
        <w:t xml:space="preserve">     Темп падения температуры в кирпичных домах составляет 1,0 </w:t>
      </w:r>
      <w:r w:rsidRPr="00A12166">
        <w:rPr>
          <w:rFonts w:eastAsia="SimSun"/>
          <w:sz w:val="28"/>
          <w:szCs w:val="28"/>
          <w:vertAlign w:val="superscript"/>
        </w:rPr>
        <w:t>0</w:t>
      </w:r>
      <w:r w:rsidRPr="00A12166">
        <w:rPr>
          <w:rFonts w:eastAsia="SimSun"/>
          <w:sz w:val="28"/>
          <w:szCs w:val="28"/>
        </w:rPr>
        <w:t>С в час.</w:t>
      </w:r>
    </w:p>
    <w:p w14:paraId="24099028" w14:textId="77777777" w:rsidR="00A12166" w:rsidRPr="00A12166" w:rsidRDefault="00A12166" w:rsidP="002A37B4">
      <w:pPr>
        <w:spacing w:line="360" w:lineRule="auto"/>
        <w:jc w:val="both"/>
        <w:rPr>
          <w:rFonts w:eastAsia="SimSun"/>
          <w:sz w:val="28"/>
          <w:szCs w:val="28"/>
        </w:rPr>
      </w:pPr>
      <w:r w:rsidRPr="00A12166">
        <w:rPr>
          <w:rFonts w:eastAsia="SimSun"/>
          <w:sz w:val="28"/>
          <w:szCs w:val="28"/>
        </w:rPr>
        <w:t xml:space="preserve">    Темп падения температуры в панельных домах составляет 1,5 </w:t>
      </w:r>
      <w:r w:rsidRPr="00A12166">
        <w:rPr>
          <w:rFonts w:eastAsia="SimSun"/>
          <w:sz w:val="28"/>
          <w:szCs w:val="28"/>
          <w:vertAlign w:val="superscript"/>
        </w:rPr>
        <w:t>0</w:t>
      </w:r>
      <w:r w:rsidRPr="00A12166">
        <w:rPr>
          <w:rFonts w:eastAsia="SimSun"/>
          <w:sz w:val="28"/>
          <w:szCs w:val="28"/>
        </w:rPr>
        <w:t>С в час.</w:t>
      </w:r>
    </w:p>
    <w:p w14:paraId="1DEC1737" w14:textId="77777777" w:rsidR="00A12166" w:rsidRPr="00A12166" w:rsidRDefault="00A12166" w:rsidP="002A37B4">
      <w:pPr>
        <w:spacing w:line="360" w:lineRule="auto"/>
        <w:jc w:val="both"/>
        <w:rPr>
          <w:rFonts w:eastAsia="SimSun"/>
          <w:b/>
          <w:bCs/>
          <w:sz w:val="28"/>
          <w:szCs w:val="28"/>
        </w:rPr>
      </w:pPr>
      <w:r w:rsidRPr="00A12166">
        <w:rPr>
          <w:rFonts w:eastAsia="SimSun"/>
          <w:sz w:val="28"/>
          <w:szCs w:val="28"/>
        </w:rPr>
        <w:t xml:space="preserve">    </w:t>
      </w:r>
      <w:r w:rsidRPr="00A12166">
        <w:rPr>
          <w:rFonts w:eastAsia="SimSun"/>
          <w:b/>
          <w:bCs/>
          <w:sz w:val="28"/>
          <w:szCs w:val="28"/>
        </w:rPr>
        <w:t>Кирпичный многоквартирный дом:</w:t>
      </w:r>
    </w:p>
    <w:p w14:paraId="054353CE" w14:textId="77777777" w:rsidR="00A12166" w:rsidRPr="00A12166" w:rsidRDefault="00A12166" w:rsidP="002A37B4">
      <w:pPr>
        <w:shd w:val="clear" w:color="auto" w:fill="FFFFFF"/>
        <w:spacing w:line="360" w:lineRule="auto"/>
        <w:jc w:val="both"/>
        <w:rPr>
          <w:sz w:val="28"/>
          <w:szCs w:val="28"/>
        </w:rPr>
      </w:pPr>
      <w:r w:rsidRPr="00A12166">
        <w:rPr>
          <w:sz w:val="28"/>
          <w:szCs w:val="28"/>
        </w:rPr>
        <w:t xml:space="preserve">     Время снижения температуры в квартире с 18 до 8 °С, при которой в подвалах и на лестничных клетках может произойти замерзание теплоносителя и труб, определится как (18 - 8) / 1 и составляет 10 ч.</w:t>
      </w:r>
    </w:p>
    <w:p w14:paraId="02F2A982" w14:textId="77777777" w:rsidR="00A12166" w:rsidRPr="00A12166" w:rsidRDefault="00A12166" w:rsidP="002A37B4">
      <w:pPr>
        <w:shd w:val="clear" w:color="auto" w:fill="FFFFFF"/>
        <w:spacing w:line="360" w:lineRule="auto"/>
        <w:jc w:val="both"/>
        <w:rPr>
          <w:sz w:val="28"/>
          <w:szCs w:val="28"/>
        </w:rPr>
      </w:pPr>
      <w:r w:rsidRPr="00A12166">
        <w:rPr>
          <w:sz w:val="28"/>
          <w:szCs w:val="28"/>
        </w:rPr>
        <w:t xml:space="preserve">     </w:t>
      </w:r>
      <w:r w:rsidRPr="00A12166">
        <w:rPr>
          <w:b/>
          <w:bCs/>
          <w:sz w:val="28"/>
          <w:szCs w:val="28"/>
        </w:rPr>
        <w:t>Панельный многоквартирный дом</w:t>
      </w:r>
      <w:r w:rsidRPr="00A12166">
        <w:rPr>
          <w:sz w:val="28"/>
          <w:szCs w:val="28"/>
        </w:rPr>
        <w:t>:</w:t>
      </w:r>
    </w:p>
    <w:p w14:paraId="325D7F06" w14:textId="77777777" w:rsidR="00A12166" w:rsidRPr="00A12166" w:rsidRDefault="00A12166" w:rsidP="002A37B4">
      <w:pPr>
        <w:shd w:val="clear" w:color="auto" w:fill="FFFFFF"/>
        <w:spacing w:line="360" w:lineRule="auto"/>
        <w:jc w:val="both"/>
        <w:rPr>
          <w:sz w:val="28"/>
          <w:szCs w:val="28"/>
        </w:rPr>
      </w:pPr>
      <w:r w:rsidRPr="00A12166">
        <w:rPr>
          <w:sz w:val="28"/>
          <w:szCs w:val="28"/>
        </w:rPr>
        <w:t xml:space="preserve">     Время снижения температуры в квартире с 18 до 8 °С, при которой в подвалах и на лестничных клетках может произойти замерзание теплоносителя и труб, определится как (18 - 8) / 1,5 и составляет 6,5 ч.</w:t>
      </w:r>
    </w:p>
    <w:p w14:paraId="47DED5C2" w14:textId="2305E0F1" w:rsidR="00A12166" w:rsidRPr="00A12166" w:rsidRDefault="00A12166" w:rsidP="002A37B4">
      <w:pPr>
        <w:shd w:val="clear" w:color="auto" w:fill="FFFFFF"/>
        <w:spacing w:line="360" w:lineRule="auto"/>
        <w:jc w:val="both"/>
        <w:rPr>
          <w:sz w:val="28"/>
          <w:szCs w:val="28"/>
        </w:rPr>
      </w:pPr>
      <w:r w:rsidRPr="00A12166">
        <w:rPr>
          <w:sz w:val="28"/>
          <w:szCs w:val="28"/>
        </w:rPr>
        <w:t xml:space="preserve">     При отключении в результате аварии от теплоснабжения многоквартирных </w:t>
      </w:r>
      <w:r w:rsidR="00F95E61" w:rsidRPr="002A37B4">
        <w:rPr>
          <w:sz w:val="28"/>
          <w:szCs w:val="28"/>
        </w:rPr>
        <w:t>ж</w:t>
      </w:r>
      <w:r w:rsidRPr="00A12166">
        <w:rPr>
          <w:sz w:val="28"/>
          <w:szCs w:val="28"/>
        </w:rPr>
        <w:t>илых домов</w:t>
      </w:r>
      <w:r w:rsidR="00F95E61" w:rsidRPr="002A37B4">
        <w:rPr>
          <w:sz w:val="28"/>
          <w:szCs w:val="28"/>
        </w:rPr>
        <w:t>,</w:t>
      </w:r>
      <w:r w:rsidRPr="00A12166">
        <w:rPr>
          <w:sz w:val="28"/>
          <w:szCs w:val="28"/>
        </w:rPr>
        <w:t xml:space="preserve"> расположенных на территории Анучинского муниципального </w:t>
      </w:r>
      <w:r w:rsidR="00F95E61" w:rsidRPr="002A37B4">
        <w:rPr>
          <w:sz w:val="28"/>
          <w:szCs w:val="28"/>
        </w:rPr>
        <w:t>округа</w:t>
      </w:r>
      <w:r w:rsidRPr="00A12166">
        <w:rPr>
          <w:sz w:val="28"/>
          <w:szCs w:val="28"/>
        </w:rPr>
        <w:t>, время на устранение аварий в кирпичных домах составляет не более 10 часов; в панельных домах не более 6,5 часов.</w:t>
      </w:r>
    </w:p>
    <w:p w14:paraId="4ABB5662" w14:textId="77777777" w:rsidR="00A12166" w:rsidRPr="002A37B4" w:rsidRDefault="00A12166" w:rsidP="002A37B4">
      <w:pPr>
        <w:shd w:val="clear" w:color="auto" w:fill="FFFFFF"/>
        <w:spacing w:after="150" w:line="360" w:lineRule="auto"/>
        <w:jc w:val="both"/>
        <w:rPr>
          <w:sz w:val="28"/>
          <w:szCs w:val="28"/>
        </w:rPr>
      </w:pPr>
      <w:r w:rsidRPr="00A12166">
        <w:rPr>
          <w:sz w:val="28"/>
          <w:szCs w:val="28"/>
        </w:rPr>
        <w:t xml:space="preserve">     Если в результате аварии отключено несколько МКД, то определение времени, имеющегося в распоряжении на ликвидацию аварии производится по дому, имеющему наименьший коэффициент аккумуляции.</w:t>
      </w:r>
    </w:p>
    <w:p w14:paraId="15D1B723" w14:textId="4072C7CC" w:rsidR="00A12166" w:rsidRPr="00A12166" w:rsidRDefault="00A12166" w:rsidP="002A37B4">
      <w:pPr>
        <w:shd w:val="clear" w:color="auto" w:fill="FFFFFF"/>
        <w:spacing w:after="150" w:line="360" w:lineRule="auto"/>
        <w:jc w:val="both"/>
        <w:rPr>
          <w:sz w:val="28"/>
          <w:szCs w:val="28"/>
        </w:rPr>
      </w:pPr>
      <w:r w:rsidRPr="002A37B4">
        <w:rPr>
          <w:sz w:val="28"/>
          <w:szCs w:val="28"/>
        </w:rPr>
        <w:t>Промышленные здания</w:t>
      </w:r>
      <w:r w:rsidR="00F95E61" w:rsidRPr="002A37B4">
        <w:rPr>
          <w:sz w:val="28"/>
          <w:szCs w:val="28"/>
        </w:rPr>
        <w:t>,</w:t>
      </w:r>
      <w:r w:rsidRPr="002A37B4">
        <w:rPr>
          <w:sz w:val="28"/>
          <w:szCs w:val="28"/>
        </w:rPr>
        <w:t xml:space="preserve"> с незначительными внутренними тепловыделениями (стены в 2 кирпича коэффициент остекления 0,15 - 0,3)-</w:t>
      </w:r>
      <w:r w:rsidR="00F95E61" w:rsidRPr="002A37B4">
        <w:rPr>
          <w:sz w:val="28"/>
          <w:szCs w:val="28"/>
        </w:rPr>
        <w:t xml:space="preserve"> коэффициент</w:t>
      </w:r>
      <w:r w:rsidRPr="002A37B4">
        <w:rPr>
          <w:color w:val="000000"/>
          <w:sz w:val="28"/>
          <w:szCs w:val="28"/>
        </w:rPr>
        <w:t xml:space="preserve"> 25-14</w:t>
      </w:r>
      <w:r w:rsidR="00F95E61" w:rsidRPr="002A37B4">
        <w:rPr>
          <w:color w:val="000000"/>
          <w:sz w:val="28"/>
          <w:szCs w:val="28"/>
        </w:rPr>
        <w:t>.</w:t>
      </w:r>
    </w:p>
    <w:p w14:paraId="7DE91AD5" w14:textId="77777777" w:rsidR="00F6673B" w:rsidRPr="002A37B4" w:rsidRDefault="00F6673B" w:rsidP="002A37B4">
      <w:pPr>
        <w:widowControl w:val="0"/>
        <w:autoSpaceDE w:val="0"/>
        <w:autoSpaceDN w:val="0"/>
        <w:adjustRightInd w:val="0"/>
        <w:spacing w:line="360" w:lineRule="auto"/>
        <w:ind w:firstLine="650"/>
        <w:jc w:val="both"/>
        <w:rPr>
          <w:color w:val="000000"/>
          <w:sz w:val="28"/>
          <w:szCs w:val="28"/>
        </w:rPr>
      </w:pPr>
      <w:r w:rsidRPr="002A37B4">
        <w:rPr>
          <w:color w:val="000000"/>
          <w:sz w:val="28"/>
          <w:szCs w:val="28"/>
        </w:rPr>
        <w:t>На основании приведенных данных оценивается время, имеющееся для ликвидации аварии или принятия мер по предотвращению лавинообразного развития аварий, т.е. замерзания теплоносителя в системах отопления зданий, в которые прекращена подача тепла.</w:t>
      </w:r>
    </w:p>
    <w:p w14:paraId="72B7527D" w14:textId="77777777" w:rsidR="00F6673B" w:rsidRPr="002A37B4" w:rsidRDefault="00F6673B" w:rsidP="002A37B4">
      <w:pPr>
        <w:widowControl w:val="0"/>
        <w:autoSpaceDE w:val="0"/>
        <w:autoSpaceDN w:val="0"/>
        <w:adjustRightInd w:val="0"/>
        <w:spacing w:line="360" w:lineRule="auto"/>
        <w:ind w:firstLine="650"/>
        <w:jc w:val="both"/>
        <w:rPr>
          <w:color w:val="000000"/>
          <w:sz w:val="28"/>
          <w:szCs w:val="28"/>
        </w:rPr>
      </w:pPr>
      <w:r w:rsidRPr="002A37B4">
        <w:rPr>
          <w:color w:val="000000"/>
          <w:sz w:val="28"/>
          <w:szCs w:val="28"/>
        </w:rPr>
        <w:lastRenderedPageBreak/>
        <w:t>Пример расчета. В отключенном в результате аварии квартале имеются здания, у которых коэффициент аккумуляции для углового помещения верхнего этажа равен 40. Если авария произошла при температуре наружного воздуха -20°С, то по таблице № 1 определяется темп падения температуры, равный 1,1°С в час. Время снижения температуры в квартире с +18°С до +8°С, при которой в подвалах и на лестничных клетках может произойти замерзание теплоносителя и труб, определится как (18 - 8) / 1,1 и составит 9 часов. Если в результате аварии отключено несколько зданий, то определение времени, имеющегося в распоряжении на ликвидацию аварии или принятие мер по предотвращению развития аварии, производится по зданию, имеющему наименьший коэффициент аккумуляции.</w:t>
      </w:r>
    </w:p>
    <w:p w14:paraId="7DE48203" w14:textId="77777777" w:rsidR="00F6673B" w:rsidRPr="002A37B4" w:rsidRDefault="00F6673B" w:rsidP="002A37B4">
      <w:pPr>
        <w:widowControl w:val="0"/>
        <w:autoSpaceDE w:val="0"/>
        <w:autoSpaceDN w:val="0"/>
        <w:adjustRightInd w:val="0"/>
        <w:spacing w:line="360" w:lineRule="auto"/>
        <w:ind w:firstLine="650"/>
        <w:jc w:val="both"/>
        <w:rPr>
          <w:color w:val="000000"/>
          <w:sz w:val="28"/>
          <w:szCs w:val="28"/>
        </w:rPr>
      </w:pPr>
    </w:p>
    <w:p w14:paraId="425CAFFD" w14:textId="7D89E0B8" w:rsidR="00F6673B" w:rsidRPr="002A37B4" w:rsidRDefault="00F6673B" w:rsidP="00F37CD0">
      <w:pPr>
        <w:widowControl w:val="0"/>
        <w:autoSpaceDE w:val="0"/>
        <w:autoSpaceDN w:val="0"/>
        <w:adjustRightInd w:val="0"/>
        <w:spacing w:line="360" w:lineRule="auto"/>
        <w:jc w:val="both"/>
        <w:rPr>
          <w:sz w:val="28"/>
          <w:szCs w:val="28"/>
        </w:rPr>
      </w:pPr>
      <w:r w:rsidRPr="002A37B4">
        <w:rPr>
          <w:sz w:val="28"/>
          <w:szCs w:val="28"/>
        </w:rPr>
        <w:t xml:space="preserve"> Допустимое время устранения аварий и инцидентов в системах отопления жилых домов, отапливаемых </w:t>
      </w:r>
      <w:r w:rsidR="003A5A57" w:rsidRPr="002A37B4">
        <w:rPr>
          <w:sz w:val="28"/>
          <w:szCs w:val="28"/>
        </w:rPr>
        <w:t xml:space="preserve">т/р «Анучинский» Арсеньевского филиала </w:t>
      </w:r>
      <w:r w:rsidRPr="002A37B4">
        <w:rPr>
          <w:sz w:val="28"/>
          <w:szCs w:val="28"/>
        </w:rPr>
        <w:t>КГУП «Примтеплоэнерго», при полном отключении подачи тепла:</w:t>
      </w:r>
    </w:p>
    <w:p w14:paraId="4731E768" w14:textId="3EE8091F" w:rsidR="00F6673B" w:rsidRPr="002A37B4" w:rsidRDefault="003A5A57" w:rsidP="002A37B4">
      <w:pPr>
        <w:widowControl w:val="0"/>
        <w:autoSpaceDE w:val="0"/>
        <w:autoSpaceDN w:val="0"/>
        <w:adjustRightInd w:val="0"/>
        <w:spacing w:line="360" w:lineRule="auto"/>
        <w:ind w:firstLine="650"/>
        <w:jc w:val="right"/>
        <w:outlineLvl w:val="2"/>
        <w:rPr>
          <w:color w:val="000000"/>
          <w:sz w:val="28"/>
          <w:szCs w:val="28"/>
        </w:rPr>
      </w:pPr>
      <w:r w:rsidRPr="002A37B4">
        <w:rPr>
          <w:color w:val="000000"/>
          <w:sz w:val="28"/>
          <w:szCs w:val="28"/>
        </w:rPr>
        <w:t>т</w:t>
      </w:r>
      <w:r w:rsidR="00F6673B" w:rsidRPr="002A37B4">
        <w:rPr>
          <w:color w:val="000000"/>
          <w:sz w:val="28"/>
          <w:szCs w:val="28"/>
        </w:rPr>
        <w:t xml:space="preserve">аблица </w:t>
      </w:r>
      <w:r w:rsidRPr="002A37B4">
        <w:rPr>
          <w:color w:val="000000"/>
          <w:sz w:val="28"/>
          <w:szCs w:val="28"/>
        </w:rPr>
        <w:t>3</w:t>
      </w:r>
    </w:p>
    <w:p w14:paraId="60874F28" w14:textId="77777777" w:rsidR="00F6673B" w:rsidRPr="002A37B4" w:rsidRDefault="00F6673B" w:rsidP="002A37B4">
      <w:pPr>
        <w:widowControl w:val="0"/>
        <w:autoSpaceDE w:val="0"/>
        <w:autoSpaceDN w:val="0"/>
        <w:adjustRightInd w:val="0"/>
        <w:spacing w:line="360" w:lineRule="auto"/>
        <w:ind w:firstLine="650"/>
        <w:jc w:val="right"/>
        <w:outlineLvl w:val="2"/>
        <w:rPr>
          <w:sz w:val="28"/>
          <w:szCs w:val="28"/>
        </w:rPr>
      </w:pPr>
    </w:p>
    <w:tbl>
      <w:tblPr>
        <w:tblW w:w="9720" w:type="dxa"/>
        <w:tblInd w:w="108" w:type="dxa"/>
        <w:tblLayout w:type="fixed"/>
        <w:tblLook w:val="0000" w:firstRow="0" w:lastRow="0" w:firstColumn="0" w:lastColumn="0" w:noHBand="0" w:noVBand="0"/>
      </w:tblPr>
      <w:tblGrid>
        <w:gridCol w:w="2448"/>
        <w:gridCol w:w="2412"/>
        <w:gridCol w:w="1260"/>
        <w:gridCol w:w="1260"/>
        <w:gridCol w:w="1260"/>
        <w:gridCol w:w="1080"/>
      </w:tblGrid>
      <w:tr w:rsidR="00F6673B" w:rsidRPr="002A37B4" w14:paraId="060817DB" w14:textId="77777777" w:rsidTr="00C4444A">
        <w:trPr>
          <w:trHeight w:val="640"/>
        </w:trPr>
        <w:tc>
          <w:tcPr>
            <w:tcW w:w="2448" w:type="dxa"/>
            <w:vMerge w:val="restart"/>
            <w:tcBorders>
              <w:top w:val="single" w:sz="4" w:space="0" w:color="000000"/>
              <w:left w:val="single" w:sz="4" w:space="0" w:color="000000"/>
              <w:bottom w:val="single" w:sz="4" w:space="0" w:color="000000"/>
            </w:tcBorders>
            <w:shd w:val="clear" w:color="auto" w:fill="auto"/>
            <w:vAlign w:val="center"/>
          </w:tcPr>
          <w:p w14:paraId="41F48B38" w14:textId="77777777" w:rsidR="00F6673B" w:rsidRPr="002A37B4" w:rsidRDefault="00F6673B" w:rsidP="002A37B4">
            <w:pPr>
              <w:widowControl w:val="0"/>
              <w:autoSpaceDE w:val="0"/>
              <w:autoSpaceDN w:val="0"/>
              <w:adjustRightInd w:val="0"/>
              <w:snapToGrid w:val="0"/>
              <w:spacing w:line="360" w:lineRule="auto"/>
              <w:ind w:firstLine="650"/>
              <w:rPr>
                <w:sz w:val="28"/>
                <w:szCs w:val="28"/>
              </w:rPr>
            </w:pPr>
          </w:p>
          <w:p w14:paraId="5D8DCD7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Тип здания</w:t>
            </w:r>
          </w:p>
          <w:p w14:paraId="240F49AF" w14:textId="77777777" w:rsidR="00F6673B" w:rsidRPr="002A37B4" w:rsidRDefault="00F6673B" w:rsidP="002A37B4">
            <w:pPr>
              <w:widowControl w:val="0"/>
              <w:autoSpaceDE w:val="0"/>
              <w:autoSpaceDN w:val="0"/>
              <w:adjustRightInd w:val="0"/>
              <w:spacing w:line="360" w:lineRule="auto"/>
              <w:ind w:firstLine="650"/>
              <w:rPr>
                <w:sz w:val="28"/>
                <w:szCs w:val="28"/>
              </w:rPr>
            </w:pPr>
          </w:p>
        </w:tc>
        <w:tc>
          <w:tcPr>
            <w:tcW w:w="2412" w:type="dxa"/>
            <w:vMerge w:val="restart"/>
            <w:tcBorders>
              <w:top w:val="single" w:sz="4" w:space="0" w:color="000000"/>
              <w:left w:val="single" w:sz="4" w:space="0" w:color="000000"/>
              <w:bottom w:val="single" w:sz="4" w:space="0" w:color="000000"/>
            </w:tcBorders>
            <w:shd w:val="clear" w:color="auto" w:fill="auto"/>
            <w:vAlign w:val="center"/>
          </w:tcPr>
          <w:p w14:paraId="798A8C0C"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Коэффициент</w:t>
            </w:r>
          </w:p>
          <w:p w14:paraId="532BA185"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аккумуляции, час.</w:t>
            </w:r>
          </w:p>
        </w:tc>
        <w:tc>
          <w:tcPr>
            <w:tcW w:w="4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BE03A3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Темп падения температуры внутри</w:t>
            </w:r>
          </w:p>
          <w:p w14:paraId="74263415"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здания, град. С/час, при температуре</w:t>
            </w:r>
          </w:p>
          <w:p w14:paraId="78A8FD3D"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наружного воздуха, град. С</w:t>
            </w:r>
          </w:p>
        </w:tc>
      </w:tr>
      <w:tr w:rsidR="00F6673B" w:rsidRPr="002A37B4" w14:paraId="7D24D907" w14:textId="77777777" w:rsidTr="00C4444A">
        <w:trPr>
          <w:trHeight w:val="355"/>
        </w:trPr>
        <w:tc>
          <w:tcPr>
            <w:tcW w:w="2448" w:type="dxa"/>
            <w:vMerge/>
            <w:tcBorders>
              <w:top w:val="single" w:sz="4" w:space="0" w:color="000000"/>
              <w:left w:val="single" w:sz="4" w:space="0" w:color="000000"/>
              <w:bottom w:val="single" w:sz="4" w:space="0" w:color="000000"/>
            </w:tcBorders>
            <w:shd w:val="clear" w:color="auto" w:fill="auto"/>
            <w:vAlign w:val="center"/>
          </w:tcPr>
          <w:p w14:paraId="7F87E86C" w14:textId="77777777" w:rsidR="00F6673B" w:rsidRPr="002A37B4" w:rsidRDefault="00F6673B" w:rsidP="002A37B4">
            <w:pPr>
              <w:widowControl w:val="0"/>
              <w:autoSpaceDE w:val="0"/>
              <w:autoSpaceDN w:val="0"/>
              <w:adjustRightInd w:val="0"/>
              <w:snapToGrid w:val="0"/>
              <w:spacing w:line="360" w:lineRule="auto"/>
              <w:ind w:firstLine="650"/>
              <w:rPr>
                <w:sz w:val="28"/>
                <w:szCs w:val="28"/>
              </w:rPr>
            </w:pPr>
          </w:p>
        </w:tc>
        <w:tc>
          <w:tcPr>
            <w:tcW w:w="2412" w:type="dxa"/>
            <w:vMerge/>
            <w:tcBorders>
              <w:top w:val="single" w:sz="4" w:space="0" w:color="000000"/>
              <w:left w:val="single" w:sz="4" w:space="0" w:color="000000"/>
              <w:bottom w:val="single" w:sz="4" w:space="0" w:color="000000"/>
            </w:tcBorders>
            <w:shd w:val="clear" w:color="auto" w:fill="auto"/>
            <w:vAlign w:val="center"/>
          </w:tcPr>
          <w:p w14:paraId="1BEC7C76" w14:textId="77777777" w:rsidR="00F6673B" w:rsidRPr="002A37B4" w:rsidRDefault="00F6673B" w:rsidP="002A37B4">
            <w:pPr>
              <w:widowControl w:val="0"/>
              <w:autoSpaceDE w:val="0"/>
              <w:autoSpaceDN w:val="0"/>
              <w:adjustRightInd w:val="0"/>
              <w:snapToGrid w:val="0"/>
              <w:spacing w:line="360" w:lineRule="auto"/>
              <w:ind w:firstLine="650"/>
              <w:rPr>
                <w:sz w:val="28"/>
                <w:szCs w:val="28"/>
              </w:rPr>
            </w:pPr>
          </w:p>
        </w:tc>
        <w:tc>
          <w:tcPr>
            <w:tcW w:w="1260" w:type="dxa"/>
            <w:tcBorders>
              <w:top w:val="single" w:sz="4" w:space="0" w:color="000000"/>
              <w:left w:val="single" w:sz="4" w:space="0" w:color="000000"/>
              <w:bottom w:val="single" w:sz="4" w:space="0" w:color="000000"/>
            </w:tcBorders>
            <w:shd w:val="clear" w:color="auto" w:fill="auto"/>
            <w:vAlign w:val="center"/>
          </w:tcPr>
          <w:p w14:paraId="5A6F6CD8"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 0</w:t>
            </w:r>
          </w:p>
        </w:tc>
        <w:tc>
          <w:tcPr>
            <w:tcW w:w="1260" w:type="dxa"/>
            <w:tcBorders>
              <w:top w:val="single" w:sz="4" w:space="0" w:color="000000"/>
              <w:left w:val="single" w:sz="4" w:space="0" w:color="000000"/>
              <w:bottom w:val="single" w:sz="4" w:space="0" w:color="000000"/>
            </w:tcBorders>
            <w:shd w:val="clear" w:color="auto" w:fill="auto"/>
            <w:vAlign w:val="center"/>
          </w:tcPr>
          <w:p w14:paraId="7FAF7A39" w14:textId="77777777" w:rsidR="00F6673B" w:rsidRPr="002A37B4" w:rsidRDefault="00F6673B" w:rsidP="002A37B4">
            <w:pPr>
              <w:widowControl w:val="0"/>
              <w:autoSpaceDE w:val="0"/>
              <w:autoSpaceDN w:val="0"/>
              <w:adjustRightInd w:val="0"/>
              <w:spacing w:line="360" w:lineRule="auto"/>
              <w:ind w:firstLine="12"/>
              <w:jc w:val="center"/>
              <w:rPr>
                <w:sz w:val="28"/>
                <w:szCs w:val="28"/>
              </w:rPr>
            </w:pPr>
            <w:r w:rsidRPr="002A37B4">
              <w:rPr>
                <w:sz w:val="28"/>
                <w:szCs w:val="28"/>
              </w:rPr>
              <w:t>-10</w:t>
            </w:r>
          </w:p>
        </w:tc>
        <w:tc>
          <w:tcPr>
            <w:tcW w:w="1260" w:type="dxa"/>
            <w:tcBorders>
              <w:top w:val="single" w:sz="4" w:space="0" w:color="000000"/>
              <w:left w:val="single" w:sz="4" w:space="0" w:color="000000"/>
              <w:bottom w:val="single" w:sz="4" w:space="0" w:color="000000"/>
            </w:tcBorders>
            <w:shd w:val="clear" w:color="auto" w:fill="auto"/>
            <w:vAlign w:val="center"/>
          </w:tcPr>
          <w:p w14:paraId="09F0E228"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-20</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0DF56" w14:textId="77777777" w:rsidR="00F6673B" w:rsidRPr="002A37B4" w:rsidRDefault="00F6673B" w:rsidP="002A37B4">
            <w:pPr>
              <w:widowControl w:val="0"/>
              <w:autoSpaceDE w:val="0"/>
              <w:autoSpaceDN w:val="0"/>
              <w:adjustRightInd w:val="0"/>
              <w:spacing w:line="360" w:lineRule="auto"/>
              <w:ind w:hanging="38"/>
              <w:jc w:val="center"/>
              <w:rPr>
                <w:sz w:val="28"/>
                <w:szCs w:val="28"/>
              </w:rPr>
            </w:pPr>
            <w:r w:rsidRPr="002A37B4">
              <w:rPr>
                <w:sz w:val="28"/>
                <w:szCs w:val="28"/>
              </w:rPr>
              <w:t>-31</w:t>
            </w:r>
          </w:p>
        </w:tc>
      </w:tr>
      <w:tr w:rsidR="00F6673B" w:rsidRPr="002A37B4" w14:paraId="48849C6E" w14:textId="77777777" w:rsidTr="00C4444A">
        <w:trPr>
          <w:trHeight w:val="70"/>
        </w:trPr>
        <w:tc>
          <w:tcPr>
            <w:tcW w:w="2448" w:type="dxa"/>
            <w:tcBorders>
              <w:top w:val="single" w:sz="4" w:space="0" w:color="000000"/>
              <w:left w:val="single" w:sz="4" w:space="0" w:color="000000"/>
              <w:bottom w:val="single" w:sz="4" w:space="0" w:color="000000"/>
            </w:tcBorders>
            <w:shd w:val="clear" w:color="auto" w:fill="auto"/>
            <w:vAlign w:val="center"/>
          </w:tcPr>
          <w:p w14:paraId="09A6EC3D"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1.1. Панельный жилой дом</w:t>
            </w:r>
          </w:p>
        </w:tc>
        <w:tc>
          <w:tcPr>
            <w:tcW w:w="2412" w:type="dxa"/>
            <w:tcBorders>
              <w:top w:val="single" w:sz="4" w:space="0" w:color="000000"/>
              <w:left w:val="single" w:sz="4" w:space="0" w:color="000000"/>
              <w:bottom w:val="single" w:sz="4" w:space="0" w:color="000000"/>
            </w:tcBorders>
            <w:shd w:val="clear" w:color="auto" w:fill="auto"/>
            <w:vAlign w:val="center"/>
          </w:tcPr>
          <w:p w14:paraId="63C19C0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25</w:t>
            </w:r>
          </w:p>
        </w:tc>
        <w:tc>
          <w:tcPr>
            <w:tcW w:w="1260" w:type="dxa"/>
            <w:tcBorders>
              <w:top w:val="single" w:sz="4" w:space="0" w:color="000000"/>
              <w:left w:val="single" w:sz="4" w:space="0" w:color="000000"/>
              <w:bottom w:val="single" w:sz="4" w:space="0" w:color="000000"/>
            </w:tcBorders>
            <w:shd w:val="clear" w:color="auto" w:fill="auto"/>
            <w:vAlign w:val="center"/>
          </w:tcPr>
          <w:p w14:paraId="158B9768"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0,8</w:t>
            </w:r>
          </w:p>
        </w:tc>
        <w:tc>
          <w:tcPr>
            <w:tcW w:w="1260" w:type="dxa"/>
            <w:tcBorders>
              <w:top w:val="single" w:sz="4" w:space="0" w:color="000000"/>
              <w:left w:val="single" w:sz="4" w:space="0" w:color="000000"/>
              <w:bottom w:val="single" w:sz="4" w:space="0" w:color="000000"/>
            </w:tcBorders>
            <w:shd w:val="clear" w:color="auto" w:fill="auto"/>
            <w:vAlign w:val="center"/>
          </w:tcPr>
          <w:p w14:paraId="273C229C"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1,4</w:t>
            </w:r>
          </w:p>
        </w:tc>
        <w:tc>
          <w:tcPr>
            <w:tcW w:w="1260" w:type="dxa"/>
            <w:tcBorders>
              <w:top w:val="single" w:sz="4" w:space="0" w:color="000000"/>
              <w:left w:val="single" w:sz="4" w:space="0" w:color="000000"/>
              <w:bottom w:val="single" w:sz="4" w:space="0" w:color="000000"/>
            </w:tcBorders>
            <w:shd w:val="clear" w:color="auto" w:fill="auto"/>
            <w:vAlign w:val="center"/>
          </w:tcPr>
          <w:p w14:paraId="49088C7E"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1,8</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2A519"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2,4</w:t>
            </w:r>
          </w:p>
        </w:tc>
      </w:tr>
      <w:tr w:rsidR="00F6673B" w:rsidRPr="002A37B4" w14:paraId="4BF01656" w14:textId="77777777" w:rsidTr="00C4444A">
        <w:trPr>
          <w:trHeight w:val="1062"/>
        </w:trPr>
        <w:tc>
          <w:tcPr>
            <w:tcW w:w="2448" w:type="dxa"/>
            <w:vMerge w:val="restart"/>
            <w:tcBorders>
              <w:top w:val="single" w:sz="4" w:space="0" w:color="000000"/>
              <w:left w:val="single" w:sz="4" w:space="0" w:color="000000"/>
            </w:tcBorders>
            <w:shd w:val="clear" w:color="auto" w:fill="auto"/>
            <w:vAlign w:val="center"/>
          </w:tcPr>
          <w:p w14:paraId="2271F477" w14:textId="77777777" w:rsidR="00F6673B" w:rsidRPr="002A37B4" w:rsidRDefault="00F6673B" w:rsidP="002A37B4">
            <w:pPr>
              <w:widowControl w:val="0"/>
              <w:autoSpaceDE w:val="0"/>
              <w:autoSpaceDN w:val="0"/>
              <w:adjustRightInd w:val="0"/>
              <w:snapToGrid w:val="0"/>
              <w:spacing w:line="360" w:lineRule="auto"/>
              <w:ind w:firstLine="650"/>
              <w:rPr>
                <w:sz w:val="28"/>
                <w:szCs w:val="28"/>
              </w:rPr>
            </w:pPr>
          </w:p>
          <w:p w14:paraId="08BC3E2B"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Тип здания</w:t>
            </w:r>
          </w:p>
          <w:p w14:paraId="38A9AF4B" w14:textId="77777777" w:rsidR="00F6673B" w:rsidRPr="002A37B4" w:rsidRDefault="00F6673B" w:rsidP="002A37B4">
            <w:pPr>
              <w:widowControl w:val="0"/>
              <w:autoSpaceDE w:val="0"/>
              <w:autoSpaceDN w:val="0"/>
              <w:adjustRightInd w:val="0"/>
              <w:spacing w:line="360" w:lineRule="auto"/>
              <w:ind w:firstLine="650"/>
              <w:rPr>
                <w:sz w:val="28"/>
                <w:szCs w:val="28"/>
              </w:rPr>
            </w:pPr>
          </w:p>
        </w:tc>
        <w:tc>
          <w:tcPr>
            <w:tcW w:w="2412" w:type="dxa"/>
            <w:vMerge w:val="restart"/>
            <w:tcBorders>
              <w:top w:val="single" w:sz="4" w:space="0" w:color="000000"/>
              <w:left w:val="single" w:sz="4" w:space="0" w:color="000000"/>
            </w:tcBorders>
            <w:shd w:val="clear" w:color="auto" w:fill="auto"/>
            <w:vAlign w:val="center"/>
          </w:tcPr>
          <w:p w14:paraId="60B6A883"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Коэффициент</w:t>
            </w:r>
          </w:p>
          <w:p w14:paraId="5A6B826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аккумуляции, час.</w:t>
            </w:r>
          </w:p>
        </w:tc>
        <w:tc>
          <w:tcPr>
            <w:tcW w:w="4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975A67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Темп падения температуры внутри</w:t>
            </w:r>
          </w:p>
          <w:p w14:paraId="617F29C5"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здания, град. С/час, при температуре</w:t>
            </w:r>
          </w:p>
          <w:p w14:paraId="667259E8"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наружного воздуха, град. С</w:t>
            </w:r>
          </w:p>
        </w:tc>
      </w:tr>
      <w:tr w:rsidR="00F6673B" w:rsidRPr="002A37B4" w14:paraId="75ED29E1" w14:textId="77777777" w:rsidTr="00C4444A">
        <w:trPr>
          <w:trHeight w:val="537"/>
        </w:trPr>
        <w:tc>
          <w:tcPr>
            <w:tcW w:w="2448" w:type="dxa"/>
            <w:vMerge/>
            <w:tcBorders>
              <w:left w:val="single" w:sz="4" w:space="0" w:color="000000"/>
              <w:bottom w:val="single" w:sz="4" w:space="0" w:color="000000"/>
            </w:tcBorders>
            <w:shd w:val="clear" w:color="auto" w:fill="auto"/>
            <w:vAlign w:val="center"/>
          </w:tcPr>
          <w:p w14:paraId="5495C126" w14:textId="77777777" w:rsidR="00F6673B" w:rsidRPr="002A37B4" w:rsidRDefault="00F6673B" w:rsidP="002A37B4">
            <w:pPr>
              <w:widowControl w:val="0"/>
              <w:autoSpaceDE w:val="0"/>
              <w:autoSpaceDN w:val="0"/>
              <w:adjustRightInd w:val="0"/>
              <w:spacing w:line="360" w:lineRule="auto"/>
              <w:rPr>
                <w:sz w:val="28"/>
                <w:szCs w:val="28"/>
              </w:rPr>
            </w:pPr>
          </w:p>
        </w:tc>
        <w:tc>
          <w:tcPr>
            <w:tcW w:w="2412" w:type="dxa"/>
            <w:vMerge/>
            <w:tcBorders>
              <w:left w:val="single" w:sz="4" w:space="0" w:color="000000"/>
              <w:bottom w:val="single" w:sz="4" w:space="0" w:color="000000"/>
            </w:tcBorders>
            <w:shd w:val="clear" w:color="auto" w:fill="auto"/>
            <w:vAlign w:val="center"/>
          </w:tcPr>
          <w:p w14:paraId="101FBBD4" w14:textId="77777777" w:rsidR="00F6673B" w:rsidRPr="002A37B4" w:rsidRDefault="00F6673B" w:rsidP="002A37B4">
            <w:pPr>
              <w:widowControl w:val="0"/>
              <w:autoSpaceDE w:val="0"/>
              <w:autoSpaceDN w:val="0"/>
              <w:adjustRightInd w:val="0"/>
              <w:spacing w:line="360" w:lineRule="auto"/>
              <w:jc w:val="center"/>
              <w:rPr>
                <w:sz w:val="28"/>
                <w:szCs w:val="28"/>
              </w:rPr>
            </w:pPr>
          </w:p>
        </w:tc>
        <w:tc>
          <w:tcPr>
            <w:tcW w:w="1260" w:type="dxa"/>
            <w:tcBorders>
              <w:top w:val="single" w:sz="4" w:space="0" w:color="000000"/>
              <w:left w:val="single" w:sz="4" w:space="0" w:color="000000"/>
              <w:bottom w:val="single" w:sz="4" w:space="0" w:color="000000"/>
            </w:tcBorders>
            <w:shd w:val="clear" w:color="auto" w:fill="auto"/>
            <w:vAlign w:val="center"/>
          </w:tcPr>
          <w:p w14:paraId="2C757282"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 0</w:t>
            </w:r>
          </w:p>
        </w:tc>
        <w:tc>
          <w:tcPr>
            <w:tcW w:w="1260" w:type="dxa"/>
            <w:tcBorders>
              <w:top w:val="single" w:sz="4" w:space="0" w:color="000000"/>
              <w:left w:val="single" w:sz="4" w:space="0" w:color="000000"/>
              <w:bottom w:val="single" w:sz="4" w:space="0" w:color="000000"/>
            </w:tcBorders>
            <w:shd w:val="clear" w:color="auto" w:fill="auto"/>
            <w:vAlign w:val="center"/>
          </w:tcPr>
          <w:p w14:paraId="30B6AB70" w14:textId="77777777" w:rsidR="00F6673B" w:rsidRPr="002A37B4" w:rsidRDefault="00F6673B" w:rsidP="002A37B4">
            <w:pPr>
              <w:widowControl w:val="0"/>
              <w:autoSpaceDE w:val="0"/>
              <w:autoSpaceDN w:val="0"/>
              <w:adjustRightInd w:val="0"/>
              <w:spacing w:line="360" w:lineRule="auto"/>
              <w:ind w:firstLine="12"/>
              <w:jc w:val="center"/>
              <w:rPr>
                <w:sz w:val="28"/>
                <w:szCs w:val="28"/>
              </w:rPr>
            </w:pPr>
            <w:r w:rsidRPr="002A37B4">
              <w:rPr>
                <w:sz w:val="28"/>
                <w:szCs w:val="28"/>
              </w:rPr>
              <w:t>-10</w:t>
            </w:r>
          </w:p>
        </w:tc>
        <w:tc>
          <w:tcPr>
            <w:tcW w:w="1260" w:type="dxa"/>
            <w:tcBorders>
              <w:top w:val="single" w:sz="4" w:space="0" w:color="000000"/>
              <w:left w:val="single" w:sz="4" w:space="0" w:color="000000"/>
              <w:bottom w:val="single" w:sz="4" w:space="0" w:color="000000"/>
            </w:tcBorders>
            <w:shd w:val="clear" w:color="auto" w:fill="auto"/>
            <w:vAlign w:val="center"/>
          </w:tcPr>
          <w:p w14:paraId="6ADBA2BB"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-20</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EBEDF" w14:textId="77777777" w:rsidR="00F6673B" w:rsidRPr="002A37B4" w:rsidRDefault="00F6673B" w:rsidP="002A37B4">
            <w:pPr>
              <w:widowControl w:val="0"/>
              <w:autoSpaceDE w:val="0"/>
              <w:autoSpaceDN w:val="0"/>
              <w:adjustRightInd w:val="0"/>
              <w:spacing w:line="360" w:lineRule="auto"/>
              <w:ind w:hanging="38"/>
              <w:jc w:val="center"/>
              <w:rPr>
                <w:sz w:val="28"/>
                <w:szCs w:val="28"/>
              </w:rPr>
            </w:pPr>
            <w:r w:rsidRPr="002A37B4">
              <w:rPr>
                <w:sz w:val="28"/>
                <w:szCs w:val="28"/>
              </w:rPr>
              <w:t>-31</w:t>
            </w:r>
          </w:p>
        </w:tc>
      </w:tr>
      <w:tr w:rsidR="00F6673B" w:rsidRPr="002A37B4" w14:paraId="19A9E250" w14:textId="77777777" w:rsidTr="00C4444A">
        <w:trPr>
          <w:trHeight w:val="696"/>
        </w:trPr>
        <w:tc>
          <w:tcPr>
            <w:tcW w:w="4860" w:type="dxa"/>
            <w:gridSpan w:val="2"/>
            <w:tcBorders>
              <w:top w:val="single" w:sz="4" w:space="0" w:color="000000"/>
              <w:left w:val="single" w:sz="4" w:space="0" w:color="000000"/>
              <w:bottom w:val="single" w:sz="4" w:space="0" w:color="000000"/>
            </w:tcBorders>
            <w:shd w:val="clear" w:color="auto" w:fill="auto"/>
            <w:vAlign w:val="center"/>
          </w:tcPr>
          <w:p w14:paraId="266C97C6"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1.2. Время устранения аварий при температуре наружного воздуха, час.</w:t>
            </w:r>
          </w:p>
        </w:tc>
        <w:tc>
          <w:tcPr>
            <w:tcW w:w="1260" w:type="dxa"/>
            <w:tcBorders>
              <w:top w:val="single" w:sz="4" w:space="0" w:color="000000"/>
              <w:left w:val="single" w:sz="4" w:space="0" w:color="000000"/>
              <w:bottom w:val="single" w:sz="4" w:space="0" w:color="000000"/>
            </w:tcBorders>
            <w:shd w:val="clear" w:color="auto" w:fill="auto"/>
            <w:vAlign w:val="center"/>
          </w:tcPr>
          <w:p w14:paraId="2F07444C"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12,5</w:t>
            </w:r>
          </w:p>
        </w:tc>
        <w:tc>
          <w:tcPr>
            <w:tcW w:w="1260" w:type="dxa"/>
            <w:tcBorders>
              <w:top w:val="single" w:sz="4" w:space="0" w:color="000000"/>
              <w:left w:val="single" w:sz="4" w:space="0" w:color="000000"/>
              <w:bottom w:val="single" w:sz="4" w:space="0" w:color="000000"/>
            </w:tcBorders>
            <w:shd w:val="clear" w:color="auto" w:fill="auto"/>
            <w:vAlign w:val="center"/>
          </w:tcPr>
          <w:p w14:paraId="44D3E862"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7,14</w:t>
            </w:r>
          </w:p>
        </w:tc>
        <w:tc>
          <w:tcPr>
            <w:tcW w:w="1260" w:type="dxa"/>
            <w:tcBorders>
              <w:top w:val="single" w:sz="4" w:space="0" w:color="000000"/>
              <w:left w:val="single" w:sz="4" w:space="0" w:color="000000"/>
              <w:bottom w:val="single" w:sz="4" w:space="0" w:color="000000"/>
            </w:tcBorders>
            <w:shd w:val="clear" w:color="auto" w:fill="auto"/>
            <w:vAlign w:val="center"/>
          </w:tcPr>
          <w:p w14:paraId="1086CA1A"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5,6</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3FA66"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4,2</w:t>
            </w:r>
          </w:p>
        </w:tc>
      </w:tr>
      <w:tr w:rsidR="00F6673B" w:rsidRPr="002A37B4" w14:paraId="517DA672" w14:textId="77777777" w:rsidTr="00C4444A">
        <w:trPr>
          <w:trHeight w:val="1077"/>
        </w:trPr>
        <w:tc>
          <w:tcPr>
            <w:tcW w:w="2448" w:type="dxa"/>
            <w:tcBorders>
              <w:top w:val="single" w:sz="4" w:space="0" w:color="000000"/>
              <w:left w:val="single" w:sz="4" w:space="0" w:color="000000"/>
              <w:bottom w:val="single" w:sz="4" w:space="0" w:color="000000"/>
            </w:tcBorders>
            <w:shd w:val="clear" w:color="auto" w:fill="auto"/>
            <w:vAlign w:val="center"/>
          </w:tcPr>
          <w:p w14:paraId="255BE6F0" w14:textId="77777777" w:rsidR="00F6673B" w:rsidRPr="002A37B4" w:rsidRDefault="00F6673B" w:rsidP="002A37B4">
            <w:pPr>
              <w:widowControl w:val="0"/>
              <w:autoSpaceDE w:val="0"/>
              <w:autoSpaceDN w:val="0"/>
              <w:adjustRightInd w:val="0"/>
              <w:spacing w:line="360" w:lineRule="auto"/>
              <w:ind w:firstLine="22"/>
              <w:rPr>
                <w:sz w:val="28"/>
                <w:szCs w:val="28"/>
              </w:rPr>
            </w:pPr>
            <w:r w:rsidRPr="002A37B4">
              <w:rPr>
                <w:sz w:val="28"/>
                <w:szCs w:val="28"/>
              </w:rPr>
              <w:t xml:space="preserve">2.1. Панельный жилой дом с </w:t>
            </w:r>
            <w:r w:rsidRPr="002A37B4">
              <w:rPr>
                <w:sz w:val="28"/>
                <w:szCs w:val="28"/>
              </w:rPr>
              <w:lastRenderedPageBreak/>
              <w:t>утеплением стен</w:t>
            </w:r>
          </w:p>
        </w:tc>
        <w:tc>
          <w:tcPr>
            <w:tcW w:w="2412" w:type="dxa"/>
            <w:tcBorders>
              <w:top w:val="single" w:sz="4" w:space="0" w:color="000000"/>
              <w:left w:val="single" w:sz="4" w:space="0" w:color="000000"/>
              <w:bottom w:val="single" w:sz="4" w:space="0" w:color="000000"/>
            </w:tcBorders>
            <w:shd w:val="clear" w:color="auto" w:fill="auto"/>
            <w:vAlign w:val="center"/>
          </w:tcPr>
          <w:p w14:paraId="51B750CA" w14:textId="000A6285" w:rsidR="00F6673B" w:rsidRPr="002A37B4" w:rsidRDefault="00F6673B" w:rsidP="002A37B4">
            <w:pPr>
              <w:widowControl w:val="0"/>
              <w:autoSpaceDE w:val="0"/>
              <w:autoSpaceDN w:val="0"/>
              <w:adjustRightInd w:val="0"/>
              <w:spacing w:line="360" w:lineRule="auto"/>
              <w:ind w:firstLine="44"/>
              <w:jc w:val="center"/>
              <w:rPr>
                <w:sz w:val="28"/>
                <w:szCs w:val="28"/>
              </w:rPr>
            </w:pPr>
            <w:r w:rsidRPr="002A37B4">
              <w:rPr>
                <w:sz w:val="28"/>
                <w:szCs w:val="28"/>
              </w:rPr>
              <w:lastRenderedPageBreak/>
              <w:t>4</w:t>
            </w:r>
            <w:r w:rsidR="00F95E61" w:rsidRPr="002A37B4">
              <w:rPr>
                <w:sz w:val="28"/>
                <w:szCs w:val="28"/>
              </w:rPr>
              <w:t>2</w:t>
            </w:r>
          </w:p>
        </w:tc>
        <w:tc>
          <w:tcPr>
            <w:tcW w:w="1260" w:type="dxa"/>
            <w:tcBorders>
              <w:top w:val="single" w:sz="4" w:space="0" w:color="000000"/>
              <w:left w:val="single" w:sz="4" w:space="0" w:color="000000"/>
              <w:bottom w:val="single" w:sz="4" w:space="0" w:color="000000"/>
            </w:tcBorders>
            <w:shd w:val="clear" w:color="auto" w:fill="auto"/>
            <w:vAlign w:val="center"/>
          </w:tcPr>
          <w:p w14:paraId="00A339CA"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0,5</w:t>
            </w:r>
          </w:p>
        </w:tc>
        <w:tc>
          <w:tcPr>
            <w:tcW w:w="1260" w:type="dxa"/>
            <w:tcBorders>
              <w:top w:val="single" w:sz="4" w:space="0" w:color="000000"/>
              <w:left w:val="single" w:sz="4" w:space="0" w:color="000000"/>
              <w:bottom w:val="single" w:sz="4" w:space="0" w:color="000000"/>
            </w:tcBorders>
            <w:shd w:val="clear" w:color="auto" w:fill="auto"/>
            <w:vAlign w:val="center"/>
          </w:tcPr>
          <w:p w14:paraId="10ECBD26" w14:textId="77777777" w:rsidR="00F6673B" w:rsidRPr="002A37B4" w:rsidRDefault="00F6673B" w:rsidP="002A37B4">
            <w:pPr>
              <w:widowControl w:val="0"/>
              <w:autoSpaceDE w:val="0"/>
              <w:autoSpaceDN w:val="0"/>
              <w:adjustRightInd w:val="0"/>
              <w:spacing w:line="360" w:lineRule="auto"/>
              <w:ind w:firstLine="12"/>
              <w:jc w:val="center"/>
              <w:rPr>
                <w:sz w:val="28"/>
                <w:szCs w:val="28"/>
              </w:rPr>
            </w:pPr>
            <w:r w:rsidRPr="002A37B4">
              <w:rPr>
                <w:sz w:val="28"/>
                <w:szCs w:val="28"/>
              </w:rPr>
              <w:t>0,8</w:t>
            </w:r>
          </w:p>
        </w:tc>
        <w:tc>
          <w:tcPr>
            <w:tcW w:w="1260" w:type="dxa"/>
            <w:tcBorders>
              <w:top w:val="single" w:sz="4" w:space="0" w:color="000000"/>
              <w:left w:val="single" w:sz="4" w:space="0" w:color="000000"/>
              <w:bottom w:val="single" w:sz="4" w:space="0" w:color="000000"/>
            </w:tcBorders>
            <w:shd w:val="clear" w:color="auto" w:fill="auto"/>
            <w:vAlign w:val="center"/>
          </w:tcPr>
          <w:p w14:paraId="65210836"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1,1</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4E7CE"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1,5</w:t>
            </w:r>
          </w:p>
        </w:tc>
      </w:tr>
      <w:tr w:rsidR="00F6673B" w:rsidRPr="002A37B4" w14:paraId="6867D226" w14:textId="77777777" w:rsidTr="00C4444A">
        <w:trPr>
          <w:trHeight w:val="705"/>
        </w:trPr>
        <w:tc>
          <w:tcPr>
            <w:tcW w:w="4860" w:type="dxa"/>
            <w:gridSpan w:val="2"/>
            <w:tcBorders>
              <w:top w:val="single" w:sz="4" w:space="0" w:color="000000"/>
              <w:left w:val="single" w:sz="4" w:space="0" w:color="000000"/>
              <w:bottom w:val="single" w:sz="4" w:space="0" w:color="000000"/>
            </w:tcBorders>
            <w:shd w:val="clear" w:color="auto" w:fill="auto"/>
            <w:vAlign w:val="center"/>
          </w:tcPr>
          <w:p w14:paraId="5C6750BC"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2.2. Время устранения аварий при температуре наружного воздуха, час.</w:t>
            </w:r>
          </w:p>
        </w:tc>
        <w:tc>
          <w:tcPr>
            <w:tcW w:w="1260" w:type="dxa"/>
            <w:tcBorders>
              <w:top w:val="single" w:sz="4" w:space="0" w:color="000000"/>
              <w:left w:val="single" w:sz="4" w:space="0" w:color="000000"/>
              <w:bottom w:val="single" w:sz="4" w:space="0" w:color="000000"/>
            </w:tcBorders>
            <w:shd w:val="clear" w:color="auto" w:fill="auto"/>
            <w:vAlign w:val="center"/>
          </w:tcPr>
          <w:p w14:paraId="029116AA"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20</w:t>
            </w:r>
          </w:p>
        </w:tc>
        <w:tc>
          <w:tcPr>
            <w:tcW w:w="1260" w:type="dxa"/>
            <w:tcBorders>
              <w:top w:val="single" w:sz="4" w:space="0" w:color="000000"/>
              <w:left w:val="single" w:sz="4" w:space="0" w:color="000000"/>
              <w:bottom w:val="single" w:sz="4" w:space="0" w:color="000000"/>
            </w:tcBorders>
            <w:shd w:val="clear" w:color="auto" w:fill="auto"/>
            <w:vAlign w:val="center"/>
          </w:tcPr>
          <w:p w14:paraId="131F2D7C" w14:textId="77777777" w:rsidR="00F6673B" w:rsidRPr="002A37B4" w:rsidRDefault="00F6673B" w:rsidP="002A37B4">
            <w:pPr>
              <w:widowControl w:val="0"/>
              <w:autoSpaceDE w:val="0"/>
              <w:autoSpaceDN w:val="0"/>
              <w:adjustRightInd w:val="0"/>
              <w:spacing w:line="360" w:lineRule="auto"/>
              <w:ind w:firstLine="12"/>
              <w:jc w:val="center"/>
              <w:rPr>
                <w:sz w:val="28"/>
                <w:szCs w:val="28"/>
              </w:rPr>
            </w:pPr>
            <w:r w:rsidRPr="002A37B4">
              <w:rPr>
                <w:sz w:val="28"/>
                <w:szCs w:val="28"/>
              </w:rPr>
              <w:t>12,5</w:t>
            </w:r>
          </w:p>
        </w:tc>
        <w:tc>
          <w:tcPr>
            <w:tcW w:w="1260" w:type="dxa"/>
            <w:tcBorders>
              <w:top w:val="single" w:sz="4" w:space="0" w:color="000000"/>
              <w:left w:val="single" w:sz="4" w:space="0" w:color="000000"/>
              <w:bottom w:val="single" w:sz="4" w:space="0" w:color="000000"/>
            </w:tcBorders>
            <w:shd w:val="clear" w:color="auto" w:fill="auto"/>
            <w:vAlign w:val="center"/>
          </w:tcPr>
          <w:p w14:paraId="2E20AA98" w14:textId="77777777" w:rsidR="00F6673B" w:rsidRPr="002A37B4" w:rsidRDefault="00F6673B" w:rsidP="002A37B4">
            <w:pPr>
              <w:widowControl w:val="0"/>
              <w:autoSpaceDE w:val="0"/>
              <w:autoSpaceDN w:val="0"/>
              <w:adjustRightInd w:val="0"/>
              <w:spacing w:line="360" w:lineRule="auto"/>
              <w:ind w:firstLine="52"/>
              <w:jc w:val="center"/>
              <w:rPr>
                <w:sz w:val="28"/>
                <w:szCs w:val="28"/>
              </w:rPr>
            </w:pPr>
            <w:r w:rsidRPr="002A37B4">
              <w:rPr>
                <w:sz w:val="28"/>
                <w:szCs w:val="28"/>
              </w:rPr>
              <w:t>9</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D4AB5"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6,7</w:t>
            </w:r>
          </w:p>
        </w:tc>
      </w:tr>
      <w:tr w:rsidR="00F6673B" w:rsidRPr="002A37B4" w14:paraId="33954C4E" w14:textId="77777777" w:rsidTr="00C4444A">
        <w:trPr>
          <w:trHeight w:val="725"/>
        </w:trPr>
        <w:tc>
          <w:tcPr>
            <w:tcW w:w="2448" w:type="dxa"/>
            <w:tcBorders>
              <w:top w:val="single" w:sz="4" w:space="0" w:color="000000"/>
              <w:left w:val="single" w:sz="4" w:space="0" w:color="000000"/>
              <w:bottom w:val="single" w:sz="4" w:space="0" w:color="000000"/>
            </w:tcBorders>
            <w:shd w:val="clear" w:color="auto" w:fill="auto"/>
            <w:vAlign w:val="center"/>
          </w:tcPr>
          <w:p w14:paraId="71F5F82F" w14:textId="77777777" w:rsidR="00F6673B" w:rsidRPr="002A37B4" w:rsidRDefault="00F6673B" w:rsidP="002A37B4">
            <w:pPr>
              <w:widowControl w:val="0"/>
              <w:autoSpaceDE w:val="0"/>
              <w:autoSpaceDN w:val="0"/>
              <w:adjustRightInd w:val="0"/>
              <w:spacing w:line="360" w:lineRule="auto"/>
              <w:ind w:firstLine="22"/>
              <w:rPr>
                <w:sz w:val="28"/>
                <w:szCs w:val="28"/>
              </w:rPr>
            </w:pPr>
            <w:r w:rsidRPr="002A37B4">
              <w:rPr>
                <w:sz w:val="28"/>
                <w:szCs w:val="28"/>
              </w:rPr>
              <w:t>3.1. Кирпичный жилой дом</w:t>
            </w:r>
          </w:p>
        </w:tc>
        <w:tc>
          <w:tcPr>
            <w:tcW w:w="2412" w:type="dxa"/>
            <w:tcBorders>
              <w:top w:val="single" w:sz="4" w:space="0" w:color="000000"/>
              <w:left w:val="single" w:sz="4" w:space="0" w:color="000000"/>
              <w:bottom w:val="single" w:sz="4" w:space="0" w:color="000000"/>
            </w:tcBorders>
            <w:shd w:val="clear" w:color="auto" w:fill="auto"/>
            <w:vAlign w:val="center"/>
          </w:tcPr>
          <w:p w14:paraId="043F10FF"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60</w:t>
            </w:r>
          </w:p>
        </w:tc>
        <w:tc>
          <w:tcPr>
            <w:tcW w:w="1260" w:type="dxa"/>
            <w:tcBorders>
              <w:top w:val="single" w:sz="4" w:space="0" w:color="000000"/>
              <w:left w:val="single" w:sz="4" w:space="0" w:color="000000"/>
              <w:bottom w:val="single" w:sz="4" w:space="0" w:color="000000"/>
            </w:tcBorders>
            <w:shd w:val="clear" w:color="auto" w:fill="auto"/>
            <w:vAlign w:val="center"/>
          </w:tcPr>
          <w:p w14:paraId="027BCC19"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0,4</w:t>
            </w:r>
          </w:p>
        </w:tc>
        <w:tc>
          <w:tcPr>
            <w:tcW w:w="1260" w:type="dxa"/>
            <w:tcBorders>
              <w:top w:val="single" w:sz="4" w:space="0" w:color="000000"/>
              <w:left w:val="single" w:sz="4" w:space="0" w:color="000000"/>
              <w:bottom w:val="single" w:sz="4" w:space="0" w:color="000000"/>
            </w:tcBorders>
            <w:shd w:val="clear" w:color="auto" w:fill="auto"/>
            <w:vAlign w:val="center"/>
          </w:tcPr>
          <w:p w14:paraId="62519D2B"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0,6</w:t>
            </w:r>
          </w:p>
        </w:tc>
        <w:tc>
          <w:tcPr>
            <w:tcW w:w="1260" w:type="dxa"/>
            <w:tcBorders>
              <w:top w:val="single" w:sz="4" w:space="0" w:color="000000"/>
              <w:left w:val="single" w:sz="4" w:space="0" w:color="000000"/>
              <w:bottom w:val="single" w:sz="4" w:space="0" w:color="000000"/>
            </w:tcBorders>
            <w:shd w:val="clear" w:color="auto" w:fill="auto"/>
            <w:vAlign w:val="center"/>
          </w:tcPr>
          <w:p w14:paraId="70075C6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0,8</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0CDD5"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1,0</w:t>
            </w:r>
          </w:p>
        </w:tc>
      </w:tr>
      <w:tr w:rsidR="00F6673B" w:rsidRPr="002A37B4" w14:paraId="669DB64F" w14:textId="77777777" w:rsidTr="00C4444A">
        <w:trPr>
          <w:trHeight w:val="883"/>
        </w:trPr>
        <w:tc>
          <w:tcPr>
            <w:tcW w:w="4860" w:type="dxa"/>
            <w:gridSpan w:val="2"/>
            <w:tcBorders>
              <w:top w:val="single" w:sz="4" w:space="0" w:color="000000"/>
              <w:left w:val="single" w:sz="4" w:space="0" w:color="000000"/>
              <w:bottom w:val="single" w:sz="4" w:space="0" w:color="000000"/>
            </w:tcBorders>
            <w:shd w:val="clear" w:color="auto" w:fill="auto"/>
            <w:vAlign w:val="center"/>
          </w:tcPr>
          <w:p w14:paraId="019D23B5"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3.2. Время устранения аварий при температуре наружного воздуха, час.</w:t>
            </w:r>
          </w:p>
        </w:tc>
        <w:tc>
          <w:tcPr>
            <w:tcW w:w="1260" w:type="dxa"/>
            <w:tcBorders>
              <w:top w:val="single" w:sz="4" w:space="0" w:color="000000"/>
              <w:left w:val="single" w:sz="4" w:space="0" w:color="000000"/>
              <w:bottom w:val="single" w:sz="4" w:space="0" w:color="000000"/>
            </w:tcBorders>
            <w:shd w:val="clear" w:color="auto" w:fill="auto"/>
            <w:vAlign w:val="center"/>
          </w:tcPr>
          <w:p w14:paraId="046F824B"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25</w:t>
            </w:r>
          </w:p>
        </w:tc>
        <w:tc>
          <w:tcPr>
            <w:tcW w:w="1260" w:type="dxa"/>
            <w:tcBorders>
              <w:top w:val="single" w:sz="4" w:space="0" w:color="000000"/>
              <w:left w:val="single" w:sz="4" w:space="0" w:color="000000"/>
              <w:bottom w:val="single" w:sz="4" w:space="0" w:color="000000"/>
            </w:tcBorders>
            <w:shd w:val="clear" w:color="auto" w:fill="auto"/>
            <w:vAlign w:val="center"/>
          </w:tcPr>
          <w:p w14:paraId="44E618D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16,7</w:t>
            </w:r>
          </w:p>
        </w:tc>
        <w:tc>
          <w:tcPr>
            <w:tcW w:w="1260" w:type="dxa"/>
            <w:tcBorders>
              <w:top w:val="single" w:sz="4" w:space="0" w:color="000000"/>
              <w:left w:val="single" w:sz="4" w:space="0" w:color="000000"/>
              <w:bottom w:val="single" w:sz="4" w:space="0" w:color="000000"/>
            </w:tcBorders>
            <w:shd w:val="clear" w:color="auto" w:fill="auto"/>
            <w:vAlign w:val="center"/>
          </w:tcPr>
          <w:p w14:paraId="4A52D749"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12,5</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9DF70"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10</w:t>
            </w:r>
          </w:p>
        </w:tc>
      </w:tr>
    </w:tbl>
    <w:p w14:paraId="4B67E0BF" w14:textId="77777777" w:rsidR="00F6673B" w:rsidRPr="002A37B4" w:rsidRDefault="00F6673B" w:rsidP="002A37B4">
      <w:pPr>
        <w:widowControl w:val="0"/>
        <w:autoSpaceDE w:val="0"/>
        <w:autoSpaceDN w:val="0"/>
        <w:adjustRightInd w:val="0"/>
        <w:spacing w:line="360" w:lineRule="auto"/>
        <w:ind w:firstLine="650"/>
        <w:jc w:val="center"/>
        <w:rPr>
          <w:sz w:val="28"/>
          <w:szCs w:val="28"/>
        </w:rPr>
      </w:pPr>
    </w:p>
    <w:p w14:paraId="6B25D660" w14:textId="34BF2B31" w:rsidR="00F6673B" w:rsidRPr="002A37B4" w:rsidRDefault="00F6673B" w:rsidP="002A37B4">
      <w:pPr>
        <w:widowControl w:val="0"/>
        <w:autoSpaceDE w:val="0"/>
        <w:autoSpaceDN w:val="0"/>
        <w:adjustRightInd w:val="0"/>
        <w:spacing w:line="360" w:lineRule="auto"/>
        <w:ind w:firstLine="650"/>
        <w:jc w:val="both"/>
        <w:rPr>
          <w:sz w:val="28"/>
          <w:szCs w:val="28"/>
        </w:rPr>
      </w:pPr>
      <w:r w:rsidRPr="002A37B4">
        <w:rPr>
          <w:sz w:val="28"/>
          <w:szCs w:val="28"/>
        </w:rPr>
        <w:t>Допустимое время устранения аварий и восстановления теплоснабжения на трубопроводах тепловых сетей, час.:</w:t>
      </w:r>
    </w:p>
    <w:p w14:paraId="3DBE3591" w14:textId="113DA5C7" w:rsidR="00F6673B" w:rsidRPr="002A37B4" w:rsidRDefault="00F6673B" w:rsidP="002A37B4">
      <w:pPr>
        <w:widowControl w:val="0"/>
        <w:autoSpaceDE w:val="0"/>
        <w:autoSpaceDN w:val="0"/>
        <w:adjustRightInd w:val="0"/>
        <w:spacing w:line="360" w:lineRule="auto"/>
        <w:ind w:firstLine="650"/>
        <w:jc w:val="right"/>
        <w:outlineLvl w:val="2"/>
        <w:rPr>
          <w:color w:val="000000"/>
          <w:sz w:val="28"/>
          <w:szCs w:val="28"/>
        </w:rPr>
      </w:pPr>
      <w:r w:rsidRPr="002A37B4">
        <w:rPr>
          <w:color w:val="000000"/>
          <w:sz w:val="28"/>
          <w:szCs w:val="28"/>
        </w:rPr>
        <w:t xml:space="preserve">Таблица </w:t>
      </w:r>
      <w:r w:rsidR="003A5A57" w:rsidRPr="002A37B4">
        <w:rPr>
          <w:color w:val="000000"/>
          <w:sz w:val="28"/>
          <w:szCs w:val="28"/>
        </w:rPr>
        <w:t>4</w:t>
      </w:r>
      <w:r w:rsidRPr="002A37B4">
        <w:rPr>
          <w:color w:val="000000"/>
          <w:sz w:val="28"/>
          <w:szCs w:val="28"/>
        </w:rPr>
        <w:t xml:space="preserve"> </w:t>
      </w:r>
    </w:p>
    <w:tbl>
      <w:tblPr>
        <w:tblW w:w="9810" w:type="dxa"/>
        <w:tblInd w:w="108" w:type="dxa"/>
        <w:tblLayout w:type="fixed"/>
        <w:tblLook w:val="0000" w:firstRow="0" w:lastRow="0" w:firstColumn="0" w:lastColumn="0" w:noHBand="0" w:noVBand="0"/>
      </w:tblPr>
      <w:tblGrid>
        <w:gridCol w:w="780"/>
        <w:gridCol w:w="5070"/>
        <w:gridCol w:w="1975"/>
        <w:gridCol w:w="1418"/>
        <w:gridCol w:w="567"/>
      </w:tblGrid>
      <w:tr w:rsidR="00F6673B" w:rsidRPr="002A37B4" w14:paraId="14C03A2A" w14:textId="77777777" w:rsidTr="00AA57DF">
        <w:trPr>
          <w:cantSplit/>
        </w:trPr>
        <w:tc>
          <w:tcPr>
            <w:tcW w:w="780" w:type="dxa"/>
            <w:vMerge w:val="restart"/>
            <w:tcBorders>
              <w:top w:val="single" w:sz="4" w:space="0" w:color="000000"/>
              <w:left w:val="single" w:sz="4" w:space="0" w:color="000000"/>
              <w:bottom w:val="single" w:sz="4" w:space="0" w:color="000000"/>
            </w:tcBorders>
            <w:shd w:val="clear" w:color="auto" w:fill="auto"/>
          </w:tcPr>
          <w:p w14:paraId="0D010508"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 п/п</w:t>
            </w:r>
          </w:p>
        </w:tc>
        <w:tc>
          <w:tcPr>
            <w:tcW w:w="5070" w:type="dxa"/>
            <w:vMerge w:val="restart"/>
            <w:tcBorders>
              <w:top w:val="single" w:sz="4" w:space="0" w:color="000000"/>
              <w:left w:val="single" w:sz="4" w:space="0" w:color="000000"/>
              <w:bottom w:val="single" w:sz="4" w:space="0" w:color="000000"/>
            </w:tcBorders>
            <w:shd w:val="clear" w:color="auto" w:fill="auto"/>
            <w:vAlign w:val="center"/>
          </w:tcPr>
          <w:p w14:paraId="7B2AB940"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Наименование работ</w:t>
            </w:r>
          </w:p>
        </w:tc>
        <w:tc>
          <w:tcPr>
            <w:tcW w:w="3960" w:type="dxa"/>
            <w:gridSpan w:val="3"/>
            <w:tcBorders>
              <w:top w:val="single" w:sz="4" w:space="0" w:color="000000"/>
              <w:left w:val="single" w:sz="4" w:space="0" w:color="000000"/>
              <w:bottom w:val="single" w:sz="4" w:space="0" w:color="000000"/>
              <w:right w:val="single" w:sz="4" w:space="0" w:color="000000"/>
            </w:tcBorders>
            <w:shd w:val="clear" w:color="auto" w:fill="auto"/>
          </w:tcPr>
          <w:p w14:paraId="3111D90B"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Диаметры трубопроводов, мм</w:t>
            </w:r>
          </w:p>
        </w:tc>
      </w:tr>
      <w:tr w:rsidR="00F6673B" w:rsidRPr="002A37B4" w14:paraId="69DBFA28" w14:textId="77777777" w:rsidTr="00AA57DF">
        <w:trPr>
          <w:cantSplit/>
        </w:trPr>
        <w:tc>
          <w:tcPr>
            <w:tcW w:w="780" w:type="dxa"/>
            <w:vMerge/>
            <w:tcBorders>
              <w:top w:val="single" w:sz="4" w:space="0" w:color="000000"/>
              <w:left w:val="single" w:sz="4" w:space="0" w:color="000000"/>
              <w:bottom w:val="single" w:sz="4" w:space="0" w:color="000000"/>
            </w:tcBorders>
            <w:shd w:val="clear" w:color="auto" w:fill="auto"/>
          </w:tcPr>
          <w:p w14:paraId="2D841575" w14:textId="77777777" w:rsidR="00F6673B" w:rsidRPr="002A37B4" w:rsidRDefault="00F6673B" w:rsidP="002A37B4">
            <w:pPr>
              <w:widowControl w:val="0"/>
              <w:autoSpaceDE w:val="0"/>
              <w:autoSpaceDN w:val="0"/>
              <w:adjustRightInd w:val="0"/>
              <w:snapToGrid w:val="0"/>
              <w:spacing w:line="360" w:lineRule="auto"/>
              <w:jc w:val="center"/>
              <w:rPr>
                <w:sz w:val="28"/>
                <w:szCs w:val="28"/>
              </w:rPr>
            </w:pPr>
          </w:p>
        </w:tc>
        <w:tc>
          <w:tcPr>
            <w:tcW w:w="5070" w:type="dxa"/>
            <w:vMerge/>
            <w:tcBorders>
              <w:top w:val="single" w:sz="4" w:space="0" w:color="000000"/>
              <w:left w:val="single" w:sz="4" w:space="0" w:color="000000"/>
              <w:bottom w:val="single" w:sz="4" w:space="0" w:color="000000"/>
            </w:tcBorders>
            <w:shd w:val="clear" w:color="auto" w:fill="auto"/>
          </w:tcPr>
          <w:p w14:paraId="3F37E5D2" w14:textId="77777777" w:rsidR="00F6673B" w:rsidRPr="002A37B4" w:rsidRDefault="00F6673B" w:rsidP="002A37B4">
            <w:pPr>
              <w:widowControl w:val="0"/>
              <w:autoSpaceDE w:val="0"/>
              <w:autoSpaceDN w:val="0"/>
              <w:adjustRightInd w:val="0"/>
              <w:snapToGrid w:val="0"/>
              <w:spacing w:line="360" w:lineRule="auto"/>
              <w:ind w:firstLine="650"/>
              <w:jc w:val="center"/>
              <w:rPr>
                <w:sz w:val="28"/>
                <w:szCs w:val="28"/>
              </w:rPr>
            </w:pPr>
          </w:p>
        </w:tc>
        <w:tc>
          <w:tcPr>
            <w:tcW w:w="1975" w:type="dxa"/>
            <w:tcBorders>
              <w:top w:val="single" w:sz="4" w:space="0" w:color="000000"/>
              <w:left w:val="single" w:sz="4" w:space="0" w:color="000000"/>
              <w:bottom w:val="single" w:sz="4" w:space="0" w:color="000000"/>
            </w:tcBorders>
            <w:shd w:val="clear" w:color="auto" w:fill="auto"/>
          </w:tcPr>
          <w:p w14:paraId="5E788B98"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57-219</w:t>
            </w:r>
          </w:p>
        </w:tc>
        <w:tc>
          <w:tcPr>
            <w:tcW w:w="1418" w:type="dxa"/>
            <w:tcBorders>
              <w:top w:val="single" w:sz="4" w:space="0" w:color="000000"/>
              <w:left w:val="single" w:sz="4" w:space="0" w:color="000000"/>
              <w:bottom w:val="single" w:sz="4" w:space="0" w:color="000000"/>
            </w:tcBorders>
            <w:shd w:val="clear" w:color="auto" w:fill="auto"/>
          </w:tcPr>
          <w:p w14:paraId="51902C0C" w14:textId="428F557B" w:rsidR="00F6673B" w:rsidRPr="002A37B4" w:rsidRDefault="00AA57DF" w:rsidP="002A37B4">
            <w:pPr>
              <w:widowControl w:val="0"/>
              <w:autoSpaceDE w:val="0"/>
              <w:autoSpaceDN w:val="0"/>
              <w:adjustRightInd w:val="0"/>
              <w:spacing w:line="360" w:lineRule="auto"/>
              <w:ind w:left="-255" w:right="-245"/>
              <w:jc w:val="center"/>
              <w:rPr>
                <w:sz w:val="28"/>
                <w:szCs w:val="28"/>
              </w:rPr>
            </w:pPr>
            <w:r w:rsidRPr="002A37B4">
              <w:rPr>
                <w:sz w:val="28"/>
                <w:szCs w:val="28"/>
              </w:rPr>
              <w:t>273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2F69C6E" w14:textId="39677325" w:rsidR="00F6673B" w:rsidRPr="002A37B4" w:rsidRDefault="003A5A57" w:rsidP="002A37B4">
            <w:pPr>
              <w:widowControl w:val="0"/>
              <w:autoSpaceDE w:val="0"/>
              <w:autoSpaceDN w:val="0"/>
              <w:adjustRightInd w:val="0"/>
              <w:spacing w:line="360" w:lineRule="auto"/>
              <w:jc w:val="center"/>
              <w:rPr>
                <w:sz w:val="28"/>
                <w:szCs w:val="28"/>
              </w:rPr>
            </w:pPr>
            <w:r w:rsidRPr="002A37B4">
              <w:rPr>
                <w:sz w:val="28"/>
                <w:szCs w:val="28"/>
              </w:rPr>
              <w:t>*</w:t>
            </w:r>
          </w:p>
        </w:tc>
      </w:tr>
      <w:tr w:rsidR="00F6673B" w:rsidRPr="002A37B4" w14:paraId="05023584" w14:textId="77777777" w:rsidTr="00AA57DF">
        <w:trPr>
          <w:trHeight w:val="835"/>
        </w:trPr>
        <w:tc>
          <w:tcPr>
            <w:tcW w:w="780" w:type="dxa"/>
            <w:tcBorders>
              <w:top w:val="single" w:sz="4" w:space="0" w:color="000000"/>
              <w:left w:val="single" w:sz="4" w:space="0" w:color="000000"/>
              <w:bottom w:val="single" w:sz="4" w:space="0" w:color="000000"/>
            </w:tcBorders>
            <w:shd w:val="clear" w:color="auto" w:fill="auto"/>
            <w:vAlign w:val="center"/>
          </w:tcPr>
          <w:p w14:paraId="3718B456"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w:t>
            </w:r>
          </w:p>
        </w:tc>
        <w:tc>
          <w:tcPr>
            <w:tcW w:w="5070" w:type="dxa"/>
            <w:tcBorders>
              <w:top w:val="single" w:sz="4" w:space="0" w:color="000000"/>
              <w:left w:val="single" w:sz="4" w:space="0" w:color="000000"/>
              <w:bottom w:val="single" w:sz="4" w:space="0" w:color="000000"/>
            </w:tcBorders>
            <w:shd w:val="clear" w:color="auto" w:fill="auto"/>
            <w:vAlign w:val="center"/>
          </w:tcPr>
          <w:p w14:paraId="49CB1EFC"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Отключение дефектного участка, ограждение при необходимости</w:t>
            </w:r>
          </w:p>
        </w:tc>
        <w:tc>
          <w:tcPr>
            <w:tcW w:w="1975" w:type="dxa"/>
            <w:tcBorders>
              <w:top w:val="single" w:sz="4" w:space="0" w:color="000000"/>
              <w:left w:val="single" w:sz="4" w:space="0" w:color="000000"/>
              <w:bottom w:val="single" w:sz="4" w:space="0" w:color="000000"/>
            </w:tcBorders>
            <w:shd w:val="clear" w:color="auto" w:fill="auto"/>
            <w:vAlign w:val="center"/>
          </w:tcPr>
          <w:p w14:paraId="107077ED" w14:textId="77777777" w:rsidR="00F6673B" w:rsidRPr="002A37B4" w:rsidRDefault="00F6673B" w:rsidP="002A37B4">
            <w:pPr>
              <w:widowControl w:val="0"/>
              <w:autoSpaceDE w:val="0"/>
              <w:autoSpaceDN w:val="0"/>
              <w:adjustRightInd w:val="0"/>
              <w:spacing w:line="360" w:lineRule="auto"/>
              <w:ind w:right="22"/>
              <w:jc w:val="center"/>
              <w:rPr>
                <w:sz w:val="28"/>
                <w:szCs w:val="28"/>
              </w:rPr>
            </w:pPr>
            <w:r w:rsidRPr="002A37B4">
              <w:rPr>
                <w:sz w:val="28"/>
                <w:szCs w:val="28"/>
              </w:rPr>
              <w:t>0,5</w:t>
            </w:r>
          </w:p>
        </w:tc>
        <w:tc>
          <w:tcPr>
            <w:tcW w:w="1418" w:type="dxa"/>
            <w:tcBorders>
              <w:top w:val="single" w:sz="4" w:space="0" w:color="000000"/>
              <w:left w:val="single" w:sz="4" w:space="0" w:color="000000"/>
              <w:bottom w:val="single" w:sz="4" w:space="0" w:color="000000"/>
            </w:tcBorders>
            <w:shd w:val="clear" w:color="auto" w:fill="auto"/>
            <w:vAlign w:val="center"/>
          </w:tcPr>
          <w:p w14:paraId="45B5726C" w14:textId="12661AE4" w:rsidR="00F6673B" w:rsidRPr="002A37B4" w:rsidRDefault="00AA57DF" w:rsidP="002A37B4">
            <w:pPr>
              <w:widowControl w:val="0"/>
              <w:autoSpaceDE w:val="0"/>
              <w:autoSpaceDN w:val="0"/>
              <w:adjustRightInd w:val="0"/>
              <w:spacing w:line="360" w:lineRule="auto"/>
              <w:jc w:val="center"/>
              <w:rPr>
                <w:sz w:val="28"/>
                <w:szCs w:val="28"/>
              </w:rPr>
            </w:pPr>
            <w:r w:rsidRPr="002A37B4">
              <w:rPr>
                <w:sz w:val="28"/>
                <w:szCs w:val="28"/>
              </w:rPr>
              <w:t>0,5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38355" w14:textId="129B8A8D" w:rsidR="00F6673B" w:rsidRPr="002A37B4" w:rsidRDefault="00F6673B" w:rsidP="002A37B4">
            <w:pPr>
              <w:widowControl w:val="0"/>
              <w:autoSpaceDE w:val="0"/>
              <w:autoSpaceDN w:val="0"/>
              <w:adjustRightInd w:val="0"/>
              <w:spacing w:line="360" w:lineRule="auto"/>
              <w:jc w:val="center"/>
              <w:rPr>
                <w:sz w:val="28"/>
                <w:szCs w:val="28"/>
              </w:rPr>
            </w:pPr>
          </w:p>
        </w:tc>
      </w:tr>
      <w:tr w:rsidR="00F6673B" w:rsidRPr="002A37B4" w14:paraId="4F350F47" w14:textId="77777777" w:rsidTr="00AA57DF">
        <w:trPr>
          <w:trHeight w:val="773"/>
        </w:trPr>
        <w:tc>
          <w:tcPr>
            <w:tcW w:w="780" w:type="dxa"/>
            <w:tcBorders>
              <w:top w:val="single" w:sz="4" w:space="0" w:color="000000"/>
              <w:left w:val="single" w:sz="4" w:space="0" w:color="000000"/>
              <w:bottom w:val="single" w:sz="4" w:space="0" w:color="000000"/>
            </w:tcBorders>
            <w:shd w:val="clear" w:color="auto" w:fill="auto"/>
            <w:vAlign w:val="center"/>
          </w:tcPr>
          <w:p w14:paraId="40CBB01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w:t>
            </w:r>
          </w:p>
        </w:tc>
        <w:tc>
          <w:tcPr>
            <w:tcW w:w="5070" w:type="dxa"/>
            <w:tcBorders>
              <w:top w:val="single" w:sz="4" w:space="0" w:color="000000"/>
              <w:left w:val="single" w:sz="4" w:space="0" w:color="000000"/>
              <w:bottom w:val="single" w:sz="4" w:space="0" w:color="000000"/>
            </w:tcBorders>
            <w:shd w:val="clear" w:color="auto" w:fill="auto"/>
            <w:vAlign w:val="center"/>
          </w:tcPr>
          <w:p w14:paraId="612E4EF8"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Откачка воды из затопленных камер, каналов (при необходимости)</w:t>
            </w:r>
          </w:p>
        </w:tc>
        <w:tc>
          <w:tcPr>
            <w:tcW w:w="1975" w:type="dxa"/>
            <w:tcBorders>
              <w:top w:val="single" w:sz="4" w:space="0" w:color="000000"/>
              <w:left w:val="single" w:sz="4" w:space="0" w:color="000000"/>
              <w:bottom w:val="single" w:sz="4" w:space="0" w:color="000000"/>
            </w:tcBorders>
            <w:shd w:val="clear" w:color="auto" w:fill="auto"/>
            <w:vAlign w:val="center"/>
          </w:tcPr>
          <w:p w14:paraId="48987548"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1,0</w:t>
            </w:r>
          </w:p>
        </w:tc>
        <w:tc>
          <w:tcPr>
            <w:tcW w:w="1418" w:type="dxa"/>
            <w:tcBorders>
              <w:top w:val="single" w:sz="4" w:space="0" w:color="000000"/>
              <w:left w:val="single" w:sz="4" w:space="0" w:color="000000"/>
              <w:bottom w:val="single" w:sz="4" w:space="0" w:color="000000"/>
            </w:tcBorders>
            <w:shd w:val="clear" w:color="auto" w:fill="auto"/>
            <w:vAlign w:val="center"/>
          </w:tcPr>
          <w:p w14:paraId="1BD8284B" w14:textId="574B02BF" w:rsidR="00F6673B" w:rsidRPr="002A37B4" w:rsidRDefault="00AA57DF" w:rsidP="002A37B4">
            <w:pPr>
              <w:widowControl w:val="0"/>
              <w:autoSpaceDE w:val="0"/>
              <w:autoSpaceDN w:val="0"/>
              <w:adjustRightInd w:val="0"/>
              <w:spacing w:line="360" w:lineRule="auto"/>
              <w:jc w:val="center"/>
              <w:rPr>
                <w:sz w:val="28"/>
                <w:szCs w:val="28"/>
              </w:rPr>
            </w:pPr>
            <w:r w:rsidRPr="002A37B4">
              <w:rPr>
                <w:sz w:val="28"/>
                <w:szCs w:val="28"/>
              </w:rPr>
              <w:t>2,0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E969E" w14:textId="65B3E2A0" w:rsidR="00F6673B" w:rsidRPr="002A37B4" w:rsidRDefault="00F6673B" w:rsidP="002A37B4">
            <w:pPr>
              <w:widowControl w:val="0"/>
              <w:autoSpaceDE w:val="0"/>
              <w:autoSpaceDN w:val="0"/>
              <w:adjustRightInd w:val="0"/>
              <w:spacing w:line="360" w:lineRule="auto"/>
              <w:jc w:val="center"/>
              <w:rPr>
                <w:sz w:val="28"/>
                <w:szCs w:val="28"/>
              </w:rPr>
            </w:pPr>
          </w:p>
        </w:tc>
      </w:tr>
      <w:tr w:rsidR="00F6673B" w:rsidRPr="002A37B4" w14:paraId="1A5C83AF" w14:textId="77777777" w:rsidTr="00AA57DF">
        <w:trPr>
          <w:trHeight w:val="820"/>
        </w:trPr>
        <w:tc>
          <w:tcPr>
            <w:tcW w:w="780" w:type="dxa"/>
            <w:tcBorders>
              <w:top w:val="single" w:sz="4" w:space="0" w:color="000000"/>
              <w:left w:val="single" w:sz="4" w:space="0" w:color="000000"/>
              <w:bottom w:val="single" w:sz="4" w:space="0" w:color="000000"/>
            </w:tcBorders>
            <w:shd w:val="clear" w:color="auto" w:fill="auto"/>
            <w:vAlign w:val="center"/>
          </w:tcPr>
          <w:p w14:paraId="4197F58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3</w:t>
            </w:r>
          </w:p>
        </w:tc>
        <w:tc>
          <w:tcPr>
            <w:tcW w:w="5070" w:type="dxa"/>
            <w:tcBorders>
              <w:top w:val="single" w:sz="4" w:space="0" w:color="000000"/>
              <w:left w:val="single" w:sz="4" w:space="0" w:color="000000"/>
              <w:bottom w:val="single" w:sz="4" w:space="0" w:color="000000"/>
            </w:tcBorders>
            <w:shd w:val="clear" w:color="auto" w:fill="auto"/>
            <w:vAlign w:val="center"/>
          </w:tcPr>
          <w:p w14:paraId="7DB2201D" w14:textId="3482C059"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Опорожнение отключенного участка (при необходимости)</w:t>
            </w:r>
          </w:p>
        </w:tc>
        <w:tc>
          <w:tcPr>
            <w:tcW w:w="1975" w:type="dxa"/>
            <w:tcBorders>
              <w:top w:val="single" w:sz="4" w:space="0" w:color="000000"/>
              <w:left w:val="single" w:sz="4" w:space="0" w:color="000000"/>
              <w:bottom w:val="single" w:sz="4" w:space="0" w:color="000000"/>
            </w:tcBorders>
            <w:shd w:val="clear" w:color="auto" w:fill="auto"/>
            <w:vAlign w:val="center"/>
          </w:tcPr>
          <w:p w14:paraId="3586F8F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0,5</w:t>
            </w:r>
          </w:p>
        </w:tc>
        <w:tc>
          <w:tcPr>
            <w:tcW w:w="1418" w:type="dxa"/>
            <w:tcBorders>
              <w:top w:val="single" w:sz="4" w:space="0" w:color="000000"/>
              <w:left w:val="single" w:sz="4" w:space="0" w:color="000000"/>
              <w:bottom w:val="single" w:sz="4" w:space="0" w:color="000000"/>
            </w:tcBorders>
            <w:shd w:val="clear" w:color="auto" w:fill="auto"/>
            <w:vAlign w:val="center"/>
          </w:tcPr>
          <w:p w14:paraId="1609DC19" w14:textId="1CAD7F03" w:rsidR="00F6673B" w:rsidRPr="002A37B4" w:rsidRDefault="00AA57DF" w:rsidP="002A37B4">
            <w:pPr>
              <w:widowControl w:val="0"/>
              <w:autoSpaceDE w:val="0"/>
              <w:autoSpaceDN w:val="0"/>
              <w:adjustRightInd w:val="0"/>
              <w:spacing w:line="360" w:lineRule="auto"/>
              <w:jc w:val="center"/>
              <w:rPr>
                <w:sz w:val="28"/>
                <w:szCs w:val="28"/>
              </w:rPr>
            </w:pPr>
            <w:r w:rsidRPr="002A37B4">
              <w:rPr>
                <w:sz w:val="28"/>
                <w:szCs w:val="2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D5FAF" w14:textId="37005720" w:rsidR="00F6673B" w:rsidRPr="002A37B4" w:rsidRDefault="00F6673B" w:rsidP="002A37B4">
            <w:pPr>
              <w:widowControl w:val="0"/>
              <w:autoSpaceDE w:val="0"/>
              <w:autoSpaceDN w:val="0"/>
              <w:adjustRightInd w:val="0"/>
              <w:spacing w:line="360" w:lineRule="auto"/>
              <w:jc w:val="center"/>
              <w:rPr>
                <w:sz w:val="28"/>
                <w:szCs w:val="28"/>
              </w:rPr>
            </w:pPr>
          </w:p>
        </w:tc>
      </w:tr>
      <w:tr w:rsidR="00F6673B" w:rsidRPr="002A37B4" w14:paraId="406F05C4" w14:textId="77777777" w:rsidTr="00AA57DF">
        <w:trPr>
          <w:trHeight w:val="837"/>
        </w:trPr>
        <w:tc>
          <w:tcPr>
            <w:tcW w:w="780" w:type="dxa"/>
            <w:tcBorders>
              <w:top w:val="single" w:sz="4" w:space="0" w:color="000000"/>
              <w:left w:val="single" w:sz="4" w:space="0" w:color="000000"/>
              <w:bottom w:val="single" w:sz="4" w:space="0" w:color="000000"/>
            </w:tcBorders>
            <w:shd w:val="clear" w:color="auto" w:fill="auto"/>
            <w:vAlign w:val="center"/>
          </w:tcPr>
          <w:p w14:paraId="6A349282"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4</w:t>
            </w:r>
          </w:p>
        </w:tc>
        <w:tc>
          <w:tcPr>
            <w:tcW w:w="5070" w:type="dxa"/>
            <w:tcBorders>
              <w:top w:val="single" w:sz="4" w:space="0" w:color="000000"/>
              <w:left w:val="single" w:sz="4" w:space="0" w:color="000000"/>
              <w:bottom w:val="single" w:sz="4" w:space="0" w:color="000000"/>
            </w:tcBorders>
            <w:shd w:val="clear" w:color="auto" w:fill="auto"/>
            <w:vAlign w:val="center"/>
          </w:tcPr>
          <w:p w14:paraId="7DE57F6E" w14:textId="73A24D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Вскрытие дефектного участка теплосети, определение размеров и границ дефекта</w:t>
            </w:r>
          </w:p>
        </w:tc>
        <w:tc>
          <w:tcPr>
            <w:tcW w:w="1975" w:type="dxa"/>
            <w:tcBorders>
              <w:top w:val="single" w:sz="4" w:space="0" w:color="000000"/>
              <w:left w:val="single" w:sz="4" w:space="0" w:color="000000"/>
              <w:bottom w:val="single" w:sz="4" w:space="0" w:color="000000"/>
            </w:tcBorders>
            <w:shd w:val="clear" w:color="auto" w:fill="auto"/>
            <w:vAlign w:val="center"/>
          </w:tcPr>
          <w:p w14:paraId="6856A8FA"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1,0</w:t>
            </w:r>
          </w:p>
        </w:tc>
        <w:tc>
          <w:tcPr>
            <w:tcW w:w="1418" w:type="dxa"/>
            <w:tcBorders>
              <w:top w:val="single" w:sz="4" w:space="0" w:color="000000"/>
              <w:left w:val="single" w:sz="4" w:space="0" w:color="000000"/>
              <w:bottom w:val="single" w:sz="4" w:space="0" w:color="000000"/>
            </w:tcBorders>
            <w:shd w:val="clear" w:color="auto" w:fill="auto"/>
            <w:vAlign w:val="center"/>
          </w:tcPr>
          <w:p w14:paraId="5F9D6F23" w14:textId="67F57517" w:rsidR="00F6673B" w:rsidRPr="002A37B4" w:rsidRDefault="00AA57DF" w:rsidP="002A37B4">
            <w:pPr>
              <w:widowControl w:val="0"/>
              <w:autoSpaceDE w:val="0"/>
              <w:autoSpaceDN w:val="0"/>
              <w:adjustRightInd w:val="0"/>
              <w:spacing w:line="360" w:lineRule="auto"/>
              <w:jc w:val="center"/>
              <w:rPr>
                <w:sz w:val="28"/>
                <w:szCs w:val="28"/>
              </w:rPr>
            </w:pPr>
            <w:r w:rsidRPr="002A37B4">
              <w:rPr>
                <w:sz w:val="28"/>
                <w:szCs w:val="28"/>
              </w:rPr>
              <w:t>1,5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D7645" w14:textId="65853DEC" w:rsidR="00F6673B" w:rsidRPr="002A37B4" w:rsidRDefault="00F6673B" w:rsidP="002A37B4">
            <w:pPr>
              <w:widowControl w:val="0"/>
              <w:autoSpaceDE w:val="0"/>
              <w:autoSpaceDN w:val="0"/>
              <w:adjustRightInd w:val="0"/>
              <w:spacing w:line="360" w:lineRule="auto"/>
              <w:jc w:val="center"/>
              <w:rPr>
                <w:sz w:val="28"/>
                <w:szCs w:val="28"/>
              </w:rPr>
            </w:pPr>
          </w:p>
        </w:tc>
      </w:tr>
      <w:tr w:rsidR="00F6673B" w:rsidRPr="002A37B4" w14:paraId="2CBE7A01" w14:textId="77777777" w:rsidTr="00AA57DF">
        <w:trPr>
          <w:trHeight w:val="537"/>
        </w:trPr>
        <w:tc>
          <w:tcPr>
            <w:tcW w:w="780" w:type="dxa"/>
            <w:tcBorders>
              <w:top w:val="single" w:sz="4" w:space="0" w:color="000000"/>
              <w:left w:val="single" w:sz="4" w:space="0" w:color="000000"/>
              <w:bottom w:val="single" w:sz="4" w:space="0" w:color="000000"/>
            </w:tcBorders>
            <w:shd w:val="clear" w:color="auto" w:fill="auto"/>
            <w:vAlign w:val="center"/>
          </w:tcPr>
          <w:p w14:paraId="7E3CFBBA"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5</w:t>
            </w:r>
          </w:p>
        </w:tc>
        <w:tc>
          <w:tcPr>
            <w:tcW w:w="5070" w:type="dxa"/>
            <w:tcBorders>
              <w:top w:val="single" w:sz="4" w:space="0" w:color="000000"/>
              <w:left w:val="single" w:sz="4" w:space="0" w:color="000000"/>
              <w:bottom w:val="single" w:sz="4" w:space="0" w:color="000000"/>
            </w:tcBorders>
            <w:shd w:val="clear" w:color="auto" w:fill="auto"/>
            <w:vAlign w:val="center"/>
          </w:tcPr>
          <w:p w14:paraId="04921260"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Вырезка дефектного участка</w:t>
            </w:r>
          </w:p>
        </w:tc>
        <w:tc>
          <w:tcPr>
            <w:tcW w:w="1975" w:type="dxa"/>
            <w:tcBorders>
              <w:top w:val="single" w:sz="4" w:space="0" w:color="000000"/>
              <w:left w:val="single" w:sz="4" w:space="0" w:color="000000"/>
              <w:bottom w:val="single" w:sz="4" w:space="0" w:color="000000"/>
            </w:tcBorders>
            <w:shd w:val="clear" w:color="auto" w:fill="auto"/>
            <w:vAlign w:val="center"/>
          </w:tcPr>
          <w:p w14:paraId="72D78D7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0,5</w:t>
            </w:r>
          </w:p>
        </w:tc>
        <w:tc>
          <w:tcPr>
            <w:tcW w:w="1418" w:type="dxa"/>
            <w:tcBorders>
              <w:top w:val="single" w:sz="4" w:space="0" w:color="000000"/>
              <w:left w:val="single" w:sz="4" w:space="0" w:color="000000"/>
              <w:bottom w:val="single" w:sz="4" w:space="0" w:color="000000"/>
            </w:tcBorders>
            <w:shd w:val="clear" w:color="auto" w:fill="auto"/>
            <w:vAlign w:val="center"/>
          </w:tcPr>
          <w:p w14:paraId="525B0EF5" w14:textId="7BCB5FE3" w:rsidR="00F6673B" w:rsidRPr="002A37B4" w:rsidRDefault="00AA57DF" w:rsidP="002A37B4">
            <w:pPr>
              <w:widowControl w:val="0"/>
              <w:autoSpaceDE w:val="0"/>
              <w:autoSpaceDN w:val="0"/>
              <w:adjustRightInd w:val="0"/>
              <w:spacing w:line="360" w:lineRule="auto"/>
              <w:jc w:val="center"/>
              <w:rPr>
                <w:sz w:val="28"/>
                <w:szCs w:val="28"/>
              </w:rPr>
            </w:pPr>
            <w:r w:rsidRPr="002A37B4">
              <w:rPr>
                <w:sz w:val="28"/>
                <w:szCs w:val="28"/>
              </w:rPr>
              <w:t>0,5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9A93F" w14:textId="3B17B1D5" w:rsidR="00F6673B" w:rsidRPr="002A37B4" w:rsidRDefault="00F6673B" w:rsidP="002A37B4">
            <w:pPr>
              <w:widowControl w:val="0"/>
              <w:autoSpaceDE w:val="0"/>
              <w:autoSpaceDN w:val="0"/>
              <w:adjustRightInd w:val="0"/>
              <w:spacing w:line="360" w:lineRule="auto"/>
              <w:jc w:val="center"/>
              <w:rPr>
                <w:sz w:val="28"/>
                <w:szCs w:val="28"/>
              </w:rPr>
            </w:pPr>
          </w:p>
        </w:tc>
      </w:tr>
      <w:tr w:rsidR="00F6673B" w:rsidRPr="002A37B4" w14:paraId="43BD2E2A" w14:textId="77777777" w:rsidTr="00AA57DF">
        <w:trPr>
          <w:trHeight w:val="697"/>
        </w:trPr>
        <w:tc>
          <w:tcPr>
            <w:tcW w:w="780" w:type="dxa"/>
            <w:tcBorders>
              <w:top w:val="single" w:sz="4" w:space="0" w:color="000000"/>
              <w:left w:val="single" w:sz="4" w:space="0" w:color="000000"/>
              <w:bottom w:val="single" w:sz="4" w:space="0" w:color="000000"/>
            </w:tcBorders>
            <w:shd w:val="clear" w:color="auto" w:fill="auto"/>
            <w:vAlign w:val="center"/>
          </w:tcPr>
          <w:p w14:paraId="225B40F9"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6</w:t>
            </w:r>
          </w:p>
        </w:tc>
        <w:tc>
          <w:tcPr>
            <w:tcW w:w="5070" w:type="dxa"/>
            <w:tcBorders>
              <w:top w:val="single" w:sz="4" w:space="0" w:color="000000"/>
              <w:left w:val="single" w:sz="4" w:space="0" w:color="000000"/>
              <w:bottom w:val="single" w:sz="4" w:space="0" w:color="000000"/>
            </w:tcBorders>
            <w:shd w:val="clear" w:color="auto" w:fill="auto"/>
            <w:vAlign w:val="center"/>
          </w:tcPr>
          <w:p w14:paraId="21D8444F"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 xml:space="preserve">Подготовка участка под укладку новой трубы </w:t>
            </w:r>
          </w:p>
        </w:tc>
        <w:tc>
          <w:tcPr>
            <w:tcW w:w="1975" w:type="dxa"/>
            <w:tcBorders>
              <w:top w:val="single" w:sz="4" w:space="0" w:color="000000"/>
              <w:left w:val="single" w:sz="4" w:space="0" w:color="000000"/>
              <w:bottom w:val="single" w:sz="4" w:space="0" w:color="000000"/>
            </w:tcBorders>
            <w:shd w:val="clear" w:color="auto" w:fill="auto"/>
            <w:vAlign w:val="center"/>
          </w:tcPr>
          <w:p w14:paraId="00C158DB" w14:textId="77777777" w:rsidR="00F6673B" w:rsidRPr="002A37B4" w:rsidRDefault="00F6673B" w:rsidP="002A37B4">
            <w:pPr>
              <w:widowControl w:val="0"/>
              <w:autoSpaceDE w:val="0"/>
              <w:autoSpaceDN w:val="0"/>
              <w:adjustRightInd w:val="0"/>
              <w:spacing w:line="360" w:lineRule="auto"/>
              <w:ind w:firstLine="6"/>
              <w:jc w:val="center"/>
              <w:rPr>
                <w:sz w:val="28"/>
                <w:szCs w:val="28"/>
              </w:rPr>
            </w:pPr>
            <w:r w:rsidRPr="002A37B4">
              <w:rPr>
                <w:sz w:val="28"/>
                <w:szCs w:val="28"/>
              </w:rPr>
              <w:t>0,5</w:t>
            </w:r>
          </w:p>
        </w:tc>
        <w:tc>
          <w:tcPr>
            <w:tcW w:w="1418" w:type="dxa"/>
            <w:tcBorders>
              <w:top w:val="single" w:sz="4" w:space="0" w:color="000000"/>
              <w:left w:val="single" w:sz="4" w:space="0" w:color="000000"/>
              <w:bottom w:val="single" w:sz="4" w:space="0" w:color="000000"/>
            </w:tcBorders>
            <w:shd w:val="clear" w:color="auto" w:fill="auto"/>
            <w:vAlign w:val="center"/>
          </w:tcPr>
          <w:p w14:paraId="147A67FC" w14:textId="7302ED96" w:rsidR="00F6673B" w:rsidRPr="002A37B4" w:rsidRDefault="00AA57DF" w:rsidP="002A37B4">
            <w:pPr>
              <w:widowControl w:val="0"/>
              <w:autoSpaceDE w:val="0"/>
              <w:autoSpaceDN w:val="0"/>
              <w:adjustRightInd w:val="0"/>
              <w:spacing w:line="360" w:lineRule="auto"/>
              <w:ind w:firstLine="6"/>
              <w:jc w:val="center"/>
              <w:rPr>
                <w:sz w:val="28"/>
                <w:szCs w:val="28"/>
              </w:rPr>
            </w:pPr>
            <w:r w:rsidRPr="002A37B4">
              <w:rPr>
                <w:sz w:val="28"/>
                <w:szCs w:val="28"/>
              </w:rPr>
              <w:t>0,5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3D849" w14:textId="11B581D4" w:rsidR="00F6673B" w:rsidRPr="002A37B4" w:rsidRDefault="00F6673B" w:rsidP="002A37B4">
            <w:pPr>
              <w:widowControl w:val="0"/>
              <w:autoSpaceDE w:val="0"/>
              <w:autoSpaceDN w:val="0"/>
              <w:adjustRightInd w:val="0"/>
              <w:spacing w:line="360" w:lineRule="auto"/>
              <w:ind w:firstLine="6"/>
              <w:jc w:val="center"/>
              <w:rPr>
                <w:sz w:val="28"/>
                <w:szCs w:val="28"/>
              </w:rPr>
            </w:pPr>
          </w:p>
        </w:tc>
      </w:tr>
      <w:tr w:rsidR="00F6673B" w:rsidRPr="002A37B4" w14:paraId="2279D84D" w14:textId="77777777" w:rsidTr="00AA57DF">
        <w:trPr>
          <w:trHeight w:val="537"/>
        </w:trPr>
        <w:tc>
          <w:tcPr>
            <w:tcW w:w="780" w:type="dxa"/>
            <w:tcBorders>
              <w:top w:val="single" w:sz="4" w:space="0" w:color="000000"/>
              <w:left w:val="single" w:sz="4" w:space="0" w:color="000000"/>
              <w:bottom w:val="single" w:sz="4" w:space="0" w:color="000000"/>
            </w:tcBorders>
            <w:shd w:val="clear" w:color="auto" w:fill="auto"/>
            <w:vAlign w:val="center"/>
          </w:tcPr>
          <w:p w14:paraId="4BA0E7E9"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7</w:t>
            </w:r>
          </w:p>
        </w:tc>
        <w:tc>
          <w:tcPr>
            <w:tcW w:w="5070" w:type="dxa"/>
            <w:tcBorders>
              <w:top w:val="single" w:sz="4" w:space="0" w:color="000000"/>
              <w:left w:val="single" w:sz="4" w:space="0" w:color="000000"/>
              <w:bottom w:val="single" w:sz="4" w:space="0" w:color="000000"/>
            </w:tcBorders>
            <w:shd w:val="clear" w:color="auto" w:fill="auto"/>
            <w:vAlign w:val="center"/>
          </w:tcPr>
          <w:p w14:paraId="76EDA9A3"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Установка новой трубы и сварка стыков</w:t>
            </w:r>
          </w:p>
        </w:tc>
        <w:tc>
          <w:tcPr>
            <w:tcW w:w="1975" w:type="dxa"/>
            <w:tcBorders>
              <w:top w:val="single" w:sz="4" w:space="0" w:color="000000"/>
              <w:left w:val="single" w:sz="4" w:space="0" w:color="000000"/>
              <w:bottom w:val="single" w:sz="4" w:space="0" w:color="000000"/>
            </w:tcBorders>
            <w:shd w:val="clear" w:color="auto" w:fill="auto"/>
            <w:vAlign w:val="center"/>
          </w:tcPr>
          <w:p w14:paraId="1691C3CF" w14:textId="77777777" w:rsidR="00F6673B" w:rsidRPr="002A37B4" w:rsidRDefault="00F6673B" w:rsidP="002A37B4">
            <w:pPr>
              <w:widowControl w:val="0"/>
              <w:autoSpaceDE w:val="0"/>
              <w:autoSpaceDN w:val="0"/>
              <w:adjustRightInd w:val="0"/>
              <w:spacing w:line="360" w:lineRule="auto"/>
              <w:ind w:firstLine="6"/>
              <w:jc w:val="center"/>
              <w:rPr>
                <w:sz w:val="28"/>
                <w:szCs w:val="28"/>
              </w:rPr>
            </w:pPr>
            <w:r w:rsidRPr="002A37B4">
              <w:rPr>
                <w:sz w:val="28"/>
                <w:szCs w:val="28"/>
              </w:rPr>
              <w:t>1,05</w:t>
            </w:r>
          </w:p>
        </w:tc>
        <w:tc>
          <w:tcPr>
            <w:tcW w:w="1418" w:type="dxa"/>
            <w:tcBorders>
              <w:top w:val="single" w:sz="4" w:space="0" w:color="000000"/>
              <w:left w:val="single" w:sz="4" w:space="0" w:color="000000"/>
              <w:bottom w:val="single" w:sz="4" w:space="0" w:color="000000"/>
            </w:tcBorders>
            <w:shd w:val="clear" w:color="auto" w:fill="auto"/>
            <w:vAlign w:val="center"/>
          </w:tcPr>
          <w:p w14:paraId="71119DC2" w14:textId="1530F770" w:rsidR="00F6673B" w:rsidRPr="002A37B4" w:rsidRDefault="00AA57DF" w:rsidP="002A37B4">
            <w:pPr>
              <w:widowControl w:val="0"/>
              <w:autoSpaceDE w:val="0"/>
              <w:autoSpaceDN w:val="0"/>
              <w:adjustRightInd w:val="0"/>
              <w:spacing w:line="360" w:lineRule="auto"/>
              <w:ind w:firstLine="6"/>
              <w:jc w:val="center"/>
              <w:rPr>
                <w:sz w:val="28"/>
                <w:szCs w:val="28"/>
              </w:rPr>
            </w:pPr>
            <w:r w:rsidRPr="002A37B4">
              <w:rPr>
                <w:sz w:val="28"/>
                <w:szCs w:val="28"/>
              </w:rPr>
              <w:t>2,0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E1935" w14:textId="3DAAF3DB" w:rsidR="00F6673B" w:rsidRPr="002A37B4" w:rsidRDefault="00F6673B" w:rsidP="002A37B4">
            <w:pPr>
              <w:widowControl w:val="0"/>
              <w:autoSpaceDE w:val="0"/>
              <w:autoSpaceDN w:val="0"/>
              <w:adjustRightInd w:val="0"/>
              <w:spacing w:line="360" w:lineRule="auto"/>
              <w:ind w:firstLine="6"/>
              <w:jc w:val="center"/>
              <w:rPr>
                <w:sz w:val="28"/>
                <w:szCs w:val="28"/>
              </w:rPr>
            </w:pPr>
          </w:p>
        </w:tc>
      </w:tr>
      <w:tr w:rsidR="00F6673B" w:rsidRPr="002A37B4" w14:paraId="1BD75AAE" w14:textId="77777777" w:rsidTr="00AA57DF">
        <w:trPr>
          <w:trHeight w:val="1056"/>
        </w:trPr>
        <w:tc>
          <w:tcPr>
            <w:tcW w:w="780" w:type="dxa"/>
            <w:tcBorders>
              <w:top w:val="single" w:sz="4" w:space="0" w:color="000000"/>
              <w:left w:val="single" w:sz="4" w:space="0" w:color="000000"/>
              <w:bottom w:val="single" w:sz="4" w:space="0" w:color="000000"/>
            </w:tcBorders>
            <w:shd w:val="clear" w:color="auto" w:fill="auto"/>
            <w:vAlign w:val="center"/>
          </w:tcPr>
          <w:p w14:paraId="376BD7D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8</w:t>
            </w:r>
          </w:p>
        </w:tc>
        <w:tc>
          <w:tcPr>
            <w:tcW w:w="5070" w:type="dxa"/>
            <w:tcBorders>
              <w:top w:val="single" w:sz="4" w:space="0" w:color="000000"/>
              <w:left w:val="single" w:sz="4" w:space="0" w:color="000000"/>
              <w:bottom w:val="single" w:sz="4" w:space="0" w:color="000000"/>
            </w:tcBorders>
            <w:shd w:val="clear" w:color="auto" w:fill="auto"/>
            <w:vAlign w:val="center"/>
          </w:tcPr>
          <w:p w14:paraId="3F443317"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 xml:space="preserve">Заполнение отклоненного участка, восстановление теплоснабжения потребителей </w:t>
            </w:r>
          </w:p>
        </w:tc>
        <w:tc>
          <w:tcPr>
            <w:tcW w:w="1975" w:type="dxa"/>
            <w:tcBorders>
              <w:top w:val="single" w:sz="4" w:space="0" w:color="000000"/>
              <w:left w:val="single" w:sz="4" w:space="0" w:color="000000"/>
              <w:bottom w:val="single" w:sz="4" w:space="0" w:color="000000"/>
            </w:tcBorders>
            <w:shd w:val="clear" w:color="auto" w:fill="auto"/>
            <w:vAlign w:val="center"/>
          </w:tcPr>
          <w:p w14:paraId="3668C6FB" w14:textId="77777777" w:rsidR="00F6673B" w:rsidRPr="002A37B4" w:rsidRDefault="00F6673B" w:rsidP="002A37B4">
            <w:pPr>
              <w:widowControl w:val="0"/>
              <w:autoSpaceDE w:val="0"/>
              <w:autoSpaceDN w:val="0"/>
              <w:adjustRightInd w:val="0"/>
              <w:spacing w:line="360" w:lineRule="auto"/>
              <w:ind w:firstLine="6"/>
              <w:jc w:val="center"/>
              <w:rPr>
                <w:sz w:val="28"/>
                <w:szCs w:val="28"/>
              </w:rPr>
            </w:pPr>
            <w:r w:rsidRPr="002A37B4">
              <w:rPr>
                <w:sz w:val="28"/>
                <w:szCs w:val="28"/>
              </w:rPr>
              <w:t>1,0</w:t>
            </w:r>
          </w:p>
        </w:tc>
        <w:tc>
          <w:tcPr>
            <w:tcW w:w="1418" w:type="dxa"/>
            <w:tcBorders>
              <w:top w:val="single" w:sz="4" w:space="0" w:color="000000"/>
              <w:left w:val="single" w:sz="4" w:space="0" w:color="000000"/>
              <w:bottom w:val="single" w:sz="4" w:space="0" w:color="000000"/>
            </w:tcBorders>
            <w:shd w:val="clear" w:color="auto" w:fill="auto"/>
            <w:vAlign w:val="center"/>
          </w:tcPr>
          <w:p w14:paraId="6CA66BEA" w14:textId="07B4DBCF" w:rsidR="00F6673B" w:rsidRPr="002A37B4" w:rsidRDefault="00AA57DF" w:rsidP="002A37B4">
            <w:pPr>
              <w:widowControl w:val="0"/>
              <w:autoSpaceDE w:val="0"/>
              <w:autoSpaceDN w:val="0"/>
              <w:adjustRightInd w:val="0"/>
              <w:spacing w:line="360" w:lineRule="auto"/>
              <w:ind w:firstLine="6"/>
              <w:jc w:val="center"/>
              <w:rPr>
                <w:sz w:val="28"/>
                <w:szCs w:val="28"/>
              </w:rPr>
            </w:pPr>
            <w:r w:rsidRPr="002A37B4">
              <w:rPr>
                <w:sz w:val="28"/>
                <w:szCs w:val="28"/>
              </w:rPr>
              <w:t>1,5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6DCF4" w14:textId="2F4209E7" w:rsidR="00F6673B" w:rsidRPr="002A37B4" w:rsidRDefault="00F6673B" w:rsidP="002A37B4">
            <w:pPr>
              <w:widowControl w:val="0"/>
              <w:autoSpaceDE w:val="0"/>
              <w:autoSpaceDN w:val="0"/>
              <w:adjustRightInd w:val="0"/>
              <w:spacing w:line="360" w:lineRule="auto"/>
              <w:ind w:firstLine="6"/>
              <w:jc w:val="center"/>
              <w:rPr>
                <w:sz w:val="28"/>
                <w:szCs w:val="28"/>
              </w:rPr>
            </w:pPr>
          </w:p>
        </w:tc>
      </w:tr>
      <w:tr w:rsidR="00F6673B" w:rsidRPr="002A37B4" w14:paraId="2031FBA4" w14:textId="77777777" w:rsidTr="00AA57DF">
        <w:trPr>
          <w:trHeight w:val="533"/>
        </w:trPr>
        <w:tc>
          <w:tcPr>
            <w:tcW w:w="5850" w:type="dxa"/>
            <w:gridSpan w:val="2"/>
            <w:tcBorders>
              <w:top w:val="single" w:sz="4" w:space="0" w:color="000000"/>
              <w:left w:val="single" w:sz="4" w:space="0" w:color="000000"/>
              <w:bottom w:val="single" w:sz="4" w:space="0" w:color="000000"/>
            </w:tcBorders>
            <w:shd w:val="clear" w:color="auto" w:fill="auto"/>
            <w:vAlign w:val="center"/>
          </w:tcPr>
          <w:p w14:paraId="2FBE771D" w14:textId="77777777" w:rsidR="00F6673B" w:rsidRPr="002A37B4" w:rsidRDefault="00F6673B" w:rsidP="002A37B4">
            <w:pPr>
              <w:widowControl w:val="0"/>
              <w:autoSpaceDE w:val="0"/>
              <w:autoSpaceDN w:val="0"/>
              <w:adjustRightInd w:val="0"/>
              <w:spacing w:line="360" w:lineRule="auto"/>
              <w:ind w:firstLine="22"/>
              <w:jc w:val="both"/>
              <w:rPr>
                <w:sz w:val="28"/>
                <w:szCs w:val="28"/>
              </w:rPr>
            </w:pPr>
            <w:r w:rsidRPr="002A37B4">
              <w:rPr>
                <w:sz w:val="28"/>
                <w:szCs w:val="28"/>
              </w:rPr>
              <w:t xml:space="preserve">Итого для подземной прокладки тепловой </w:t>
            </w:r>
            <w:r w:rsidRPr="002A37B4">
              <w:rPr>
                <w:sz w:val="28"/>
                <w:szCs w:val="28"/>
              </w:rPr>
              <w:lastRenderedPageBreak/>
              <w:t>сети:</w:t>
            </w:r>
          </w:p>
        </w:tc>
        <w:tc>
          <w:tcPr>
            <w:tcW w:w="1975" w:type="dxa"/>
            <w:tcBorders>
              <w:top w:val="single" w:sz="4" w:space="0" w:color="000000"/>
              <w:left w:val="single" w:sz="4" w:space="0" w:color="000000"/>
              <w:bottom w:val="single" w:sz="4" w:space="0" w:color="000000"/>
            </w:tcBorders>
            <w:shd w:val="clear" w:color="auto" w:fill="auto"/>
            <w:vAlign w:val="center"/>
          </w:tcPr>
          <w:p w14:paraId="38EC6C53" w14:textId="77777777" w:rsidR="00F6673B" w:rsidRPr="002A37B4" w:rsidRDefault="00F6673B" w:rsidP="002A37B4">
            <w:pPr>
              <w:widowControl w:val="0"/>
              <w:autoSpaceDE w:val="0"/>
              <w:autoSpaceDN w:val="0"/>
              <w:adjustRightInd w:val="0"/>
              <w:spacing w:line="360" w:lineRule="auto"/>
              <w:ind w:firstLine="6"/>
              <w:jc w:val="center"/>
              <w:rPr>
                <w:sz w:val="28"/>
                <w:szCs w:val="28"/>
              </w:rPr>
            </w:pPr>
            <w:r w:rsidRPr="002A37B4">
              <w:rPr>
                <w:sz w:val="28"/>
                <w:szCs w:val="28"/>
              </w:rPr>
              <w:lastRenderedPageBreak/>
              <w:t>6,5</w:t>
            </w:r>
          </w:p>
        </w:tc>
        <w:tc>
          <w:tcPr>
            <w:tcW w:w="1418" w:type="dxa"/>
            <w:tcBorders>
              <w:top w:val="single" w:sz="4" w:space="0" w:color="000000"/>
              <w:left w:val="single" w:sz="4" w:space="0" w:color="000000"/>
              <w:bottom w:val="single" w:sz="4" w:space="0" w:color="000000"/>
            </w:tcBorders>
            <w:shd w:val="clear" w:color="auto" w:fill="auto"/>
            <w:vAlign w:val="center"/>
          </w:tcPr>
          <w:p w14:paraId="61048F5B" w14:textId="1B5793BC" w:rsidR="00F6673B" w:rsidRPr="002A37B4" w:rsidRDefault="00AA57DF" w:rsidP="002A37B4">
            <w:pPr>
              <w:widowControl w:val="0"/>
              <w:autoSpaceDE w:val="0"/>
              <w:autoSpaceDN w:val="0"/>
              <w:adjustRightInd w:val="0"/>
              <w:spacing w:line="360" w:lineRule="auto"/>
              <w:ind w:firstLine="6"/>
              <w:jc w:val="center"/>
              <w:rPr>
                <w:sz w:val="28"/>
                <w:szCs w:val="28"/>
              </w:rPr>
            </w:pPr>
            <w:r w:rsidRPr="002A37B4">
              <w:rPr>
                <w:sz w:val="28"/>
                <w:szCs w:val="28"/>
              </w:rPr>
              <w:t>8,5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C82C9" w14:textId="15741F7C" w:rsidR="00F6673B" w:rsidRPr="002A37B4" w:rsidRDefault="00F6673B" w:rsidP="002A37B4">
            <w:pPr>
              <w:widowControl w:val="0"/>
              <w:autoSpaceDE w:val="0"/>
              <w:autoSpaceDN w:val="0"/>
              <w:adjustRightInd w:val="0"/>
              <w:spacing w:line="360" w:lineRule="auto"/>
              <w:ind w:firstLine="6"/>
              <w:jc w:val="center"/>
              <w:rPr>
                <w:sz w:val="28"/>
                <w:szCs w:val="28"/>
              </w:rPr>
            </w:pPr>
          </w:p>
        </w:tc>
      </w:tr>
      <w:tr w:rsidR="00F6673B" w:rsidRPr="002A37B4" w14:paraId="0852DC94" w14:textId="77777777" w:rsidTr="00AA57DF">
        <w:trPr>
          <w:trHeight w:val="527"/>
        </w:trPr>
        <w:tc>
          <w:tcPr>
            <w:tcW w:w="5850" w:type="dxa"/>
            <w:gridSpan w:val="2"/>
            <w:tcBorders>
              <w:top w:val="single" w:sz="4" w:space="0" w:color="000000"/>
              <w:left w:val="single" w:sz="4" w:space="0" w:color="000000"/>
              <w:bottom w:val="single" w:sz="4" w:space="0" w:color="000000"/>
            </w:tcBorders>
            <w:shd w:val="clear" w:color="auto" w:fill="auto"/>
            <w:vAlign w:val="center"/>
          </w:tcPr>
          <w:p w14:paraId="388F72E8" w14:textId="77777777" w:rsidR="00F6673B" w:rsidRPr="002A37B4" w:rsidRDefault="00F6673B" w:rsidP="002A37B4">
            <w:pPr>
              <w:widowControl w:val="0"/>
              <w:autoSpaceDE w:val="0"/>
              <w:autoSpaceDN w:val="0"/>
              <w:adjustRightInd w:val="0"/>
              <w:spacing w:line="360" w:lineRule="auto"/>
              <w:ind w:firstLine="22"/>
              <w:jc w:val="both"/>
              <w:rPr>
                <w:sz w:val="28"/>
                <w:szCs w:val="28"/>
              </w:rPr>
            </w:pPr>
            <w:r w:rsidRPr="002A37B4">
              <w:rPr>
                <w:sz w:val="28"/>
                <w:szCs w:val="28"/>
              </w:rPr>
              <w:t>Итого для надземной прокладки тепловой сети:</w:t>
            </w:r>
          </w:p>
        </w:tc>
        <w:tc>
          <w:tcPr>
            <w:tcW w:w="1975" w:type="dxa"/>
            <w:tcBorders>
              <w:top w:val="single" w:sz="4" w:space="0" w:color="000000"/>
              <w:left w:val="single" w:sz="4" w:space="0" w:color="000000"/>
              <w:bottom w:val="single" w:sz="4" w:space="0" w:color="000000"/>
            </w:tcBorders>
            <w:shd w:val="clear" w:color="auto" w:fill="auto"/>
            <w:vAlign w:val="center"/>
          </w:tcPr>
          <w:p w14:paraId="72380E30" w14:textId="77777777" w:rsidR="00F6673B" w:rsidRPr="002A37B4" w:rsidRDefault="00F6673B" w:rsidP="002A37B4">
            <w:pPr>
              <w:widowControl w:val="0"/>
              <w:autoSpaceDE w:val="0"/>
              <w:autoSpaceDN w:val="0"/>
              <w:adjustRightInd w:val="0"/>
              <w:spacing w:line="360" w:lineRule="auto"/>
              <w:ind w:firstLine="6"/>
              <w:jc w:val="center"/>
              <w:rPr>
                <w:sz w:val="28"/>
                <w:szCs w:val="28"/>
              </w:rPr>
            </w:pPr>
            <w:r w:rsidRPr="002A37B4">
              <w:rPr>
                <w:sz w:val="28"/>
                <w:szCs w:val="28"/>
              </w:rPr>
              <w:t>4,5</w:t>
            </w:r>
          </w:p>
        </w:tc>
        <w:tc>
          <w:tcPr>
            <w:tcW w:w="1418" w:type="dxa"/>
            <w:tcBorders>
              <w:top w:val="single" w:sz="4" w:space="0" w:color="000000"/>
              <w:left w:val="single" w:sz="4" w:space="0" w:color="000000"/>
              <w:bottom w:val="single" w:sz="4" w:space="0" w:color="000000"/>
            </w:tcBorders>
            <w:shd w:val="clear" w:color="auto" w:fill="auto"/>
            <w:vAlign w:val="center"/>
          </w:tcPr>
          <w:p w14:paraId="6B853475" w14:textId="45694C56" w:rsidR="00F6673B" w:rsidRPr="002A37B4" w:rsidRDefault="00AA57DF" w:rsidP="002A37B4">
            <w:pPr>
              <w:widowControl w:val="0"/>
              <w:autoSpaceDE w:val="0"/>
              <w:autoSpaceDN w:val="0"/>
              <w:adjustRightInd w:val="0"/>
              <w:spacing w:line="360" w:lineRule="auto"/>
              <w:ind w:firstLine="6"/>
              <w:jc w:val="center"/>
              <w:rPr>
                <w:sz w:val="28"/>
                <w:szCs w:val="28"/>
              </w:rPr>
            </w:pPr>
            <w:r w:rsidRPr="002A37B4">
              <w:rPr>
                <w:sz w:val="28"/>
                <w:szCs w:val="28"/>
              </w:rPr>
              <w:t>5,0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A516E" w14:textId="4FFDD12D" w:rsidR="00F6673B" w:rsidRPr="002A37B4" w:rsidRDefault="00F6673B" w:rsidP="002A37B4">
            <w:pPr>
              <w:widowControl w:val="0"/>
              <w:autoSpaceDE w:val="0"/>
              <w:autoSpaceDN w:val="0"/>
              <w:adjustRightInd w:val="0"/>
              <w:spacing w:line="360" w:lineRule="auto"/>
              <w:ind w:firstLine="6"/>
              <w:jc w:val="center"/>
              <w:rPr>
                <w:sz w:val="28"/>
                <w:szCs w:val="28"/>
              </w:rPr>
            </w:pPr>
          </w:p>
        </w:tc>
      </w:tr>
    </w:tbl>
    <w:p w14:paraId="6DE4D7BB" w14:textId="77777777" w:rsidR="00F6673B" w:rsidRPr="002A37B4" w:rsidRDefault="00F6673B" w:rsidP="002A37B4">
      <w:pPr>
        <w:widowControl w:val="0"/>
        <w:autoSpaceDE w:val="0"/>
        <w:autoSpaceDN w:val="0"/>
        <w:adjustRightInd w:val="0"/>
        <w:spacing w:line="360" w:lineRule="auto"/>
        <w:ind w:firstLine="650"/>
        <w:jc w:val="both"/>
        <w:rPr>
          <w:color w:val="000000"/>
          <w:sz w:val="28"/>
          <w:szCs w:val="28"/>
        </w:rPr>
      </w:pPr>
    </w:p>
    <w:p w14:paraId="7F350316" w14:textId="268EFFD4" w:rsidR="00F6673B" w:rsidRPr="002A37B4" w:rsidRDefault="00F6673B" w:rsidP="002A37B4">
      <w:pPr>
        <w:widowControl w:val="0"/>
        <w:autoSpaceDE w:val="0"/>
        <w:autoSpaceDN w:val="0"/>
        <w:adjustRightInd w:val="0"/>
        <w:spacing w:line="360" w:lineRule="auto"/>
        <w:ind w:firstLine="650"/>
        <w:jc w:val="both"/>
        <w:rPr>
          <w:sz w:val="28"/>
          <w:szCs w:val="28"/>
        </w:rPr>
      </w:pPr>
      <w:r w:rsidRPr="002A37B4">
        <w:rPr>
          <w:sz w:val="28"/>
          <w:szCs w:val="28"/>
        </w:rPr>
        <w:t>График ограничения отпуска тепловой энергии и теплоносителей при недостатке мощности теплоисточников и пропускной способности тепловых сетей в осенне-зимний период:</w:t>
      </w:r>
    </w:p>
    <w:p w14:paraId="2FC46166" w14:textId="77777777" w:rsidR="00F6673B" w:rsidRPr="00F6673B" w:rsidRDefault="00F6673B" w:rsidP="00F6673B">
      <w:pPr>
        <w:widowControl w:val="0"/>
        <w:autoSpaceDE w:val="0"/>
        <w:autoSpaceDN w:val="0"/>
        <w:adjustRightInd w:val="0"/>
        <w:spacing w:line="0" w:lineRule="atLeast"/>
        <w:ind w:firstLine="650"/>
        <w:jc w:val="both"/>
        <w:rPr>
          <w:b/>
          <w:sz w:val="16"/>
          <w:szCs w:val="16"/>
        </w:rPr>
      </w:pPr>
    </w:p>
    <w:p w14:paraId="79F94BA0" w14:textId="5B769393" w:rsidR="00F6673B" w:rsidRPr="00F6673B" w:rsidRDefault="00F6673B" w:rsidP="00F6673B">
      <w:pPr>
        <w:widowControl w:val="0"/>
        <w:autoSpaceDE w:val="0"/>
        <w:autoSpaceDN w:val="0"/>
        <w:adjustRightInd w:val="0"/>
        <w:spacing w:line="0" w:lineRule="atLeast"/>
        <w:ind w:firstLine="650"/>
        <w:jc w:val="right"/>
        <w:rPr>
          <w:b/>
          <w:sz w:val="16"/>
          <w:szCs w:val="16"/>
        </w:rPr>
      </w:pPr>
      <w:r w:rsidRPr="00F6673B">
        <w:rPr>
          <w:color w:val="000000"/>
          <w:sz w:val="26"/>
          <w:szCs w:val="26"/>
        </w:rPr>
        <w:t>Таблица</w:t>
      </w:r>
      <w:r w:rsidR="003A5A57">
        <w:rPr>
          <w:color w:val="000000"/>
          <w:sz w:val="26"/>
          <w:szCs w:val="26"/>
        </w:rPr>
        <w:t>5</w:t>
      </w:r>
    </w:p>
    <w:tbl>
      <w:tblPr>
        <w:tblW w:w="9620" w:type="dxa"/>
        <w:tblInd w:w="108" w:type="dxa"/>
        <w:tblLayout w:type="fixed"/>
        <w:tblLook w:val="0000" w:firstRow="0" w:lastRow="0" w:firstColumn="0" w:lastColumn="0" w:noHBand="0" w:noVBand="0"/>
      </w:tblPr>
      <w:tblGrid>
        <w:gridCol w:w="650"/>
        <w:gridCol w:w="1647"/>
        <w:gridCol w:w="1603"/>
        <w:gridCol w:w="780"/>
        <w:gridCol w:w="650"/>
        <w:gridCol w:w="936"/>
        <w:gridCol w:w="494"/>
        <w:gridCol w:w="780"/>
        <w:gridCol w:w="780"/>
        <w:gridCol w:w="650"/>
        <w:gridCol w:w="650"/>
      </w:tblGrid>
      <w:tr w:rsidR="00F6673B" w:rsidRPr="00F6673B" w14:paraId="5DD80299" w14:textId="77777777" w:rsidTr="00F37CD0">
        <w:trPr>
          <w:trHeight w:val="356"/>
        </w:trPr>
        <w:tc>
          <w:tcPr>
            <w:tcW w:w="650" w:type="dxa"/>
            <w:vMerge w:val="restart"/>
            <w:tcBorders>
              <w:top w:val="single" w:sz="4" w:space="0" w:color="000000"/>
              <w:left w:val="single" w:sz="4" w:space="0" w:color="000000"/>
            </w:tcBorders>
            <w:shd w:val="clear" w:color="auto" w:fill="auto"/>
            <w:vAlign w:val="center"/>
          </w:tcPr>
          <w:p w14:paraId="6BD72099"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 п/п</w:t>
            </w:r>
          </w:p>
        </w:tc>
        <w:tc>
          <w:tcPr>
            <w:tcW w:w="1647" w:type="dxa"/>
            <w:vMerge w:val="restart"/>
            <w:tcBorders>
              <w:top w:val="single" w:sz="4" w:space="0" w:color="000000"/>
              <w:left w:val="single" w:sz="4" w:space="0" w:color="000000"/>
            </w:tcBorders>
            <w:shd w:val="clear" w:color="auto" w:fill="auto"/>
            <w:vAlign w:val="center"/>
          </w:tcPr>
          <w:p w14:paraId="370A87F1" w14:textId="77777777" w:rsidR="00F6673B" w:rsidRPr="00F6673B" w:rsidRDefault="00F6673B" w:rsidP="00F6673B">
            <w:pPr>
              <w:widowControl w:val="0"/>
              <w:autoSpaceDE w:val="0"/>
              <w:autoSpaceDN w:val="0"/>
              <w:adjustRightInd w:val="0"/>
              <w:spacing w:line="0" w:lineRule="atLeast"/>
              <w:jc w:val="center"/>
              <w:rPr>
                <w:sz w:val="26"/>
              </w:rPr>
            </w:pPr>
            <w:r w:rsidRPr="00F6673B">
              <w:rPr>
                <w:sz w:val="26"/>
              </w:rPr>
              <w:t>Наименование потребителя</w:t>
            </w:r>
          </w:p>
        </w:tc>
        <w:tc>
          <w:tcPr>
            <w:tcW w:w="1603" w:type="dxa"/>
            <w:vMerge w:val="restart"/>
            <w:tcBorders>
              <w:top w:val="single" w:sz="4" w:space="0" w:color="000000"/>
              <w:left w:val="single" w:sz="4" w:space="0" w:color="000000"/>
            </w:tcBorders>
            <w:shd w:val="clear" w:color="auto" w:fill="auto"/>
            <w:vAlign w:val="center"/>
          </w:tcPr>
          <w:p w14:paraId="2A0DF3DB" w14:textId="779DF148"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Нагрузка Гкал/час</w:t>
            </w:r>
          </w:p>
        </w:tc>
        <w:tc>
          <w:tcPr>
            <w:tcW w:w="57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7450E116"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Очередь ограничения, Гкал/час</w:t>
            </w:r>
          </w:p>
        </w:tc>
      </w:tr>
      <w:tr w:rsidR="00F6673B" w:rsidRPr="00F6673B" w14:paraId="2D513D45" w14:textId="77777777" w:rsidTr="00F37CD0">
        <w:trPr>
          <w:trHeight w:val="336"/>
        </w:trPr>
        <w:tc>
          <w:tcPr>
            <w:tcW w:w="650" w:type="dxa"/>
            <w:vMerge/>
            <w:tcBorders>
              <w:left w:val="single" w:sz="4" w:space="0" w:color="000000"/>
              <w:bottom w:val="single" w:sz="4" w:space="0" w:color="000000"/>
            </w:tcBorders>
            <w:shd w:val="clear" w:color="auto" w:fill="auto"/>
            <w:vAlign w:val="center"/>
          </w:tcPr>
          <w:p w14:paraId="42E8A04B" w14:textId="77777777" w:rsidR="00F6673B" w:rsidRPr="00F6673B" w:rsidRDefault="00F6673B" w:rsidP="00F6673B">
            <w:pPr>
              <w:widowControl w:val="0"/>
              <w:autoSpaceDE w:val="0"/>
              <w:autoSpaceDN w:val="0"/>
              <w:adjustRightInd w:val="0"/>
              <w:spacing w:line="0" w:lineRule="atLeast"/>
              <w:ind w:firstLine="22"/>
              <w:jc w:val="center"/>
              <w:rPr>
                <w:sz w:val="24"/>
                <w:szCs w:val="24"/>
              </w:rPr>
            </w:pPr>
          </w:p>
        </w:tc>
        <w:tc>
          <w:tcPr>
            <w:tcW w:w="1647" w:type="dxa"/>
            <w:vMerge/>
            <w:tcBorders>
              <w:left w:val="single" w:sz="4" w:space="0" w:color="000000"/>
              <w:bottom w:val="single" w:sz="4" w:space="0" w:color="000000"/>
            </w:tcBorders>
            <w:shd w:val="clear" w:color="auto" w:fill="auto"/>
            <w:vAlign w:val="center"/>
          </w:tcPr>
          <w:p w14:paraId="715A289F" w14:textId="77777777" w:rsidR="00F6673B" w:rsidRPr="00F6673B" w:rsidRDefault="00F6673B" w:rsidP="00F6673B">
            <w:pPr>
              <w:widowControl w:val="0"/>
              <w:autoSpaceDE w:val="0"/>
              <w:autoSpaceDN w:val="0"/>
              <w:adjustRightInd w:val="0"/>
              <w:spacing w:line="0" w:lineRule="atLeast"/>
              <w:jc w:val="center"/>
              <w:rPr>
                <w:sz w:val="26"/>
              </w:rPr>
            </w:pPr>
          </w:p>
        </w:tc>
        <w:tc>
          <w:tcPr>
            <w:tcW w:w="1603" w:type="dxa"/>
            <w:vMerge/>
            <w:tcBorders>
              <w:left w:val="single" w:sz="4" w:space="0" w:color="000000"/>
              <w:bottom w:val="single" w:sz="4" w:space="0" w:color="000000"/>
            </w:tcBorders>
            <w:shd w:val="clear" w:color="auto" w:fill="auto"/>
            <w:vAlign w:val="center"/>
          </w:tcPr>
          <w:p w14:paraId="2AD551A0" w14:textId="77777777" w:rsidR="00F6673B" w:rsidRPr="00F6673B" w:rsidRDefault="00F6673B" w:rsidP="00F6673B">
            <w:pPr>
              <w:widowControl w:val="0"/>
              <w:autoSpaceDE w:val="0"/>
              <w:autoSpaceDN w:val="0"/>
              <w:adjustRightInd w:val="0"/>
              <w:spacing w:line="0" w:lineRule="atLeast"/>
              <w:jc w:val="center"/>
              <w:rPr>
                <w:sz w:val="24"/>
                <w:szCs w:val="24"/>
              </w:rPr>
            </w:pPr>
          </w:p>
        </w:tc>
        <w:tc>
          <w:tcPr>
            <w:tcW w:w="780" w:type="dxa"/>
            <w:tcBorders>
              <w:top w:val="single" w:sz="4" w:space="0" w:color="000000"/>
              <w:left w:val="single" w:sz="4" w:space="0" w:color="000000"/>
              <w:bottom w:val="single" w:sz="4" w:space="0" w:color="000000"/>
            </w:tcBorders>
            <w:shd w:val="clear" w:color="auto" w:fill="auto"/>
            <w:vAlign w:val="center"/>
          </w:tcPr>
          <w:p w14:paraId="54A93653"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1</w:t>
            </w:r>
          </w:p>
        </w:tc>
        <w:tc>
          <w:tcPr>
            <w:tcW w:w="650" w:type="dxa"/>
            <w:tcBorders>
              <w:top w:val="single" w:sz="4" w:space="0" w:color="000000"/>
              <w:left w:val="single" w:sz="4" w:space="0" w:color="000000"/>
              <w:bottom w:val="single" w:sz="4" w:space="0" w:color="000000"/>
            </w:tcBorders>
            <w:shd w:val="clear" w:color="auto" w:fill="auto"/>
            <w:vAlign w:val="center"/>
          </w:tcPr>
          <w:p w14:paraId="7A95E7C3"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2</w:t>
            </w:r>
          </w:p>
        </w:tc>
        <w:tc>
          <w:tcPr>
            <w:tcW w:w="936" w:type="dxa"/>
            <w:tcBorders>
              <w:top w:val="single" w:sz="4" w:space="0" w:color="000000"/>
              <w:left w:val="single" w:sz="4" w:space="0" w:color="000000"/>
              <w:bottom w:val="single" w:sz="4" w:space="0" w:color="000000"/>
            </w:tcBorders>
            <w:shd w:val="clear" w:color="auto" w:fill="auto"/>
            <w:vAlign w:val="center"/>
          </w:tcPr>
          <w:p w14:paraId="63E92D55"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3</w:t>
            </w:r>
          </w:p>
        </w:tc>
        <w:tc>
          <w:tcPr>
            <w:tcW w:w="494" w:type="dxa"/>
            <w:tcBorders>
              <w:top w:val="single" w:sz="4" w:space="0" w:color="000000"/>
              <w:left w:val="single" w:sz="4" w:space="0" w:color="000000"/>
              <w:bottom w:val="single" w:sz="4" w:space="0" w:color="000000"/>
            </w:tcBorders>
            <w:shd w:val="clear" w:color="auto" w:fill="auto"/>
            <w:vAlign w:val="center"/>
          </w:tcPr>
          <w:p w14:paraId="037CFBB6"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4</w:t>
            </w:r>
          </w:p>
        </w:tc>
        <w:tc>
          <w:tcPr>
            <w:tcW w:w="780" w:type="dxa"/>
            <w:tcBorders>
              <w:top w:val="single" w:sz="4" w:space="0" w:color="000000"/>
              <w:left w:val="single" w:sz="4" w:space="0" w:color="000000"/>
              <w:bottom w:val="single" w:sz="4" w:space="0" w:color="000000"/>
            </w:tcBorders>
            <w:shd w:val="clear" w:color="auto" w:fill="auto"/>
            <w:vAlign w:val="center"/>
          </w:tcPr>
          <w:p w14:paraId="6CD122D2"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5</w:t>
            </w:r>
          </w:p>
        </w:tc>
        <w:tc>
          <w:tcPr>
            <w:tcW w:w="780" w:type="dxa"/>
            <w:tcBorders>
              <w:top w:val="single" w:sz="4" w:space="0" w:color="000000"/>
              <w:left w:val="single" w:sz="4" w:space="0" w:color="000000"/>
              <w:bottom w:val="single" w:sz="4" w:space="0" w:color="000000"/>
            </w:tcBorders>
            <w:shd w:val="clear" w:color="auto" w:fill="auto"/>
            <w:vAlign w:val="center"/>
          </w:tcPr>
          <w:p w14:paraId="2E31CADA"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6</w:t>
            </w:r>
          </w:p>
        </w:tc>
        <w:tc>
          <w:tcPr>
            <w:tcW w:w="650" w:type="dxa"/>
            <w:tcBorders>
              <w:top w:val="single" w:sz="4" w:space="0" w:color="000000"/>
              <w:left w:val="single" w:sz="4" w:space="0" w:color="000000"/>
              <w:bottom w:val="single" w:sz="4" w:space="0" w:color="000000"/>
            </w:tcBorders>
            <w:shd w:val="clear" w:color="auto" w:fill="auto"/>
            <w:vAlign w:val="center"/>
          </w:tcPr>
          <w:p w14:paraId="473FCAB6"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7</w:t>
            </w: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086D3"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8</w:t>
            </w:r>
          </w:p>
        </w:tc>
      </w:tr>
      <w:tr w:rsidR="00F6673B" w:rsidRPr="00F6673B" w14:paraId="3000B4F3" w14:textId="77777777" w:rsidTr="00F37CD0">
        <w:trPr>
          <w:trHeight w:val="675"/>
        </w:trPr>
        <w:tc>
          <w:tcPr>
            <w:tcW w:w="650" w:type="dxa"/>
            <w:tcBorders>
              <w:left w:val="single" w:sz="4" w:space="0" w:color="000000"/>
              <w:bottom w:val="single" w:sz="4" w:space="0" w:color="auto"/>
            </w:tcBorders>
            <w:shd w:val="clear" w:color="auto" w:fill="auto"/>
            <w:vAlign w:val="center"/>
          </w:tcPr>
          <w:p w14:paraId="20A85A35"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1</w:t>
            </w:r>
          </w:p>
        </w:tc>
        <w:tc>
          <w:tcPr>
            <w:tcW w:w="1647" w:type="dxa"/>
            <w:tcBorders>
              <w:left w:val="single" w:sz="4" w:space="0" w:color="000000"/>
              <w:bottom w:val="single" w:sz="4" w:space="0" w:color="auto"/>
            </w:tcBorders>
            <w:shd w:val="clear" w:color="auto" w:fill="auto"/>
            <w:vAlign w:val="center"/>
          </w:tcPr>
          <w:p w14:paraId="75996A6F" w14:textId="4BE1CCA0" w:rsidR="00F6673B" w:rsidRPr="00AA57DF" w:rsidRDefault="001A104E" w:rsidP="00F6673B">
            <w:pPr>
              <w:widowControl w:val="0"/>
              <w:autoSpaceDE w:val="0"/>
              <w:autoSpaceDN w:val="0"/>
              <w:adjustRightInd w:val="0"/>
              <w:spacing w:line="0" w:lineRule="atLeast"/>
              <w:jc w:val="center"/>
              <w:rPr>
                <w:sz w:val="24"/>
                <w:szCs w:val="24"/>
              </w:rPr>
            </w:pPr>
            <w:r w:rsidRPr="00AA57DF">
              <w:rPr>
                <w:sz w:val="24"/>
                <w:szCs w:val="24"/>
              </w:rPr>
              <w:t>сторонние</w:t>
            </w:r>
            <w:r w:rsidR="003A5A57" w:rsidRPr="00AA57DF">
              <w:rPr>
                <w:sz w:val="24"/>
                <w:szCs w:val="24"/>
              </w:rPr>
              <w:t xml:space="preserve"> </w:t>
            </w:r>
            <w:r w:rsidR="00F6673B" w:rsidRPr="00AA57DF">
              <w:rPr>
                <w:sz w:val="24"/>
                <w:szCs w:val="24"/>
              </w:rPr>
              <w:t>потребители</w:t>
            </w:r>
          </w:p>
        </w:tc>
        <w:tc>
          <w:tcPr>
            <w:tcW w:w="1603" w:type="dxa"/>
            <w:tcBorders>
              <w:left w:val="single" w:sz="4" w:space="0" w:color="000000"/>
              <w:bottom w:val="single" w:sz="4" w:space="0" w:color="auto"/>
            </w:tcBorders>
            <w:shd w:val="clear" w:color="auto" w:fill="auto"/>
            <w:vAlign w:val="center"/>
          </w:tcPr>
          <w:p w14:paraId="19951398" w14:textId="03FA4AC5" w:rsidR="00F6673B" w:rsidRPr="00AA57DF" w:rsidRDefault="00AA57DF" w:rsidP="00F6673B">
            <w:pPr>
              <w:widowControl w:val="0"/>
              <w:autoSpaceDE w:val="0"/>
              <w:autoSpaceDN w:val="0"/>
              <w:adjustRightInd w:val="0"/>
              <w:spacing w:line="0" w:lineRule="atLeast"/>
              <w:jc w:val="center"/>
            </w:pPr>
            <w:r w:rsidRPr="00AA57DF">
              <w:t>0,6427</w:t>
            </w:r>
          </w:p>
        </w:tc>
        <w:tc>
          <w:tcPr>
            <w:tcW w:w="780" w:type="dxa"/>
            <w:tcBorders>
              <w:top w:val="single" w:sz="4" w:space="0" w:color="000000"/>
              <w:left w:val="single" w:sz="4" w:space="0" w:color="000000"/>
              <w:bottom w:val="single" w:sz="4" w:space="0" w:color="auto"/>
            </w:tcBorders>
            <w:shd w:val="clear" w:color="auto" w:fill="auto"/>
            <w:vAlign w:val="center"/>
          </w:tcPr>
          <w:p w14:paraId="071D7E05" w14:textId="0DE614AE" w:rsidR="00F6673B" w:rsidRPr="00AA57DF" w:rsidRDefault="00AA57DF" w:rsidP="00F6673B">
            <w:pPr>
              <w:widowControl w:val="0"/>
              <w:autoSpaceDE w:val="0"/>
              <w:autoSpaceDN w:val="0"/>
              <w:adjustRightInd w:val="0"/>
              <w:spacing w:line="0" w:lineRule="atLeast"/>
              <w:jc w:val="center"/>
            </w:pPr>
            <w:r w:rsidRPr="00AA57DF">
              <w:t>0,6427</w:t>
            </w:r>
          </w:p>
        </w:tc>
        <w:tc>
          <w:tcPr>
            <w:tcW w:w="650" w:type="dxa"/>
            <w:tcBorders>
              <w:top w:val="single" w:sz="4" w:space="0" w:color="000000"/>
              <w:left w:val="single" w:sz="4" w:space="0" w:color="000000"/>
              <w:bottom w:val="single" w:sz="4" w:space="0" w:color="auto"/>
            </w:tcBorders>
            <w:shd w:val="clear" w:color="auto" w:fill="auto"/>
            <w:vAlign w:val="center"/>
          </w:tcPr>
          <w:p w14:paraId="11784A74" w14:textId="77777777" w:rsidR="00F6673B" w:rsidRPr="00AA57DF" w:rsidRDefault="00F6673B" w:rsidP="00F6673B">
            <w:pPr>
              <w:widowControl w:val="0"/>
              <w:autoSpaceDE w:val="0"/>
              <w:autoSpaceDN w:val="0"/>
              <w:adjustRightInd w:val="0"/>
              <w:spacing w:line="0" w:lineRule="atLeast"/>
              <w:jc w:val="center"/>
            </w:pPr>
          </w:p>
        </w:tc>
        <w:tc>
          <w:tcPr>
            <w:tcW w:w="936" w:type="dxa"/>
            <w:tcBorders>
              <w:top w:val="single" w:sz="4" w:space="0" w:color="000000"/>
              <w:left w:val="single" w:sz="4" w:space="0" w:color="000000"/>
              <w:bottom w:val="single" w:sz="4" w:space="0" w:color="auto"/>
            </w:tcBorders>
            <w:shd w:val="clear" w:color="auto" w:fill="auto"/>
            <w:vAlign w:val="center"/>
          </w:tcPr>
          <w:p w14:paraId="4ECD064D" w14:textId="77777777" w:rsidR="00F6673B" w:rsidRPr="00AA57DF" w:rsidRDefault="00F6673B" w:rsidP="00F6673B">
            <w:pPr>
              <w:widowControl w:val="0"/>
              <w:autoSpaceDE w:val="0"/>
              <w:autoSpaceDN w:val="0"/>
              <w:adjustRightInd w:val="0"/>
              <w:spacing w:line="0" w:lineRule="atLeast"/>
              <w:jc w:val="center"/>
            </w:pPr>
          </w:p>
        </w:tc>
        <w:tc>
          <w:tcPr>
            <w:tcW w:w="494" w:type="dxa"/>
            <w:tcBorders>
              <w:top w:val="single" w:sz="4" w:space="0" w:color="000000"/>
              <w:left w:val="single" w:sz="4" w:space="0" w:color="000000"/>
              <w:bottom w:val="single" w:sz="4" w:space="0" w:color="auto"/>
            </w:tcBorders>
            <w:shd w:val="clear" w:color="auto" w:fill="auto"/>
            <w:vAlign w:val="center"/>
          </w:tcPr>
          <w:p w14:paraId="2A77A0B9" w14:textId="77777777" w:rsidR="00F6673B" w:rsidRPr="00AA57DF" w:rsidRDefault="00F6673B" w:rsidP="00F6673B">
            <w:pPr>
              <w:widowControl w:val="0"/>
              <w:autoSpaceDE w:val="0"/>
              <w:autoSpaceDN w:val="0"/>
              <w:adjustRightInd w:val="0"/>
              <w:spacing w:line="0" w:lineRule="atLeast"/>
              <w:jc w:val="center"/>
            </w:pPr>
          </w:p>
        </w:tc>
        <w:tc>
          <w:tcPr>
            <w:tcW w:w="780" w:type="dxa"/>
            <w:tcBorders>
              <w:top w:val="single" w:sz="4" w:space="0" w:color="000000"/>
              <w:left w:val="single" w:sz="4" w:space="0" w:color="000000"/>
              <w:bottom w:val="single" w:sz="4" w:space="0" w:color="auto"/>
            </w:tcBorders>
            <w:shd w:val="clear" w:color="auto" w:fill="auto"/>
            <w:vAlign w:val="center"/>
          </w:tcPr>
          <w:p w14:paraId="4A5DB080" w14:textId="77777777" w:rsidR="00F6673B" w:rsidRPr="00AA57DF" w:rsidRDefault="00F6673B" w:rsidP="00F6673B">
            <w:pPr>
              <w:widowControl w:val="0"/>
              <w:autoSpaceDE w:val="0"/>
              <w:autoSpaceDN w:val="0"/>
              <w:adjustRightInd w:val="0"/>
              <w:spacing w:line="0" w:lineRule="atLeast"/>
              <w:jc w:val="center"/>
            </w:pPr>
          </w:p>
        </w:tc>
        <w:tc>
          <w:tcPr>
            <w:tcW w:w="780" w:type="dxa"/>
            <w:tcBorders>
              <w:top w:val="single" w:sz="4" w:space="0" w:color="000000"/>
              <w:left w:val="single" w:sz="4" w:space="0" w:color="000000"/>
              <w:bottom w:val="single" w:sz="4" w:space="0" w:color="auto"/>
            </w:tcBorders>
            <w:shd w:val="clear" w:color="auto" w:fill="auto"/>
            <w:vAlign w:val="center"/>
          </w:tcPr>
          <w:p w14:paraId="0748E96F" w14:textId="77777777" w:rsidR="00F6673B" w:rsidRPr="00AA57DF" w:rsidRDefault="00F6673B" w:rsidP="00F6673B">
            <w:pPr>
              <w:widowControl w:val="0"/>
              <w:autoSpaceDE w:val="0"/>
              <w:autoSpaceDN w:val="0"/>
              <w:adjustRightInd w:val="0"/>
              <w:spacing w:line="0" w:lineRule="atLeast"/>
              <w:jc w:val="center"/>
            </w:pPr>
          </w:p>
        </w:tc>
        <w:tc>
          <w:tcPr>
            <w:tcW w:w="650" w:type="dxa"/>
            <w:tcBorders>
              <w:top w:val="single" w:sz="4" w:space="0" w:color="000000"/>
              <w:left w:val="single" w:sz="4" w:space="0" w:color="000000"/>
              <w:bottom w:val="single" w:sz="4" w:space="0" w:color="auto"/>
            </w:tcBorders>
            <w:shd w:val="clear" w:color="auto" w:fill="auto"/>
            <w:vAlign w:val="center"/>
          </w:tcPr>
          <w:p w14:paraId="132FED04" w14:textId="77777777" w:rsidR="00F6673B" w:rsidRPr="00AA57DF" w:rsidRDefault="00F6673B" w:rsidP="00F6673B">
            <w:pPr>
              <w:widowControl w:val="0"/>
              <w:autoSpaceDE w:val="0"/>
              <w:autoSpaceDN w:val="0"/>
              <w:adjustRightInd w:val="0"/>
              <w:spacing w:line="0" w:lineRule="atLeast"/>
              <w:jc w:val="center"/>
            </w:pPr>
          </w:p>
        </w:tc>
        <w:tc>
          <w:tcPr>
            <w:tcW w:w="650" w:type="dxa"/>
            <w:tcBorders>
              <w:top w:val="single" w:sz="4" w:space="0" w:color="000000"/>
              <w:left w:val="single" w:sz="4" w:space="0" w:color="000000"/>
              <w:bottom w:val="single" w:sz="4" w:space="0" w:color="auto"/>
              <w:right w:val="single" w:sz="4" w:space="0" w:color="000000"/>
            </w:tcBorders>
            <w:shd w:val="clear" w:color="auto" w:fill="auto"/>
            <w:vAlign w:val="center"/>
          </w:tcPr>
          <w:p w14:paraId="30A473F1" w14:textId="77777777" w:rsidR="00F6673B" w:rsidRPr="00AA57DF" w:rsidRDefault="00F6673B" w:rsidP="00F6673B">
            <w:pPr>
              <w:widowControl w:val="0"/>
              <w:autoSpaceDE w:val="0"/>
              <w:autoSpaceDN w:val="0"/>
              <w:adjustRightInd w:val="0"/>
              <w:spacing w:line="0" w:lineRule="atLeast"/>
              <w:jc w:val="center"/>
            </w:pPr>
          </w:p>
        </w:tc>
      </w:tr>
      <w:tr w:rsidR="00F6673B" w:rsidRPr="00F6673B" w14:paraId="68E27672" w14:textId="77777777" w:rsidTr="00F37CD0">
        <w:trPr>
          <w:trHeight w:val="2043"/>
        </w:trPr>
        <w:tc>
          <w:tcPr>
            <w:tcW w:w="650" w:type="dxa"/>
            <w:tcBorders>
              <w:top w:val="single" w:sz="4" w:space="0" w:color="auto"/>
              <w:left w:val="single" w:sz="4" w:space="0" w:color="000000"/>
              <w:bottom w:val="single" w:sz="4" w:space="0" w:color="000000"/>
            </w:tcBorders>
            <w:shd w:val="clear" w:color="auto" w:fill="auto"/>
            <w:vAlign w:val="center"/>
          </w:tcPr>
          <w:p w14:paraId="262AA44C"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2</w:t>
            </w:r>
          </w:p>
        </w:tc>
        <w:tc>
          <w:tcPr>
            <w:tcW w:w="1647" w:type="dxa"/>
            <w:tcBorders>
              <w:top w:val="single" w:sz="4" w:space="0" w:color="auto"/>
              <w:left w:val="single" w:sz="4" w:space="0" w:color="000000"/>
              <w:bottom w:val="single" w:sz="4" w:space="0" w:color="000000"/>
            </w:tcBorders>
            <w:shd w:val="clear" w:color="auto" w:fill="auto"/>
            <w:vAlign w:val="center"/>
          </w:tcPr>
          <w:p w14:paraId="4CEDBF2A" w14:textId="766C24C0"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 xml:space="preserve">Здание администрации </w:t>
            </w:r>
          </w:p>
        </w:tc>
        <w:tc>
          <w:tcPr>
            <w:tcW w:w="1603" w:type="dxa"/>
            <w:tcBorders>
              <w:top w:val="single" w:sz="4" w:space="0" w:color="auto"/>
              <w:left w:val="single" w:sz="4" w:space="0" w:color="000000"/>
              <w:bottom w:val="single" w:sz="4" w:space="0" w:color="000000"/>
            </w:tcBorders>
            <w:shd w:val="clear" w:color="auto" w:fill="auto"/>
            <w:vAlign w:val="center"/>
          </w:tcPr>
          <w:p w14:paraId="57CB9A01" w14:textId="47A582A4" w:rsidR="00F6673B" w:rsidRPr="00AA57DF" w:rsidRDefault="00F6673B" w:rsidP="00F6673B">
            <w:pPr>
              <w:widowControl w:val="0"/>
              <w:autoSpaceDE w:val="0"/>
              <w:autoSpaceDN w:val="0"/>
              <w:adjustRightInd w:val="0"/>
              <w:spacing w:line="0" w:lineRule="atLeast"/>
              <w:jc w:val="center"/>
            </w:pPr>
            <w:r w:rsidRPr="00AA57DF">
              <w:t>0,</w:t>
            </w:r>
            <w:r w:rsidR="00AA57DF" w:rsidRPr="00AA57DF">
              <w:t>259</w:t>
            </w:r>
          </w:p>
          <w:p w14:paraId="38DFF9D9" w14:textId="77777777" w:rsidR="00F6673B" w:rsidRPr="00AA57DF" w:rsidRDefault="00F6673B" w:rsidP="00F6673B">
            <w:pPr>
              <w:widowControl w:val="0"/>
              <w:autoSpaceDE w:val="0"/>
              <w:autoSpaceDN w:val="0"/>
              <w:adjustRightInd w:val="0"/>
              <w:spacing w:line="0" w:lineRule="atLeast"/>
              <w:jc w:val="center"/>
            </w:pPr>
          </w:p>
        </w:tc>
        <w:tc>
          <w:tcPr>
            <w:tcW w:w="780" w:type="dxa"/>
            <w:tcBorders>
              <w:top w:val="single" w:sz="4" w:space="0" w:color="auto"/>
              <w:left w:val="single" w:sz="4" w:space="0" w:color="000000"/>
              <w:bottom w:val="single" w:sz="4" w:space="0" w:color="000000"/>
            </w:tcBorders>
            <w:shd w:val="clear" w:color="auto" w:fill="auto"/>
            <w:vAlign w:val="center"/>
          </w:tcPr>
          <w:p w14:paraId="0380B960"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auto"/>
              <w:left w:val="single" w:sz="4" w:space="0" w:color="000000"/>
              <w:bottom w:val="single" w:sz="4" w:space="0" w:color="000000"/>
            </w:tcBorders>
            <w:shd w:val="clear" w:color="auto" w:fill="auto"/>
            <w:vAlign w:val="center"/>
          </w:tcPr>
          <w:p w14:paraId="7C544C8C" w14:textId="0D57A546" w:rsidR="00F6673B" w:rsidRPr="00AA57DF" w:rsidRDefault="00AA57DF" w:rsidP="00F6673B">
            <w:pPr>
              <w:widowControl w:val="0"/>
              <w:autoSpaceDE w:val="0"/>
              <w:autoSpaceDN w:val="0"/>
              <w:adjustRightInd w:val="0"/>
              <w:spacing w:line="0" w:lineRule="atLeast"/>
              <w:ind w:left="-138" w:firstLine="30"/>
              <w:jc w:val="center"/>
            </w:pPr>
            <w:r w:rsidRPr="00AA57DF">
              <w:t>0,259</w:t>
            </w:r>
          </w:p>
        </w:tc>
        <w:tc>
          <w:tcPr>
            <w:tcW w:w="936" w:type="dxa"/>
            <w:tcBorders>
              <w:top w:val="single" w:sz="4" w:space="0" w:color="auto"/>
              <w:left w:val="single" w:sz="4" w:space="0" w:color="000000"/>
              <w:bottom w:val="single" w:sz="4" w:space="0" w:color="000000"/>
            </w:tcBorders>
            <w:shd w:val="clear" w:color="auto" w:fill="auto"/>
            <w:vAlign w:val="center"/>
          </w:tcPr>
          <w:p w14:paraId="49098B4C"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auto"/>
              <w:left w:val="single" w:sz="4" w:space="0" w:color="000000"/>
              <w:bottom w:val="single" w:sz="4" w:space="0" w:color="000000"/>
            </w:tcBorders>
            <w:shd w:val="clear" w:color="auto" w:fill="auto"/>
            <w:vAlign w:val="center"/>
          </w:tcPr>
          <w:p w14:paraId="0E31C6F1"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auto"/>
              <w:left w:val="single" w:sz="4" w:space="0" w:color="000000"/>
              <w:bottom w:val="single" w:sz="4" w:space="0" w:color="000000"/>
            </w:tcBorders>
            <w:shd w:val="clear" w:color="auto" w:fill="auto"/>
            <w:vAlign w:val="center"/>
          </w:tcPr>
          <w:p w14:paraId="26A9C758"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auto"/>
              <w:left w:val="single" w:sz="4" w:space="0" w:color="000000"/>
              <w:bottom w:val="single" w:sz="4" w:space="0" w:color="000000"/>
            </w:tcBorders>
            <w:shd w:val="clear" w:color="auto" w:fill="auto"/>
            <w:vAlign w:val="center"/>
          </w:tcPr>
          <w:p w14:paraId="5A5152DC"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auto"/>
              <w:left w:val="single" w:sz="4" w:space="0" w:color="000000"/>
              <w:bottom w:val="single" w:sz="4" w:space="0" w:color="000000"/>
            </w:tcBorders>
            <w:shd w:val="clear" w:color="auto" w:fill="auto"/>
            <w:vAlign w:val="center"/>
          </w:tcPr>
          <w:p w14:paraId="7CE49E3B"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auto"/>
              <w:left w:val="single" w:sz="4" w:space="0" w:color="000000"/>
              <w:bottom w:val="single" w:sz="4" w:space="0" w:color="000000"/>
              <w:right w:val="single" w:sz="4" w:space="0" w:color="000000"/>
            </w:tcBorders>
            <w:shd w:val="clear" w:color="auto" w:fill="auto"/>
            <w:vAlign w:val="center"/>
          </w:tcPr>
          <w:p w14:paraId="6997353E"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2995B86D" w14:textId="77777777" w:rsidTr="00F37CD0">
        <w:trPr>
          <w:trHeight w:val="581"/>
        </w:trPr>
        <w:tc>
          <w:tcPr>
            <w:tcW w:w="650" w:type="dxa"/>
            <w:tcBorders>
              <w:top w:val="single" w:sz="4" w:space="0" w:color="000000"/>
              <w:left w:val="single" w:sz="4" w:space="0" w:color="000000"/>
              <w:bottom w:val="single" w:sz="4" w:space="0" w:color="000000"/>
            </w:tcBorders>
            <w:shd w:val="clear" w:color="auto" w:fill="auto"/>
            <w:vAlign w:val="center"/>
          </w:tcPr>
          <w:p w14:paraId="52E6D4F8"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3</w:t>
            </w:r>
          </w:p>
        </w:tc>
        <w:tc>
          <w:tcPr>
            <w:tcW w:w="1647" w:type="dxa"/>
            <w:tcBorders>
              <w:top w:val="single" w:sz="4" w:space="0" w:color="000000"/>
              <w:left w:val="single" w:sz="4" w:space="0" w:color="000000"/>
              <w:bottom w:val="single" w:sz="4" w:space="0" w:color="000000"/>
            </w:tcBorders>
            <w:shd w:val="clear" w:color="auto" w:fill="auto"/>
            <w:vAlign w:val="center"/>
          </w:tcPr>
          <w:p w14:paraId="7C851AF6"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Объекты культуры</w:t>
            </w:r>
          </w:p>
        </w:tc>
        <w:tc>
          <w:tcPr>
            <w:tcW w:w="1603" w:type="dxa"/>
            <w:tcBorders>
              <w:top w:val="single" w:sz="4" w:space="0" w:color="000000"/>
              <w:left w:val="single" w:sz="4" w:space="0" w:color="000000"/>
              <w:bottom w:val="single" w:sz="4" w:space="0" w:color="000000"/>
            </w:tcBorders>
            <w:shd w:val="clear" w:color="auto" w:fill="auto"/>
            <w:vAlign w:val="center"/>
          </w:tcPr>
          <w:p w14:paraId="19684CA6" w14:textId="1B3BA74F" w:rsidR="00F6673B" w:rsidRPr="00AA57DF" w:rsidRDefault="00F6673B" w:rsidP="00F6673B">
            <w:pPr>
              <w:widowControl w:val="0"/>
              <w:autoSpaceDE w:val="0"/>
              <w:autoSpaceDN w:val="0"/>
              <w:adjustRightInd w:val="0"/>
              <w:spacing w:line="0" w:lineRule="atLeast"/>
              <w:jc w:val="center"/>
            </w:pPr>
            <w:r w:rsidRPr="00AA57DF">
              <w:t>0,</w:t>
            </w:r>
            <w:r w:rsidR="00AA57DF" w:rsidRPr="00AA57DF">
              <w:t>3442</w:t>
            </w:r>
          </w:p>
        </w:tc>
        <w:tc>
          <w:tcPr>
            <w:tcW w:w="780" w:type="dxa"/>
            <w:tcBorders>
              <w:top w:val="single" w:sz="4" w:space="0" w:color="000000"/>
              <w:left w:val="single" w:sz="4" w:space="0" w:color="000000"/>
              <w:bottom w:val="single" w:sz="4" w:space="0" w:color="000000"/>
            </w:tcBorders>
            <w:shd w:val="clear" w:color="auto" w:fill="auto"/>
            <w:vAlign w:val="center"/>
          </w:tcPr>
          <w:p w14:paraId="51514AC1"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36ADAEC6"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4016A18B" w14:textId="5F749B18" w:rsidR="00F6673B" w:rsidRPr="00AA57DF" w:rsidRDefault="00AA57DF" w:rsidP="00F6673B">
            <w:pPr>
              <w:widowControl w:val="0"/>
              <w:autoSpaceDE w:val="0"/>
              <w:autoSpaceDN w:val="0"/>
              <w:adjustRightInd w:val="0"/>
              <w:spacing w:line="0" w:lineRule="atLeast"/>
              <w:jc w:val="center"/>
            </w:pPr>
            <w:r w:rsidRPr="00AA57DF">
              <w:t>0,3442</w:t>
            </w:r>
          </w:p>
        </w:tc>
        <w:tc>
          <w:tcPr>
            <w:tcW w:w="494" w:type="dxa"/>
            <w:tcBorders>
              <w:top w:val="single" w:sz="4" w:space="0" w:color="000000"/>
              <w:left w:val="single" w:sz="4" w:space="0" w:color="000000"/>
              <w:bottom w:val="single" w:sz="4" w:space="0" w:color="000000"/>
            </w:tcBorders>
            <w:shd w:val="clear" w:color="auto" w:fill="auto"/>
            <w:vAlign w:val="center"/>
          </w:tcPr>
          <w:p w14:paraId="3F403381"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1D04A5D2"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565A277A"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5BA96A61"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2FD22"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42EB761A" w14:textId="77777777" w:rsidTr="00F37CD0">
        <w:trPr>
          <w:trHeight w:val="1242"/>
        </w:trPr>
        <w:tc>
          <w:tcPr>
            <w:tcW w:w="650" w:type="dxa"/>
            <w:tcBorders>
              <w:top w:val="single" w:sz="4" w:space="0" w:color="000000"/>
              <w:left w:val="single" w:sz="4" w:space="0" w:color="000000"/>
              <w:bottom w:val="single" w:sz="4" w:space="0" w:color="000000"/>
            </w:tcBorders>
            <w:shd w:val="clear" w:color="auto" w:fill="auto"/>
            <w:vAlign w:val="center"/>
          </w:tcPr>
          <w:p w14:paraId="6FD0F47A"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4</w:t>
            </w:r>
          </w:p>
        </w:tc>
        <w:tc>
          <w:tcPr>
            <w:tcW w:w="1647" w:type="dxa"/>
            <w:tcBorders>
              <w:top w:val="single" w:sz="4" w:space="0" w:color="000000"/>
              <w:left w:val="single" w:sz="4" w:space="0" w:color="000000"/>
              <w:bottom w:val="single" w:sz="4" w:space="0" w:color="000000"/>
            </w:tcBorders>
            <w:shd w:val="clear" w:color="auto" w:fill="auto"/>
            <w:vAlign w:val="center"/>
          </w:tcPr>
          <w:p w14:paraId="3E3FE614"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Спортивные сооружения и объекты внешкольной работы</w:t>
            </w:r>
          </w:p>
        </w:tc>
        <w:tc>
          <w:tcPr>
            <w:tcW w:w="1603" w:type="dxa"/>
            <w:tcBorders>
              <w:top w:val="single" w:sz="4" w:space="0" w:color="000000"/>
              <w:left w:val="single" w:sz="4" w:space="0" w:color="000000"/>
              <w:bottom w:val="single" w:sz="4" w:space="0" w:color="000000"/>
            </w:tcBorders>
            <w:shd w:val="clear" w:color="auto" w:fill="auto"/>
            <w:vAlign w:val="center"/>
          </w:tcPr>
          <w:p w14:paraId="346A6D8D" w14:textId="011376F0" w:rsidR="00F6673B" w:rsidRPr="00AA57DF" w:rsidRDefault="00F6673B" w:rsidP="00AA57DF">
            <w:pPr>
              <w:widowControl w:val="0"/>
              <w:autoSpaceDE w:val="0"/>
              <w:autoSpaceDN w:val="0"/>
              <w:adjustRightInd w:val="0"/>
              <w:spacing w:line="0" w:lineRule="atLeast"/>
              <w:ind w:right="214"/>
              <w:jc w:val="center"/>
            </w:pPr>
            <w:r w:rsidRPr="00AA57DF">
              <w:t>0,</w:t>
            </w:r>
            <w:r w:rsidR="00AA57DF" w:rsidRPr="00AA57DF">
              <w:t>116</w:t>
            </w:r>
          </w:p>
        </w:tc>
        <w:tc>
          <w:tcPr>
            <w:tcW w:w="780" w:type="dxa"/>
            <w:tcBorders>
              <w:top w:val="single" w:sz="4" w:space="0" w:color="000000"/>
              <w:left w:val="single" w:sz="4" w:space="0" w:color="000000"/>
              <w:bottom w:val="single" w:sz="4" w:space="0" w:color="000000"/>
            </w:tcBorders>
            <w:shd w:val="clear" w:color="auto" w:fill="auto"/>
            <w:vAlign w:val="center"/>
          </w:tcPr>
          <w:p w14:paraId="71F97D5B"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0B4B02AC"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57B248A4"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000000"/>
              <w:left w:val="single" w:sz="4" w:space="0" w:color="000000"/>
              <w:bottom w:val="single" w:sz="4" w:space="0" w:color="000000"/>
            </w:tcBorders>
            <w:shd w:val="clear" w:color="auto" w:fill="auto"/>
            <w:vAlign w:val="center"/>
          </w:tcPr>
          <w:p w14:paraId="6D999258" w14:textId="1FD600B1" w:rsidR="00F6673B" w:rsidRPr="00AA57DF" w:rsidRDefault="00AA57DF" w:rsidP="00F6673B">
            <w:pPr>
              <w:widowControl w:val="0"/>
              <w:autoSpaceDE w:val="0"/>
              <w:autoSpaceDN w:val="0"/>
              <w:adjustRightInd w:val="0"/>
              <w:spacing w:line="0" w:lineRule="atLeast"/>
              <w:jc w:val="center"/>
            </w:pPr>
            <w:r w:rsidRPr="00AA57DF">
              <w:t>0,116</w:t>
            </w:r>
          </w:p>
        </w:tc>
        <w:tc>
          <w:tcPr>
            <w:tcW w:w="780" w:type="dxa"/>
            <w:tcBorders>
              <w:top w:val="single" w:sz="4" w:space="0" w:color="000000"/>
              <w:left w:val="single" w:sz="4" w:space="0" w:color="000000"/>
              <w:bottom w:val="single" w:sz="4" w:space="0" w:color="000000"/>
            </w:tcBorders>
            <w:shd w:val="clear" w:color="auto" w:fill="auto"/>
            <w:vAlign w:val="center"/>
          </w:tcPr>
          <w:p w14:paraId="379020D9"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2F48E772"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1AE3C640"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943D1"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3511B7B6" w14:textId="77777777" w:rsidTr="00F37CD0">
        <w:trPr>
          <w:trHeight w:val="854"/>
        </w:trPr>
        <w:tc>
          <w:tcPr>
            <w:tcW w:w="650" w:type="dxa"/>
            <w:tcBorders>
              <w:top w:val="single" w:sz="4" w:space="0" w:color="000000"/>
              <w:left w:val="single" w:sz="4" w:space="0" w:color="000000"/>
              <w:bottom w:val="single" w:sz="4" w:space="0" w:color="000000"/>
            </w:tcBorders>
            <w:shd w:val="clear" w:color="auto" w:fill="auto"/>
            <w:vAlign w:val="center"/>
          </w:tcPr>
          <w:p w14:paraId="5E1EA0BB"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5</w:t>
            </w:r>
          </w:p>
        </w:tc>
        <w:tc>
          <w:tcPr>
            <w:tcW w:w="1647" w:type="dxa"/>
            <w:tcBorders>
              <w:top w:val="single" w:sz="4" w:space="0" w:color="000000"/>
              <w:left w:val="single" w:sz="4" w:space="0" w:color="000000"/>
              <w:bottom w:val="single" w:sz="4" w:space="0" w:color="000000"/>
            </w:tcBorders>
            <w:shd w:val="clear" w:color="auto" w:fill="auto"/>
            <w:vAlign w:val="center"/>
          </w:tcPr>
          <w:p w14:paraId="5809053E"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Объекты управления образования</w:t>
            </w:r>
          </w:p>
        </w:tc>
        <w:tc>
          <w:tcPr>
            <w:tcW w:w="1603" w:type="dxa"/>
            <w:tcBorders>
              <w:top w:val="single" w:sz="4" w:space="0" w:color="000000"/>
              <w:left w:val="single" w:sz="4" w:space="0" w:color="000000"/>
              <w:bottom w:val="single" w:sz="4" w:space="0" w:color="000000"/>
            </w:tcBorders>
            <w:shd w:val="clear" w:color="auto" w:fill="auto"/>
            <w:vAlign w:val="center"/>
          </w:tcPr>
          <w:p w14:paraId="6D1AF729" w14:textId="50A9F80F" w:rsidR="00F6673B" w:rsidRPr="00AA57DF" w:rsidRDefault="00AA57DF" w:rsidP="00F6673B">
            <w:pPr>
              <w:widowControl w:val="0"/>
              <w:autoSpaceDE w:val="0"/>
              <w:autoSpaceDN w:val="0"/>
              <w:adjustRightInd w:val="0"/>
              <w:spacing w:line="0" w:lineRule="atLeast"/>
              <w:jc w:val="center"/>
            </w:pPr>
            <w:r w:rsidRPr="00AA57DF">
              <w:t>0,8573</w:t>
            </w:r>
          </w:p>
        </w:tc>
        <w:tc>
          <w:tcPr>
            <w:tcW w:w="780" w:type="dxa"/>
            <w:tcBorders>
              <w:top w:val="single" w:sz="4" w:space="0" w:color="000000"/>
              <w:left w:val="single" w:sz="4" w:space="0" w:color="000000"/>
              <w:bottom w:val="single" w:sz="4" w:space="0" w:color="000000"/>
            </w:tcBorders>
            <w:shd w:val="clear" w:color="auto" w:fill="auto"/>
            <w:vAlign w:val="center"/>
          </w:tcPr>
          <w:p w14:paraId="3E88BF5B"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1F21C96C"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6E38F306"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000000"/>
              <w:left w:val="single" w:sz="4" w:space="0" w:color="000000"/>
              <w:bottom w:val="single" w:sz="4" w:space="0" w:color="000000"/>
            </w:tcBorders>
            <w:shd w:val="clear" w:color="auto" w:fill="auto"/>
            <w:vAlign w:val="center"/>
          </w:tcPr>
          <w:p w14:paraId="19D00F43"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5DE64E56" w14:textId="1691E206" w:rsidR="00F6673B" w:rsidRPr="00AA57DF" w:rsidRDefault="00AA57DF" w:rsidP="00F6673B">
            <w:pPr>
              <w:widowControl w:val="0"/>
              <w:autoSpaceDE w:val="0"/>
              <w:autoSpaceDN w:val="0"/>
              <w:adjustRightInd w:val="0"/>
              <w:spacing w:line="0" w:lineRule="atLeast"/>
              <w:jc w:val="both"/>
            </w:pPr>
            <w:r w:rsidRPr="00AA57DF">
              <w:t>0,8573</w:t>
            </w:r>
          </w:p>
        </w:tc>
        <w:tc>
          <w:tcPr>
            <w:tcW w:w="780" w:type="dxa"/>
            <w:tcBorders>
              <w:top w:val="single" w:sz="4" w:space="0" w:color="000000"/>
              <w:left w:val="single" w:sz="4" w:space="0" w:color="000000"/>
              <w:bottom w:val="single" w:sz="4" w:space="0" w:color="000000"/>
            </w:tcBorders>
            <w:shd w:val="clear" w:color="auto" w:fill="auto"/>
            <w:vAlign w:val="center"/>
          </w:tcPr>
          <w:p w14:paraId="675820A4"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3AE926E5"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5E793"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358FA0B2" w14:textId="77777777" w:rsidTr="00F37CD0">
        <w:trPr>
          <w:trHeight w:val="347"/>
        </w:trPr>
        <w:tc>
          <w:tcPr>
            <w:tcW w:w="650" w:type="dxa"/>
            <w:tcBorders>
              <w:top w:val="single" w:sz="4" w:space="0" w:color="000000"/>
              <w:left w:val="single" w:sz="4" w:space="0" w:color="000000"/>
              <w:bottom w:val="single" w:sz="4" w:space="0" w:color="000000"/>
            </w:tcBorders>
            <w:shd w:val="clear" w:color="auto" w:fill="auto"/>
            <w:vAlign w:val="center"/>
          </w:tcPr>
          <w:p w14:paraId="03C19BA2"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6</w:t>
            </w:r>
          </w:p>
        </w:tc>
        <w:tc>
          <w:tcPr>
            <w:tcW w:w="1647" w:type="dxa"/>
            <w:tcBorders>
              <w:top w:val="single" w:sz="4" w:space="0" w:color="000000"/>
              <w:left w:val="single" w:sz="4" w:space="0" w:color="000000"/>
              <w:bottom w:val="single" w:sz="4" w:space="0" w:color="000000"/>
            </w:tcBorders>
            <w:shd w:val="clear" w:color="auto" w:fill="auto"/>
            <w:vAlign w:val="center"/>
          </w:tcPr>
          <w:p w14:paraId="357C5983"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Жилые дома</w:t>
            </w:r>
          </w:p>
        </w:tc>
        <w:tc>
          <w:tcPr>
            <w:tcW w:w="1603" w:type="dxa"/>
            <w:tcBorders>
              <w:top w:val="single" w:sz="4" w:space="0" w:color="000000"/>
              <w:left w:val="single" w:sz="4" w:space="0" w:color="000000"/>
              <w:bottom w:val="single" w:sz="4" w:space="0" w:color="000000"/>
            </w:tcBorders>
            <w:shd w:val="clear" w:color="auto" w:fill="auto"/>
            <w:vAlign w:val="center"/>
          </w:tcPr>
          <w:p w14:paraId="7E82D140" w14:textId="46423F00" w:rsidR="00F6673B" w:rsidRPr="00AA57DF" w:rsidRDefault="00AA57DF" w:rsidP="00F6673B">
            <w:pPr>
              <w:widowControl w:val="0"/>
              <w:autoSpaceDE w:val="0"/>
              <w:autoSpaceDN w:val="0"/>
              <w:adjustRightInd w:val="0"/>
              <w:spacing w:line="0" w:lineRule="atLeast"/>
              <w:jc w:val="center"/>
            </w:pPr>
            <w:r w:rsidRPr="00AA57DF">
              <w:t>3,275</w:t>
            </w:r>
          </w:p>
        </w:tc>
        <w:tc>
          <w:tcPr>
            <w:tcW w:w="780" w:type="dxa"/>
            <w:tcBorders>
              <w:top w:val="single" w:sz="4" w:space="0" w:color="000000"/>
              <w:left w:val="single" w:sz="4" w:space="0" w:color="000000"/>
              <w:bottom w:val="single" w:sz="4" w:space="0" w:color="000000"/>
            </w:tcBorders>
            <w:shd w:val="clear" w:color="auto" w:fill="auto"/>
            <w:vAlign w:val="center"/>
          </w:tcPr>
          <w:p w14:paraId="7BA27C35"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2383F61E"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18858FED"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000000"/>
              <w:left w:val="single" w:sz="4" w:space="0" w:color="000000"/>
              <w:bottom w:val="single" w:sz="4" w:space="0" w:color="000000"/>
            </w:tcBorders>
            <w:shd w:val="clear" w:color="auto" w:fill="auto"/>
            <w:vAlign w:val="center"/>
          </w:tcPr>
          <w:p w14:paraId="56EF4552"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34434CE8"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14EA2C43" w14:textId="35187C66" w:rsidR="00F6673B" w:rsidRPr="00AA57DF" w:rsidRDefault="00AA57DF" w:rsidP="00F6673B">
            <w:pPr>
              <w:widowControl w:val="0"/>
              <w:autoSpaceDE w:val="0"/>
              <w:autoSpaceDN w:val="0"/>
              <w:adjustRightInd w:val="0"/>
              <w:spacing w:line="0" w:lineRule="atLeast"/>
              <w:jc w:val="both"/>
            </w:pPr>
            <w:r w:rsidRPr="00AA57DF">
              <w:t>3,275</w:t>
            </w:r>
          </w:p>
        </w:tc>
        <w:tc>
          <w:tcPr>
            <w:tcW w:w="650" w:type="dxa"/>
            <w:tcBorders>
              <w:top w:val="single" w:sz="4" w:space="0" w:color="000000"/>
              <w:left w:val="single" w:sz="4" w:space="0" w:color="000000"/>
              <w:bottom w:val="single" w:sz="4" w:space="0" w:color="000000"/>
            </w:tcBorders>
            <w:shd w:val="clear" w:color="auto" w:fill="auto"/>
            <w:vAlign w:val="center"/>
          </w:tcPr>
          <w:p w14:paraId="76B0C0DB"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38C70"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7C7924CF" w14:textId="77777777" w:rsidTr="00F37CD0">
        <w:trPr>
          <w:trHeight w:val="357"/>
        </w:trPr>
        <w:tc>
          <w:tcPr>
            <w:tcW w:w="650" w:type="dxa"/>
            <w:tcBorders>
              <w:top w:val="single" w:sz="4" w:space="0" w:color="000000"/>
              <w:left w:val="single" w:sz="4" w:space="0" w:color="000000"/>
              <w:bottom w:val="single" w:sz="4" w:space="0" w:color="000000"/>
            </w:tcBorders>
            <w:shd w:val="clear" w:color="auto" w:fill="auto"/>
            <w:vAlign w:val="center"/>
          </w:tcPr>
          <w:p w14:paraId="621497D1"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7</w:t>
            </w:r>
          </w:p>
        </w:tc>
        <w:tc>
          <w:tcPr>
            <w:tcW w:w="1647" w:type="dxa"/>
            <w:tcBorders>
              <w:top w:val="single" w:sz="4" w:space="0" w:color="000000"/>
              <w:left w:val="single" w:sz="4" w:space="0" w:color="000000"/>
              <w:bottom w:val="single" w:sz="4" w:space="0" w:color="000000"/>
            </w:tcBorders>
            <w:shd w:val="clear" w:color="auto" w:fill="auto"/>
            <w:vAlign w:val="center"/>
          </w:tcPr>
          <w:p w14:paraId="4B110DE2"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Детские сады</w:t>
            </w:r>
          </w:p>
        </w:tc>
        <w:tc>
          <w:tcPr>
            <w:tcW w:w="1603" w:type="dxa"/>
            <w:tcBorders>
              <w:top w:val="single" w:sz="4" w:space="0" w:color="000000"/>
              <w:left w:val="single" w:sz="4" w:space="0" w:color="000000"/>
              <w:bottom w:val="single" w:sz="4" w:space="0" w:color="000000"/>
            </w:tcBorders>
            <w:shd w:val="clear" w:color="auto" w:fill="auto"/>
            <w:vAlign w:val="center"/>
          </w:tcPr>
          <w:p w14:paraId="684E7296" w14:textId="347E38A8" w:rsidR="00F6673B" w:rsidRPr="00AA57DF" w:rsidRDefault="00AA57DF" w:rsidP="00F6673B">
            <w:pPr>
              <w:widowControl w:val="0"/>
              <w:autoSpaceDE w:val="0"/>
              <w:autoSpaceDN w:val="0"/>
              <w:adjustRightInd w:val="0"/>
              <w:spacing w:line="0" w:lineRule="atLeast"/>
              <w:jc w:val="center"/>
            </w:pPr>
            <w:r w:rsidRPr="00AA57DF">
              <w:t>0,2225</w:t>
            </w:r>
          </w:p>
        </w:tc>
        <w:tc>
          <w:tcPr>
            <w:tcW w:w="780" w:type="dxa"/>
            <w:tcBorders>
              <w:top w:val="single" w:sz="4" w:space="0" w:color="000000"/>
              <w:left w:val="single" w:sz="4" w:space="0" w:color="000000"/>
              <w:bottom w:val="single" w:sz="4" w:space="0" w:color="000000"/>
            </w:tcBorders>
            <w:shd w:val="clear" w:color="auto" w:fill="auto"/>
            <w:vAlign w:val="center"/>
          </w:tcPr>
          <w:p w14:paraId="248EDC61"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17A940B2"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53239CC4"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000000"/>
              <w:left w:val="single" w:sz="4" w:space="0" w:color="000000"/>
              <w:bottom w:val="single" w:sz="4" w:space="0" w:color="000000"/>
            </w:tcBorders>
            <w:shd w:val="clear" w:color="auto" w:fill="auto"/>
            <w:vAlign w:val="center"/>
          </w:tcPr>
          <w:p w14:paraId="1841FC93"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3683400F"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643D632D"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2212AC7C" w14:textId="271FC0E3" w:rsidR="00F6673B" w:rsidRPr="00AA57DF" w:rsidRDefault="00AA57DF" w:rsidP="00F6673B">
            <w:pPr>
              <w:widowControl w:val="0"/>
              <w:autoSpaceDE w:val="0"/>
              <w:autoSpaceDN w:val="0"/>
              <w:adjustRightInd w:val="0"/>
              <w:spacing w:line="0" w:lineRule="atLeast"/>
              <w:jc w:val="both"/>
            </w:pPr>
            <w:r w:rsidRPr="00AA57DF">
              <w:t>0,2225</w:t>
            </w: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FE38B"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4F58266E" w14:textId="77777777" w:rsidTr="00F37CD0">
        <w:trPr>
          <w:trHeight w:val="533"/>
        </w:trPr>
        <w:tc>
          <w:tcPr>
            <w:tcW w:w="650" w:type="dxa"/>
            <w:tcBorders>
              <w:top w:val="single" w:sz="4" w:space="0" w:color="000000"/>
              <w:left w:val="single" w:sz="4" w:space="0" w:color="000000"/>
              <w:bottom w:val="single" w:sz="4" w:space="0" w:color="000000"/>
            </w:tcBorders>
            <w:shd w:val="clear" w:color="auto" w:fill="auto"/>
            <w:vAlign w:val="center"/>
          </w:tcPr>
          <w:p w14:paraId="4E8606D2"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8</w:t>
            </w:r>
          </w:p>
        </w:tc>
        <w:tc>
          <w:tcPr>
            <w:tcW w:w="1647" w:type="dxa"/>
            <w:tcBorders>
              <w:top w:val="single" w:sz="4" w:space="0" w:color="000000"/>
              <w:left w:val="single" w:sz="4" w:space="0" w:color="000000"/>
              <w:bottom w:val="single" w:sz="4" w:space="0" w:color="000000"/>
            </w:tcBorders>
            <w:shd w:val="clear" w:color="auto" w:fill="auto"/>
            <w:vAlign w:val="center"/>
          </w:tcPr>
          <w:p w14:paraId="06C0763E"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Объекты здраво- охранения</w:t>
            </w:r>
          </w:p>
        </w:tc>
        <w:tc>
          <w:tcPr>
            <w:tcW w:w="1603" w:type="dxa"/>
            <w:tcBorders>
              <w:top w:val="single" w:sz="4" w:space="0" w:color="000000"/>
              <w:left w:val="single" w:sz="4" w:space="0" w:color="000000"/>
              <w:bottom w:val="single" w:sz="4" w:space="0" w:color="000000"/>
            </w:tcBorders>
            <w:shd w:val="clear" w:color="auto" w:fill="auto"/>
            <w:vAlign w:val="center"/>
          </w:tcPr>
          <w:p w14:paraId="2084D4BC" w14:textId="63B38F30" w:rsidR="00F6673B" w:rsidRPr="00AA57DF" w:rsidRDefault="00AA57DF" w:rsidP="00F6673B">
            <w:pPr>
              <w:widowControl w:val="0"/>
              <w:autoSpaceDE w:val="0"/>
              <w:autoSpaceDN w:val="0"/>
              <w:adjustRightInd w:val="0"/>
              <w:spacing w:line="0" w:lineRule="atLeast"/>
              <w:jc w:val="center"/>
            </w:pPr>
            <w:r w:rsidRPr="00AA57DF">
              <w:t>0,2697</w:t>
            </w:r>
          </w:p>
        </w:tc>
        <w:tc>
          <w:tcPr>
            <w:tcW w:w="780" w:type="dxa"/>
            <w:tcBorders>
              <w:top w:val="single" w:sz="4" w:space="0" w:color="000000"/>
              <w:left w:val="single" w:sz="4" w:space="0" w:color="000000"/>
              <w:bottom w:val="single" w:sz="4" w:space="0" w:color="000000"/>
            </w:tcBorders>
            <w:shd w:val="clear" w:color="auto" w:fill="auto"/>
            <w:vAlign w:val="center"/>
          </w:tcPr>
          <w:p w14:paraId="22E1EA38"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4FE3297B"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58BB23EE"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000000"/>
              <w:left w:val="single" w:sz="4" w:space="0" w:color="000000"/>
              <w:bottom w:val="single" w:sz="4" w:space="0" w:color="000000"/>
            </w:tcBorders>
            <w:shd w:val="clear" w:color="auto" w:fill="auto"/>
            <w:vAlign w:val="center"/>
          </w:tcPr>
          <w:p w14:paraId="1E5E4FE8"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232C4715"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74AFB543"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13C9B3DE"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60E1C" w14:textId="274F3138" w:rsidR="00F6673B" w:rsidRPr="00AA57DF" w:rsidRDefault="00AA57DF" w:rsidP="00F6673B">
            <w:pPr>
              <w:widowControl w:val="0"/>
              <w:autoSpaceDE w:val="0"/>
              <w:autoSpaceDN w:val="0"/>
              <w:adjustRightInd w:val="0"/>
              <w:spacing w:line="0" w:lineRule="atLeast"/>
              <w:jc w:val="both"/>
            </w:pPr>
            <w:r w:rsidRPr="00AA57DF">
              <w:t>0,2697</w:t>
            </w:r>
          </w:p>
        </w:tc>
      </w:tr>
      <w:tr w:rsidR="00F6673B" w:rsidRPr="00F6673B" w14:paraId="62266EEB" w14:textId="77777777" w:rsidTr="00F37CD0">
        <w:trPr>
          <w:trHeight w:val="333"/>
        </w:trPr>
        <w:tc>
          <w:tcPr>
            <w:tcW w:w="650" w:type="dxa"/>
            <w:tcBorders>
              <w:top w:val="single" w:sz="4" w:space="0" w:color="000000"/>
              <w:left w:val="single" w:sz="4" w:space="0" w:color="000000"/>
              <w:bottom w:val="single" w:sz="4" w:space="0" w:color="000000"/>
            </w:tcBorders>
            <w:shd w:val="clear" w:color="auto" w:fill="auto"/>
            <w:vAlign w:val="center"/>
          </w:tcPr>
          <w:p w14:paraId="03C73723" w14:textId="77777777" w:rsidR="00F6673B" w:rsidRPr="00F6673B" w:rsidRDefault="00F6673B" w:rsidP="00F6673B">
            <w:pPr>
              <w:widowControl w:val="0"/>
              <w:autoSpaceDE w:val="0"/>
              <w:autoSpaceDN w:val="0"/>
              <w:adjustRightInd w:val="0"/>
              <w:spacing w:line="0" w:lineRule="atLeast"/>
              <w:ind w:firstLine="650"/>
              <w:jc w:val="center"/>
              <w:rPr>
                <w:sz w:val="24"/>
                <w:szCs w:val="24"/>
              </w:rPr>
            </w:pPr>
          </w:p>
        </w:tc>
        <w:tc>
          <w:tcPr>
            <w:tcW w:w="1647" w:type="dxa"/>
            <w:tcBorders>
              <w:top w:val="single" w:sz="4" w:space="0" w:color="000000"/>
              <w:left w:val="single" w:sz="4" w:space="0" w:color="000000"/>
              <w:bottom w:val="single" w:sz="4" w:space="0" w:color="000000"/>
            </w:tcBorders>
            <w:shd w:val="clear" w:color="auto" w:fill="auto"/>
            <w:vAlign w:val="center"/>
          </w:tcPr>
          <w:p w14:paraId="0C9ADFC8"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Итого:</w:t>
            </w:r>
          </w:p>
        </w:tc>
        <w:tc>
          <w:tcPr>
            <w:tcW w:w="1603" w:type="dxa"/>
            <w:tcBorders>
              <w:top w:val="single" w:sz="4" w:space="0" w:color="000000"/>
              <w:left w:val="single" w:sz="4" w:space="0" w:color="000000"/>
              <w:bottom w:val="single" w:sz="4" w:space="0" w:color="000000"/>
            </w:tcBorders>
            <w:shd w:val="clear" w:color="auto" w:fill="auto"/>
            <w:vAlign w:val="center"/>
          </w:tcPr>
          <w:p w14:paraId="2C87B9A0" w14:textId="3C0BD50A" w:rsidR="00F6673B" w:rsidRPr="00AA57DF" w:rsidRDefault="00AA57DF" w:rsidP="00F6673B">
            <w:pPr>
              <w:widowControl w:val="0"/>
              <w:autoSpaceDE w:val="0"/>
              <w:autoSpaceDN w:val="0"/>
              <w:adjustRightInd w:val="0"/>
              <w:spacing w:line="0" w:lineRule="atLeast"/>
              <w:jc w:val="center"/>
            </w:pPr>
            <w:r w:rsidRPr="00AA57DF">
              <w:t>5,9864</w:t>
            </w:r>
          </w:p>
        </w:tc>
        <w:tc>
          <w:tcPr>
            <w:tcW w:w="780" w:type="dxa"/>
            <w:tcBorders>
              <w:top w:val="single" w:sz="4" w:space="0" w:color="000000"/>
              <w:left w:val="single" w:sz="4" w:space="0" w:color="000000"/>
              <w:bottom w:val="single" w:sz="4" w:space="0" w:color="000000"/>
            </w:tcBorders>
            <w:shd w:val="clear" w:color="auto" w:fill="auto"/>
            <w:vAlign w:val="center"/>
          </w:tcPr>
          <w:p w14:paraId="6DE8EAEA" w14:textId="2A2F87EE" w:rsidR="00F6673B" w:rsidRPr="00AA57DF" w:rsidRDefault="00AA57DF" w:rsidP="00F6673B">
            <w:pPr>
              <w:widowControl w:val="0"/>
              <w:autoSpaceDE w:val="0"/>
              <w:autoSpaceDN w:val="0"/>
              <w:adjustRightInd w:val="0"/>
              <w:spacing w:line="0" w:lineRule="atLeast"/>
              <w:jc w:val="center"/>
            </w:pPr>
            <w:r w:rsidRPr="00AA57DF">
              <w:t>0,6427</w:t>
            </w:r>
          </w:p>
        </w:tc>
        <w:tc>
          <w:tcPr>
            <w:tcW w:w="650" w:type="dxa"/>
            <w:tcBorders>
              <w:top w:val="single" w:sz="4" w:space="0" w:color="000000"/>
              <w:left w:val="single" w:sz="4" w:space="0" w:color="000000"/>
              <w:bottom w:val="single" w:sz="4" w:space="0" w:color="000000"/>
            </w:tcBorders>
            <w:shd w:val="clear" w:color="auto" w:fill="auto"/>
            <w:vAlign w:val="center"/>
          </w:tcPr>
          <w:p w14:paraId="1B891144" w14:textId="2653D98C" w:rsidR="00F6673B" w:rsidRPr="00AA57DF" w:rsidRDefault="00AA57DF" w:rsidP="00F6673B">
            <w:pPr>
              <w:widowControl w:val="0"/>
              <w:autoSpaceDE w:val="0"/>
              <w:autoSpaceDN w:val="0"/>
              <w:adjustRightInd w:val="0"/>
              <w:spacing w:line="0" w:lineRule="atLeast"/>
              <w:jc w:val="center"/>
            </w:pPr>
            <w:r w:rsidRPr="00AA57DF">
              <w:t>0,259</w:t>
            </w:r>
          </w:p>
        </w:tc>
        <w:tc>
          <w:tcPr>
            <w:tcW w:w="936" w:type="dxa"/>
            <w:tcBorders>
              <w:top w:val="single" w:sz="4" w:space="0" w:color="000000"/>
              <w:left w:val="single" w:sz="4" w:space="0" w:color="000000"/>
              <w:bottom w:val="single" w:sz="4" w:space="0" w:color="000000"/>
            </w:tcBorders>
            <w:shd w:val="clear" w:color="auto" w:fill="auto"/>
            <w:vAlign w:val="center"/>
          </w:tcPr>
          <w:p w14:paraId="746813B9" w14:textId="4332BAFD" w:rsidR="00F6673B" w:rsidRPr="00AA57DF" w:rsidRDefault="00AA57DF" w:rsidP="00F6673B">
            <w:pPr>
              <w:widowControl w:val="0"/>
              <w:autoSpaceDE w:val="0"/>
              <w:autoSpaceDN w:val="0"/>
              <w:adjustRightInd w:val="0"/>
              <w:spacing w:line="0" w:lineRule="atLeast"/>
              <w:jc w:val="center"/>
            </w:pPr>
            <w:r w:rsidRPr="00AA57DF">
              <w:t>0,3442</w:t>
            </w:r>
          </w:p>
        </w:tc>
        <w:tc>
          <w:tcPr>
            <w:tcW w:w="494" w:type="dxa"/>
            <w:tcBorders>
              <w:top w:val="single" w:sz="4" w:space="0" w:color="000000"/>
              <w:left w:val="single" w:sz="4" w:space="0" w:color="000000"/>
              <w:bottom w:val="single" w:sz="4" w:space="0" w:color="000000"/>
            </w:tcBorders>
            <w:shd w:val="clear" w:color="auto" w:fill="auto"/>
            <w:vAlign w:val="center"/>
          </w:tcPr>
          <w:p w14:paraId="57C99EFC" w14:textId="3A3F092A" w:rsidR="00F6673B" w:rsidRPr="00AA57DF" w:rsidRDefault="00AA57DF" w:rsidP="00F6673B">
            <w:pPr>
              <w:widowControl w:val="0"/>
              <w:autoSpaceDE w:val="0"/>
              <w:autoSpaceDN w:val="0"/>
              <w:adjustRightInd w:val="0"/>
              <w:spacing w:line="0" w:lineRule="atLeast"/>
              <w:jc w:val="center"/>
            </w:pPr>
            <w:r w:rsidRPr="00AA57DF">
              <w:t>0,116</w:t>
            </w:r>
          </w:p>
        </w:tc>
        <w:tc>
          <w:tcPr>
            <w:tcW w:w="780" w:type="dxa"/>
            <w:tcBorders>
              <w:top w:val="single" w:sz="4" w:space="0" w:color="000000"/>
              <w:left w:val="single" w:sz="4" w:space="0" w:color="000000"/>
              <w:bottom w:val="single" w:sz="4" w:space="0" w:color="000000"/>
            </w:tcBorders>
            <w:shd w:val="clear" w:color="auto" w:fill="auto"/>
            <w:vAlign w:val="center"/>
          </w:tcPr>
          <w:p w14:paraId="6CE51045" w14:textId="372D1C95" w:rsidR="00F6673B" w:rsidRPr="00AA57DF" w:rsidRDefault="00AA57DF" w:rsidP="00F6673B">
            <w:pPr>
              <w:widowControl w:val="0"/>
              <w:autoSpaceDE w:val="0"/>
              <w:autoSpaceDN w:val="0"/>
              <w:adjustRightInd w:val="0"/>
              <w:spacing w:line="0" w:lineRule="atLeast"/>
              <w:jc w:val="center"/>
            </w:pPr>
            <w:r w:rsidRPr="00AA57DF">
              <w:t>0,8573</w:t>
            </w:r>
          </w:p>
        </w:tc>
        <w:tc>
          <w:tcPr>
            <w:tcW w:w="780" w:type="dxa"/>
            <w:tcBorders>
              <w:top w:val="single" w:sz="4" w:space="0" w:color="000000"/>
              <w:left w:val="single" w:sz="4" w:space="0" w:color="000000"/>
              <w:bottom w:val="single" w:sz="4" w:space="0" w:color="000000"/>
            </w:tcBorders>
            <w:shd w:val="clear" w:color="auto" w:fill="auto"/>
            <w:vAlign w:val="center"/>
          </w:tcPr>
          <w:p w14:paraId="2AAE2865" w14:textId="3F704CDA" w:rsidR="00F6673B" w:rsidRPr="00AA57DF" w:rsidRDefault="00AA57DF" w:rsidP="00F6673B">
            <w:pPr>
              <w:widowControl w:val="0"/>
              <w:autoSpaceDE w:val="0"/>
              <w:autoSpaceDN w:val="0"/>
              <w:adjustRightInd w:val="0"/>
              <w:spacing w:line="0" w:lineRule="atLeast"/>
              <w:jc w:val="center"/>
            </w:pPr>
            <w:r w:rsidRPr="00AA57DF">
              <w:t>3,275</w:t>
            </w:r>
          </w:p>
        </w:tc>
        <w:tc>
          <w:tcPr>
            <w:tcW w:w="650" w:type="dxa"/>
            <w:tcBorders>
              <w:top w:val="single" w:sz="4" w:space="0" w:color="000000"/>
              <w:left w:val="single" w:sz="4" w:space="0" w:color="000000"/>
              <w:bottom w:val="single" w:sz="4" w:space="0" w:color="000000"/>
            </w:tcBorders>
            <w:shd w:val="clear" w:color="auto" w:fill="auto"/>
            <w:vAlign w:val="center"/>
          </w:tcPr>
          <w:p w14:paraId="765071F2" w14:textId="312543FC" w:rsidR="00F6673B" w:rsidRPr="00AA57DF" w:rsidRDefault="00AA57DF" w:rsidP="00F6673B">
            <w:pPr>
              <w:widowControl w:val="0"/>
              <w:autoSpaceDE w:val="0"/>
              <w:autoSpaceDN w:val="0"/>
              <w:adjustRightInd w:val="0"/>
              <w:spacing w:line="0" w:lineRule="atLeast"/>
              <w:jc w:val="center"/>
            </w:pPr>
            <w:r w:rsidRPr="00AA57DF">
              <w:t>0,2225</w:t>
            </w: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04728" w14:textId="0D61206F" w:rsidR="00F6673B" w:rsidRPr="00AA57DF" w:rsidRDefault="00AA57DF" w:rsidP="00F6673B">
            <w:pPr>
              <w:widowControl w:val="0"/>
              <w:autoSpaceDE w:val="0"/>
              <w:autoSpaceDN w:val="0"/>
              <w:adjustRightInd w:val="0"/>
              <w:spacing w:line="0" w:lineRule="atLeast"/>
              <w:jc w:val="center"/>
            </w:pPr>
            <w:r w:rsidRPr="00AA57DF">
              <w:t>0,2697</w:t>
            </w:r>
          </w:p>
        </w:tc>
      </w:tr>
    </w:tbl>
    <w:p w14:paraId="1047CFB1" w14:textId="09F3489C" w:rsidR="002163B4" w:rsidRDefault="002163B4" w:rsidP="00F6673B">
      <w:pPr>
        <w:pStyle w:val="ConsPlusNormal"/>
        <w:ind w:right="-2"/>
        <w:jc w:val="both"/>
        <w:rPr>
          <w:rFonts w:ascii="Times New Roman" w:hAnsi="Times New Roman" w:cs="Times New Roman"/>
          <w:noProof/>
          <w:sz w:val="28"/>
          <w:szCs w:val="28"/>
        </w:rPr>
      </w:pPr>
    </w:p>
    <w:p w14:paraId="44ED3728" w14:textId="6225FF17" w:rsidR="001A104E" w:rsidRDefault="001A104E" w:rsidP="001A104E">
      <w:pPr>
        <w:tabs>
          <w:tab w:val="left" w:pos="4140"/>
        </w:tabs>
        <w:jc w:val="both"/>
        <w:rPr>
          <w:noProof/>
          <w:sz w:val="28"/>
          <w:szCs w:val="28"/>
        </w:rPr>
      </w:pPr>
      <w:r>
        <w:rPr>
          <w:noProof/>
          <w:sz w:val="28"/>
          <w:szCs w:val="28"/>
        </w:rPr>
        <w:t>В соответствии с Постановлением Правительства от 22.02.2012  №154</w:t>
      </w:r>
      <w:r>
        <w:rPr>
          <w:noProof/>
          <w:sz w:val="28"/>
          <w:szCs w:val="28"/>
        </w:rPr>
        <w:tab/>
        <w:t>«О требованиях к схемам теплоснвбжения,порядку их утверждения» при численности до 10 тыс.человек, в которых в соответствии с документами территориального планирования используется индивидуальное теплоснабжение потребителей тепловой энергии, соблюдение требований, указанных в п. 3-49 требований к схемам теплоснабжения и п.12-24 требований к порядку разработки и утверждения схем теплоснабжения не является обязательным.</w:t>
      </w:r>
    </w:p>
    <w:p w14:paraId="0E5A610D" w14:textId="19E89EC9" w:rsidR="00C90323" w:rsidRPr="00C90323" w:rsidRDefault="00F37CD0" w:rsidP="00C90323">
      <w:pPr>
        <w:tabs>
          <w:tab w:val="left" w:pos="4140"/>
        </w:tabs>
        <w:jc w:val="center"/>
        <w:rPr>
          <w:noProof/>
          <w:sz w:val="28"/>
          <w:szCs w:val="28"/>
        </w:rPr>
      </w:pPr>
      <w:r>
        <w:rPr>
          <w:rStyle w:val="ad"/>
          <w:color w:val="333333"/>
          <w:sz w:val="28"/>
          <w:szCs w:val="28"/>
          <w:shd w:val="clear" w:color="auto" w:fill="FFFFFF"/>
        </w:rPr>
        <w:lastRenderedPageBreak/>
        <w:t>4.</w:t>
      </w:r>
      <w:r w:rsidR="00C90323" w:rsidRPr="00C90323">
        <w:rPr>
          <w:rStyle w:val="ad"/>
          <w:color w:val="333333"/>
          <w:sz w:val="28"/>
          <w:szCs w:val="28"/>
          <w:shd w:val="clear" w:color="auto" w:fill="FFFFFF"/>
        </w:rPr>
        <w:t>Наличие</w:t>
      </w:r>
      <w:r>
        <w:rPr>
          <w:rStyle w:val="ad"/>
          <w:color w:val="333333"/>
          <w:sz w:val="28"/>
          <w:szCs w:val="28"/>
          <w:shd w:val="clear" w:color="auto" w:fill="FFFFFF"/>
        </w:rPr>
        <w:t xml:space="preserve"> материально-технического обеспечения и </w:t>
      </w:r>
      <w:r w:rsidR="00C90323" w:rsidRPr="00C90323">
        <w:rPr>
          <w:rStyle w:val="ad"/>
          <w:color w:val="333333"/>
          <w:sz w:val="28"/>
          <w:szCs w:val="28"/>
          <w:shd w:val="clear" w:color="auto" w:fill="FFFFFF"/>
        </w:rPr>
        <w:t xml:space="preserve"> резервных мощностей</w:t>
      </w:r>
    </w:p>
    <w:p w14:paraId="1B1308FC" w14:textId="77777777" w:rsidR="001A104E" w:rsidRDefault="00C90323" w:rsidP="001A104E">
      <w:pPr>
        <w:tabs>
          <w:tab w:val="left" w:pos="4140"/>
        </w:tabs>
        <w:rPr>
          <w:color w:val="333333"/>
          <w:sz w:val="28"/>
          <w:szCs w:val="28"/>
          <w:shd w:val="clear" w:color="auto" w:fill="FFFFFF"/>
        </w:rPr>
      </w:pPr>
      <w:r w:rsidRPr="00C90323">
        <w:rPr>
          <w:color w:val="333333"/>
          <w:sz w:val="28"/>
          <w:szCs w:val="28"/>
          <w:shd w:val="clear" w:color="auto" w:fill="FFFFFF"/>
        </w:rPr>
        <w:t>Главная цель подготовки к отопительному сезону — обеспечить стабильное энергоснабжение в холодный период.</w:t>
      </w:r>
      <w:r w:rsidR="001A104E" w:rsidRPr="00C90323">
        <w:rPr>
          <w:sz w:val="28"/>
          <w:szCs w:val="28"/>
        </w:rPr>
        <w:tab/>
      </w:r>
    </w:p>
    <w:p w14:paraId="26248285" w14:textId="4D8E3601" w:rsidR="00C90323" w:rsidRDefault="00C90323" w:rsidP="00C90323">
      <w:pPr>
        <w:jc w:val="both"/>
        <w:rPr>
          <w:color w:val="333333"/>
          <w:sz w:val="28"/>
          <w:szCs w:val="28"/>
          <w:shd w:val="clear" w:color="auto" w:fill="FFFFFF"/>
        </w:rPr>
      </w:pPr>
      <w:r>
        <w:rPr>
          <w:color w:val="333333"/>
          <w:sz w:val="28"/>
          <w:szCs w:val="28"/>
          <w:shd w:val="clear" w:color="auto" w:fill="FFFFFF"/>
        </w:rPr>
        <w:t>Для</w:t>
      </w:r>
      <w:r w:rsidRPr="00C90323">
        <w:rPr>
          <w:color w:val="333333"/>
          <w:sz w:val="28"/>
          <w:szCs w:val="28"/>
          <w:shd w:val="clear" w:color="auto" w:fill="FFFFFF"/>
        </w:rPr>
        <w:t xml:space="preserve"> быстрого проведения работ по ограничению распространения аварий в тепловых сетях и ликвидации повреждений эксплуатирующая организация </w:t>
      </w:r>
      <w:r>
        <w:rPr>
          <w:color w:val="333333"/>
          <w:sz w:val="28"/>
          <w:szCs w:val="28"/>
          <w:shd w:val="clear" w:color="auto" w:fill="FFFFFF"/>
        </w:rPr>
        <w:t>(тепловой район «Анучинский» Арсеньевского филиала КГУП «Примтеплоэнерго»</w:t>
      </w:r>
      <w:r w:rsidRPr="00C90323">
        <w:rPr>
          <w:color w:val="333333"/>
          <w:sz w:val="28"/>
          <w:szCs w:val="28"/>
          <w:shd w:val="clear" w:color="auto" w:fill="FFFFFF"/>
        </w:rPr>
        <w:t xml:space="preserve"> обеспеч</w:t>
      </w:r>
      <w:r>
        <w:rPr>
          <w:color w:val="333333"/>
          <w:sz w:val="28"/>
          <w:szCs w:val="28"/>
          <w:shd w:val="clear" w:color="auto" w:fill="FFFFFF"/>
        </w:rPr>
        <w:t>ен</w:t>
      </w:r>
      <w:r w:rsidR="00F37CD0">
        <w:rPr>
          <w:color w:val="333333"/>
          <w:sz w:val="28"/>
          <w:szCs w:val="28"/>
          <w:shd w:val="clear" w:color="auto" w:fill="FFFFFF"/>
        </w:rPr>
        <w:t>а</w:t>
      </w:r>
      <w:r w:rsidRPr="00C90323">
        <w:rPr>
          <w:color w:val="333333"/>
          <w:sz w:val="28"/>
          <w:szCs w:val="28"/>
          <w:shd w:val="clear" w:color="auto" w:fill="FFFFFF"/>
        </w:rPr>
        <w:t xml:space="preserve"> необходимы</w:t>
      </w:r>
      <w:r>
        <w:rPr>
          <w:color w:val="333333"/>
          <w:sz w:val="28"/>
          <w:szCs w:val="28"/>
          <w:shd w:val="clear" w:color="auto" w:fill="FFFFFF"/>
        </w:rPr>
        <w:t>м</w:t>
      </w:r>
      <w:r w:rsidRPr="00C90323">
        <w:rPr>
          <w:color w:val="333333"/>
          <w:sz w:val="28"/>
          <w:szCs w:val="28"/>
          <w:shd w:val="clear" w:color="auto" w:fill="FFFFFF"/>
        </w:rPr>
        <w:t xml:space="preserve"> запас</w:t>
      </w:r>
      <w:r>
        <w:rPr>
          <w:color w:val="333333"/>
          <w:sz w:val="28"/>
          <w:szCs w:val="28"/>
          <w:shd w:val="clear" w:color="auto" w:fill="FFFFFF"/>
        </w:rPr>
        <w:t>ом</w:t>
      </w:r>
      <w:r w:rsidRPr="00C90323">
        <w:rPr>
          <w:color w:val="333333"/>
          <w:sz w:val="28"/>
          <w:szCs w:val="28"/>
          <w:shd w:val="clear" w:color="auto" w:fill="FFFFFF"/>
        </w:rPr>
        <w:t xml:space="preserve"> арматуры и материалов.</w:t>
      </w:r>
    </w:p>
    <w:p w14:paraId="673E61AB" w14:textId="77777777" w:rsidR="00C90323" w:rsidRDefault="00C90323" w:rsidP="00C90323">
      <w:pPr>
        <w:jc w:val="right"/>
        <w:rPr>
          <w:color w:val="333333"/>
          <w:sz w:val="28"/>
          <w:szCs w:val="28"/>
          <w:shd w:val="clear" w:color="auto" w:fill="FFFFFF"/>
        </w:rPr>
      </w:pPr>
    </w:p>
    <w:p w14:paraId="2BEF3F13" w14:textId="77777777" w:rsidR="00C90323" w:rsidRDefault="00C90323" w:rsidP="00C90323">
      <w:pPr>
        <w:jc w:val="right"/>
        <w:rPr>
          <w:color w:val="333333"/>
          <w:sz w:val="28"/>
          <w:szCs w:val="28"/>
          <w:shd w:val="clear" w:color="auto" w:fill="FFFFFF"/>
        </w:rPr>
      </w:pPr>
    </w:p>
    <w:p w14:paraId="0D295A21" w14:textId="5F35BF0D" w:rsidR="00C90323" w:rsidRPr="00C90323" w:rsidRDefault="00C90323" w:rsidP="00C90323">
      <w:pPr>
        <w:jc w:val="right"/>
        <w:rPr>
          <w:color w:val="333333"/>
          <w:sz w:val="28"/>
          <w:szCs w:val="28"/>
          <w:shd w:val="clear" w:color="auto" w:fill="FFFFFF"/>
        </w:rPr>
      </w:pPr>
      <w:r w:rsidRPr="00C90323">
        <w:rPr>
          <w:color w:val="333333"/>
          <w:sz w:val="28"/>
          <w:szCs w:val="28"/>
          <w:shd w:val="clear" w:color="auto" w:fill="FFFFFF"/>
        </w:rPr>
        <w:t> </w:t>
      </w:r>
      <w:r>
        <w:rPr>
          <w:color w:val="333333"/>
          <w:sz w:val="28"/>
          <w:szCs w:val="28"/>
          <w:shd w:val="clear" w:color="auto" w:fill="FFFFFF"/>
        </w:rPr>
        <w:t>таблица6</w:t>
      </w:r>
    </w:p>
    <w:tbl>
      <w:tblPr>
        <w:tblStyle w:val="ab"/>
        <w:tblW w:w="9739" w:type="dxa"/>
        <w:tblLayout w:type="fixed"/>
        <w:tblLook w:val="04A0" w:firstRow="1" w:lastRow="0" w:firstColumn="1" w:lastColumn="0" w:noHBand="0" w:noVBand="1"/>
      </w:tblPr>
      <w:tblGrid>
        <w:gridCol w:w="3722"/>
        <w:gridCol w:w="1802"/>
        <w:gridCol w:w="1560"/>
        <w:gridCol w:w="1558"/>
        <w:gridCol w:w="1097"/>
      </w:tblGrid>
      <w:tr w:rsidR="00E75620" w14:paraId="6439542B" w14:textId="77777777" w:rsidTr="00E75620">
        <w:tc>
          <w:tcPr>
            <w:tcW w:w="3722" w:type="dxa"/>
          </w:tcPr>
          <w:p w14:paraId="21115DB9" w14:textId="6AEC2FB7" w:rsidR="00E72FE3" w:rsidRDefault="00E75620" w:rsidP="00C90323">
            <w:pPr>
              <w:rPr>
                <w:color w:val="333333"/>
                <w:sz w:val="28"/>
                <w:szCs w:val="28"/>
                <w:shd w:val="clear" w:color="auto" w:fill="FFFFFF"/>
              </w:rPr>
            </w:pPr>
            <w:r>
              <w:rPr>
                <w:color w:val="333333"/>
                <w:sz w:val="28"/>
                <w:szCs w:val="28"/>
                <w:shd w:val="clear" w:color="auto" w:fill="FFFFFF"/>
              </w:rPr>
              <w:t>Ресурсоснабжающая организация(гарантирующий поставщик)</w:t>
            </w:r>
          </w:p>
        </w:tc>
        <w:tc>
          <w:tcPr>
            <w:tcW w:w="1802" w:type="dxa"/>
          </w:tcPr>
          <w:p w14:paraId="53D8E10F" w14:textId="4BA15303" w:rsidR="00E72FE3" w:rsidRDefault="00E72FE3" w:rsidP="00C90323">
            <w:pPr>
              <w:rPr>
                <w:color w:val="333333"/>
                <w:sz w:val="28"/>
                <w:szCs w:val="28"/>
                <w:shd w:val="clear" w:color="auto" w:fill="FFFFFF"/>
              </w:rPr>
            </w:pPr>
            <w:r>
              <w:rPr>
                <w:color w:val="333333"/>
                <w:sz w:val="28"/>
                <w:szCs w:val="28"/>
                <w:shd w:val="clear" w:color="auto" w:fill="FFFFFF"/>
              </w:rPr>
              <w:t>Материально-техническое обеспечение</w:t>
            </w:r>
          </w:p>
        </w:tc>
        <w:tc>
          <w:tcPr>
            <w:tcW w:w="1560" w:type="dxa"/>
          </w:tcPr>
          <w:p w14:paraId="423ED9A9" w14:textId="767F660D" w:rsidR="00E72FE3" w:rsidRDefault="00E72FE3" w:rsidP="00C90323">
            <w:pPr>
              <w:rPr>
                <w:color w:val="333333"/>
                <w:sz w:val="28"/>
                <w:szCs w:val="28"/>
                <w:shd w:val="clear" w:color="auto" w:fill="FFFFFF"/>
              </w:rPr>
            </w:pPr>
            <w:r>
              <w:rPr>
                <w:color w:val="333333"/>
                <w:sz w:val="28"/>
                <w:szCs w:val="28"/>
                <w:shd w:val="clear" w:color="auto" w:fill="FFFFFF"/>
              </w:rPr>
              <w:t>Наличие резервных мощностей</w:t>
            </w:r>
            <w:r w:rsidR="002A37B4">
              <w:rPr>
                <w:color w:val="333333"/>
                <w:sz w:val="28"/>
                <w:szCs w:val="28"/>
                <w:shd w:val="clear" w:color="auto" w:fill="FFFFFF"/>
              </w:rPr>
              <w:t xml:space="preserve"> и резервного подключения</w:t>
            </w:r>
          </w:p>
        </w:tc>
        <w:tc>
          <w:tcPr>
            <w:tcW w:w="1558" w:type="dxa"/>
          </w:tcPr>
          <w:p w14:paraId="003100BD" w14:textId="590B1983" w:rsidR="00E72FE3" w:rsidRDefault="00E72FE3" w:rsidP="00C90323">
            <w:pPr>
              <w:rPr>
                <w:color w:val="333333"/>
                <w:sz w:val="28"/>
                <w:szCs w:val="28"/>
                <w:shd w:val="clear" w:color="auto" w:fill="FFFFFF"/>
              </w:rPr>
            </w:pPr>
            <w:r>
              <w:rPr>
                <w:color w:val="333333"/>
                <w:sz w:val="28"/>
                <w:szCs w:val="28"/>
                <w:shd w:val="clear" w:color="auto" w:fill="FFFFFF"/>
              </w:rPr>
              <w:t>Количество спецтехники и персонала</w:t>
            </w:r>
            <w:r w:rsidR="00E75620">
              <w:rPr>
                <w:color w:val="333333"/>
                <w:sz w:val="28"/>
                <w:szCs w:val="28"/>
                <w:shd w:val="clear" w:color="auto" w:fill="FFFFFF"/>
              </w:rPr>
              <w:t xml:space="preserve"> ед.</w:t>
            </w:r>
            <w:r w:rsidR="002A37B4">
              <w:rPr>
                <w:color w:val="333333"/>
                <w:sz w:val="28"/>
                <w:szCs w:val="28"/>
                <w:shd w:val="clear" w:color="auto" w:fill="FFFFFF"/>
              </w:rPr>
              <w:t xml:space="preserve"> </w:t>
            </w:r>
            <w:r w:rsidR="00E75620">
              <w:rPr>
                <w:color w:val="333333"/>
                <w:sz w:val="28"/>
                <w:szCs w:val="28"/>
                <w:shd w:val="clear" w:color="auto" w:fill="FFFFFF"/>
              </w:rPr>
              <w:t>техники/человек</w:t>
            </w:r>
            <w:r w:rsidR="002A37B4">
              <w:rPr>
                <w:color w:val="333333"/>
                <w:sz w:val="28"/>
                <w:szCs w:val="28"/>
                <w:shd w:val="clear" w:color="auto" w:fill="FFFFFF"/>
              </w:rPr>
              <w:t>, всего</w:t>
            </w:r>
          </w:p>
        </w:tc>
        <w:tc>
          <w:tcPr>
            <w:tcW w:w="1097" w:type="dxa"/>
          </w:tcPr>
          <w:p w14:paraId="72F60C0D" w14:textId="2AB17EF5" w:rsidR="00E72FE3" w:rsidRDefault="00E72FE3" w:rsidP="00C90323">
            <w:pPr>
              <w:rPr>
                <w:color w:val="333333"/>
                <w:sz w:val="28"/>
                <w:szCs w:val="28"/>
                <w:shd w:val="clear" w:color="auto" w:fill="FFFFFF"/>
              </w:rPr>
            </w:pPr>
            <w:r>
              <w:rPr>
                <w:color w:val="333333"/>
                <w:sz w:val="28"/>
                <w:szCs w:val="28"/>
                <w:shd w:val="clear" w:color="auto" w:fill="FFFFFF"/>
              </w:rPr>
              <w:t>Источник финансирования</w:t>
            </w:r>
          </w:p>
        </w:tc>
      </w:tr>
      <w:tr w:rsidR="00E75620" w14:paraId="59AEBC15" w14:textId="77777777" w:rsidTr="00E75620">
        <w:tc>
          <w:tcPr>
            <w:tcW w:w="3722" w:type="dxa"/>
          </w:tcPr>
          <w:p w14:paraId="58982BF4" w14:textId="77777777" w:rsidR="00E75620" w:rsidRPr="002A37B4" w:rsidRDefault="00E75620" w:rsidP="00C90323">
            <w:pPr>
              <w:rPr>
                <w:color w:val="333333"/>
                <w:shd w:val="clear" w:color="auto" w:fill="FFFFFF"/>
              </w:rPr>
            </w:pPr>
          </w:p>
          <w:p w14:paraId="50F003DC" w14:textId="77777777" w:rsidR="00E75620" w:rsidRPr="002A37B4" w:rsidRDefault="00E75620" w:rsidP="00C90323">
            <w:pPr>
              <w:rPr>
                <w:color w:val="333333"/>
                <w:shd w:val="clear" w:color="auto" w:fill="FFFFFF"/>
              </w:rPr>
            </w:pPr>
          </w:p>
          <w:p w14:paraId="23EFCED6" w14:textId="60DB1CE2" w:rsidR="00E72FE3" w:rsidRPr="002A37B4" w:rsidRDefault="00E75620" w:rsidP="00C90323">
            <w:pPr>
              <w:rPr>
                <w:color w:val="333333"/>
                <w:shd w:val="clear" w:color="auto" w:fill="FFFFFF"/>
              </w:rPr>
            </w:pPr>
            <w:r w:rsidRPr="002A37B4">
              <w:rPr>
                <w:color w:val="333333"/>
                <w:shd w:val="clear" w:color="auto" w:fill="FFFFFF"/>
              </w:rPr>
              <w:t>Тепловой район «Анучинский» Арсеньевского филиала КГУП «Примтеплоэнерго»</w:t>
            </w:r>
          </w:p>
        </w:tc>
        <w:tc>
          <w:tcPr>
            <w:tcW w:w="1802" w:type="dxa"/>
          </w:tcPr>
          <w:p w14:paraId="2A9292A1" w14:textId="4A2365AA" w:rsidR="00E75620" w:rsidRPr="002A37B4" w:rsidRDefault="00E75620" w:rsidP="00E75620">
            <w:pPr>
              <w:jc w:val="center"/>
              <w:rPr>
                <w:color w:val="333333"/>
                <w:shd w:val="clear" w:color="auto" w:fill="FFFFFF"/>
              </w:rPr>
            </w:pPr>
            <w:r w:rsidRPr="002A37B4">
              <w:rPr>
                <w:color w:val="333333"/>
                <w:shd w:val="clear" w:color="auto" w:fill="FFFFFF"/>
              </w:rPr>
              <w:t>Аварийный запас: трубы-0,2тн., уголок0,05тн, задвижки-2 шт., краны-2шт</w:t>
            </w:r>
          </w:p>
          <w:p w14:paraId="01E825B5" w14:textId="77777777" w:rsidR="00E75620" w:rsidRPr="002A37B4" w:rsidRDefault="00E75620" w:rsidP="00E75620">
            <w:pPr>
              <w:jc w:val="center"/>
              <w:rPr>
                <w:color w:val="333333"/>
                <w:shd w:val="clear" w:color="auto" w:fill="FFFFFF"/>
              </w:rPr>
            </w:pPr>
          </w:p>
          <w:p w14:paraId="065EF12F" w14:textId="624310ED" w:rsidR="00E72FE3" w:rsidRPr="002A37B4" w:rsidRDefault="00E72FE3" w:rsidP="00E75620">
            <w:pPr>
              <w:jc w:val="center"/>
              <w:rPr>
                <w:color w:val="333333"/>
                <w:shd w:val="clear" w:color="auto" w:fill="FFFFFF"/>
              </w:rPr>
            </w:pPr>
          </w:p>
        </w:tc>
        <w:tc>
          <w:tcPr>
            <w:tcW w:w="1560" w:type="dxa"/>
          </w:tcPr>
          <w:p w14:paraId="3D3EACB8" w14:textId="77777777" w:rsidR="00E72FE3" w:rsidRDefault="00E75620" w:rsidP="00C90323">
            <w:pPr>
              <w:rPr>
                <w:color w:val="333333"/>
                <w:shd w:val="clear" w:color="auto" w:fill="FFFFFF"/>
              </w:rPr>
            </w:pPr>
            <w:r w:rsidRPr="002A37B4">
              <w:rPr>
                <w:color w:val="333333"/>
                <w:shd w:val="clear" w:color="auto" w:fill="FFFFFF"/>
              </w:rPr>
              <w:t>Котельн</w:t>
            </w:r>
            <w:r w:rsidR="002A37B4">
              <w:rPr>
                <w:color w:val="333333"/>
                <w:shd w:val="clear" w:color="auto" w:fill="FFFFFF"/>
              </w:rPr>
              <w:t xml:space="preserve">ые </w:t>
            </w:r>
            <w:r w:rsidRPr="002A37B4">
              <w:rPr>
                <w:color w:val="333333"/>
                <w:shd w:val="clear" w:color="auto" w:fill="FFFFFF"/>
              </w:rPr>
              <w:t>№1</w:t>
            </w:r>
            <w:r w:rsidR="002A37B4">
              <w:rPr>
                <w:color w:val="333333"/>
                <w:shd w:val="clear" w:color="auto" w:fill="FFFFFF"/>
              </w:rPr>
              <w:t>,2,</w:t>
            </w:r>
            <w:r w:rsidR="00F37CD0" w:rsidRPr="002A37B4">
              <w:rPr>
                <w:color w:val="333333"/>
                <w:shd w:val="clear" w:color="auto" w:fill="FFFFFF"/>
              </w:rPr>
              <w:t xml:space="preserve"> </w:t>
            </w:r>
            <w:r w:rsidR="002A37B4" w:rsidRPr="002A37B4">
              <w:rPr>
                <w:color w:val="333333"/>
                <w:shd w:val="clear" w:color="auto" w:fill="FFFFFF"/>
              </w:rPr>
              <w:t>передвижной источник</w:t>
            </w:r>
            <w:r w:rsidR="002A37B4">
              <w:rPr>
                <w:color w:val="333333"/>
                <w:shd w:val="clear" w:color="auto" w:fill="FFFFFF"/>
              </w:rPr>
              <w:t>,</w:t>
            </w:r>
          </w:p>
          <w:p w14:paraId="03573959" w14:textId="6B342CA3" w:rsidR="00F37CD0" w:rsidRPr="002A37B4" w:rsidRDefault="00F37CD0" w:rsidP="00C90323">
            <w:pPr>
              <w:rPr>
                <w:color w:val="333333"/>
                <w:shd w:val="clear" w:color="auto" w:fill="FFFFFF"/>
              </w:rPr>
            </w:pPr>
            <w:r>
              <w:rPr>
                <w:color w:val="333333"/>
                <w:shd w:val="clear" w:color="auto" w:fill="FFFFFF"/>
              </w:rPr>
              <w:t>Котельные 3,4,5,7,10,11,12-стационарный источник РИСЭ</w:t>
            </w:r>
          </w:p>
        </w:tc>
        <w:tc>
          <w:tcPr>
            <w:tcW w:w="1558" w:type="dxa"/>
          </w:tcPr>
          <w:p w14:paraId="3B80E973" w14:textId="77777777" w:rsidR="00E72FE3" w:rsidRPr="002A37B4" w:rsidRDefault="00E72FE3" w:rsidP="00C90323">
            <w:pPr>
              <w:rPr>
                <w:color w:val="333333"/>
                <w:shd w:val="clear" w:color="auto" w:fill="FFFFFF"/>
              </w:rPr>
            </w:pPr>
          </w:p>
          <w:p w14:paraId="279A0F01" w14:textId="77777777" w:rsidR="00E75620" w:rsidRPr="002A37B4" w:rsidRDefault="00E75620" w:rsidP="00C90323">
            <w:pPr>
              <w:rPr>
                <w:color w:val="333333"/>
                <w:shd w:val="clear" w:color="auto" w:fill="FFFFFF"/>
              </w:rPr>
            </w:pPr>
          </w:p>
          <w:p w14:paraId="443FB152" w14:textId="2FFB5C27" w:rsidR="00E75620" w:rsidRPr="002A37B4" w:rsidRDefault="002A37B4" w:rsidP="00C90323">
            <w:pPr>
              <w:rPr>
                <w:color w:val="333333"/>
                <w:shd w:val="clear" w:color="auto" w:fill="FFFFFF"/>
              </w:rPr>
            </w:pPr>
            <w:r>
              <w:rPr>
                <w:color w:val="333333"/>
                <w:shd w:val="clear" w:color="auto" w:fill="FFFFFF"/>
              </w:rPr>
              <w:t xml:space="preserve">     </w:t>
            </w:r>
            <w:r w:rsidR="00E75620" w:rsidRPr="002A37B4">
              <w:rPr>
                <w:color w:val="333333"/>
                <w:shd w:val="clear" w:color="auto" w:fill="FFFFFF"/>
              </w:rPr>
              <w:t xml:space="preserve">  3/2</w:t>
            </w:r>
          </w:p>
        </w:tc>
        <w:tc>
          <w:tcPr>
            <w:tcW w:w="1097" w:type="dxa"/>
          </w:tcPr>
          <w:p w14:paraId="5A827426" w14:textId="448D8938" w:rsidR="00E72FE3" w:rsidRPr="002A37B4" w:rsidRDefault="002A37B4" w:rsidP="00C90323">
            <w:pPr>
              <w:rPr>
                <w:color w:val="333333"/>
                <w:shd w:val="clear" w:color="auto" w:fill="FFFFFF"/>
              </w:rPr>
            </w:pPr>
            <w:r w:rsidRPr="002A37B4">
              <w:rPr>
                <w:color w:val="333333"/>
                <w:shd w:val="clear" w:color="auto" w:fill="FFFFFF"/>
              </w:rPr>
              <w:t>с/средства предприятия,</w:t>
            </w:r>
            <w:r>
              <w:rPr>
                <w:color w:val="333333"/>
                <w:shd w:val="clear" w:color="auto" w:fill="FFFFFF"/>
              </w:rPr>
              <w:t xml:space="preserve"> </w:t>
            </w:r>
            <w:r w:rsidRPr="002A37B4">
              <w:rPr>
                <w:color w:val="333333"/>
                <w:shd w:val="clear" w:color="auto" w:fill="FFFFFF"/>
              </w:rPr>
              <w:t>м/бюджет</w:t>
            </w:r>
          </w:p>
        </w:tc>
      </w:tr>
    </w:tbl>
    <w:p w14:paraId="413F56D8" w14:textId="77777777" w:rsidR="00C90323" w:rsidRDefault="00C90323" w:rsidP="00C90323">
      <w:pPr>
        <w:rPr>
          <w:color w:val="333333"/>
          <w:sz w:val="28"/>
          <w:szCs w:val="28"/>
          <w:shd w:val="clear" w:color="auto" w:fill="FFFFFF"/>
        </w:rPr>
      </w:pPr>
    </w:p>
    <w:p w14:paraId="0E4E6FAA" w14:textId="77777777" w:rsidR="00C90323" w:rsidRDefault="00C90323" w:rsidP="00C90323">
      <w:pPr>
        <w:rPr>
          <w:color w:val="333333"/>
          <w:sz w:val="28"/>
          <w:szCs w:val="28"/>
          <w:shd w:val="clear" w:color="auto" w:fill="FFFFFF"/>
        </w:rPr>
      </w:pPr>
    </w:p>
    <w:p w14:paraId="573DA3E1" w14:textId="460AB1D4" w:rsidR="00C90323" w:rsidRPr="00C90323" w:rsidRDefault="00C90323" w:rsidP="00C90323">
      <w:pPr>
        <w:rPr>
          <w:sz w:val="28"/>
          <w:szCs w:val="28"/>
        </w:rPr>
        <w:sectPr w:rsidR="00C90323" w:rsidRPr="00C90323" w:rsidSect="00F95E61">
          <w:pgSz w:w="11906" w:h="16838"/>
          <w:pgMar w:top="709" w:right="851" w:bottom="568" w:left="1701" w:header="709" w:footer="709" w:gutter="0"/>
          <w:cols w:space="708"/>
          <w:docGrid w:linePitch="360"/>
        </w:sectPr>
      </w:pPr>
    </w:p>
    <w:tbl>
      <w:tblPr>
        <w:tblStyle w:val="ab"/>
        <w:tblW w:w="14459" w:type="dxa"/>
        <w:tblInd w:w="675" w:type="dxa"/>
        <w:tblLayout w:type="fixed"/>
        <w:tblLook w:val="04A0" w:firstRow="1" w:lastRow="0" w:firstColumn="1" w:lastColumn="0" w:noHBand="0" w:noVBand="1"/>
      </w:tblPr>
      <w:tblGrid>
        <w:gridCol w:w="2660"/>
        <w:gridCol w:w="2835"/>
        <w:gridCol w:w="3436"/>
        <w:gridCol w:w="1275"/>
        <w:gridCol w:w="4253"/>
      </w:tblGrid>
      <w:tr w:rsidR="00256AB8" w14:paraId="545F2C6D" w14:textId="77777777" w:rsidTr="00256AB8">
        <w:tc>
          <w:tcPr>
            <w:tcW w:w="14459" w:type="dxa"/>
            <w:gridSpan w:val="5"/>
          </w:tcPr>
          <w:p w14:paraId="4034279B" w14:textId="4B5D826E" w:rsidR="00256AB8" w:rsidRPr="00256AB8" w:rsidRDefault="00256AB8" w:rsidP="00256AB8">
            <w:pPr>
              <w:pStyle w:val="ConsPlusNormal"/>
              <w:ind w:right="139"/>
              <w:jc w:val="right"/>
              <w:rPr>
                <w:rFonts w:ascii="Times New Roman" w:hAnsi="Times New Roman" w:cs="Times New Roman"/>
                <w:szCs w:val="22"/>
              </w:rPr>
            </w:pPr>
            <w:r w:rsidRPr="00256AB8">
              <w:rPr>
                <w:rFonts w:ascii="Times New Roman" w:hAnsi="Times New Roman" w:cs="Times New Roman"/>
                <w:szCs w:val="22"/>
              </w:rPr>
              <w:lastRenderedPageBreak/>
              <w:t>Таблица №4</w:t>
            </w:r>
          </w:p>
        </w:tc>
      </w:tr>
      <w:tr w:rsidR="00256AB8" w14:paraId="560BEB4C" w14:textId="612D3815" w:rsidTr="00256AB8">
        <w:tc>
          <w:tcPr>
            <w:tcW w:w="2660" w:type="dxa"/>
          </w:tcPr>
          <w:p w14:paraId="5496DE72" w14:textId="31B8BF58" w:rsidR="00256AB8" w:rsidRPr="002163B4" w:rsidRDefault="00256AB8"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Причина возникновения аварии</w:t>
            </w:r>
          </w:p>
        </w:tc>
        <w:tc>
          <w:tcPr>
            <w:tcW w:w="2835" w:type="dxa"/>
          </w:tcPr>
          <w:p w14:paraId="3AE0AAAF" w14:textId="225BA7B1" w:rsidR="00256AB8" w:rsidRPr="002163B4" w:rsidRDefault="00256AB8"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Описание аварийной ситуации</w:t>
            </w:r>
          </w:p>
        </w:tc>
        <w:tc>
          <w:tcPr>
            <w:tcW w:w="3436" w:type="dxa"/>
          </w:tcPr>
          <w:p w14:paraId="5800CB4C" w14:textId="30838992" w:rsidR="00256AB8" w:rsidRPr="002163B4" w:rsidRDefault="00256AB8"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Возможные масштабы аварии и последствия</w:t>
            </w:r>
          </w:p>
        </w:tc>
        <w:tc>
          <w:tcPr>
            <w:tcW w:w="1275" w:type="dxa"/>
          </w:tcPr>
          <w:p w14:paraId="318406A4" w14:textId="7909ED56" w:rsidR="00256AB8" w:rsidRPr="002163B4" w:rsidRDefault="00256AB8"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Уровень реагирования</w:t>
            </w:r>
          </w:p>
        </w:tc>
        <w:tc>
          <w:tcPr>
            <w:tcW w:w="4253" w:type="dxa"/>
          </w:tcPr>
          <w:p w14:paraId="30FF87DD" w14:textId="52C68D77" w:rsidR="00256AB8" w:rsidRPr="002163B4" w:rsidRDefault="00256AB8"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Действия персонала</w:t>
            </w:r>
          </w:p>
        </w:tc>
      </w:tr>
      <w:tr w:rsidR="00256AB8" w14:paraId="1162A542" w14:textId="4B27D426" w:rsidTr="00256AB8">
        <w:tc>
          <w:tcPr>
            <w:tcW w:w="2660" w:type="dxa"/>
          </w:tcPr>
          <w:p w14:paraId="224E9D6D" w14:textId="4C51C592" w:rsidR="00256AB8" w:rsidRPr="002163B4" w:rsidRDefault="00256AB8" w:rsidP="002163B4">
            <w:pPr>
              <w:pStyle w:val="ConsPlusNormal"/>
              <w:jc w:val="both"/>
              <w:rPr>
                <w:rFonts w:ascii="Times New Roman" w:hAnsi="Times New Roman" w:cs="Times New Roman"/>
                <w:sz w:val="24"/>
                <w:szCs w:val="24"/>
              </w:rPr>
            </w:pPr>
            <w:r w:rsidRPr="002163B4">
              <w:rPr>
                <w:rFonts w:ascii="Times New Roman" w:hAnsi="Times New Roman" w:cs="Times New Roman"/>
                <w:sz w:val="24"/>
                <w:szCs w:val="24"/>
              </w:rPr>
              <w:t xml:space="preserve">Прекращение подачи </w:t>
            </w:r>
            <w:r>
              <w:rPr>
                <w:rFonts w:ascii="Times New Roman" w:hAnsi="Times New Roman" w:cs="Times New Roman"/>
                <w:sz w:val="24"/>
                <w:szCs w:val="24"/>
              </w:rPr>
              <w:t>э</w:t>
            </w:r>
            <w:r w:rsidRPr="002163B4">
              <w:rPr>
                <w:rFonts w:ascii="Times New Roman" w:hAnsi="Times New Roman" w:cs="Times New Roman"/>
                <w:sz w:val="24"/>
                <w:szCs w:val="24"/>
              </w:rPr>
              <w:t>лектроэнергии на источник тепловой энергии, насосную станцию</w:t>
            </w:r>
          </w:p>
        </w:tc>
        <w:tc>
          <w:tcPr>
            <w:tcW w:w="2835" w:type="dxa"/>
          </w:tcPr>
          <w:p w14:paraId="05A4ACC2" w14:textId="3E186BCF" w:rsidR="00256AB8" w:rsidRPr="002163B4" w:rsidRDefault="00256AB8" w:rsidP="002163B4">
            <w:pPr>
              <w:pStyle w:val="ConsPlusNormal"/>
              <w:ind w:right="139"/>
              <w:jc w:val="both"/>
              <w:rPr>
                <w:rFonts w:ascii="Times New Roman" w:hAnsi="Times New Roman" w:cs="Times New Roman"/>
                <w:sz w:val="24"/>
                <w:szCs w:val="24"/>
              </w:rPr>
            </w:pPr>
            <w:r>
              <w:rPr>
                <w:rFonts w:ascii="Times New Roman" w:hAnsi="Times New Roman" w:cs="Times New Roman"/>
                <w:sz w:val="24"/>
                <w:szCs w:val="24"/>
              </w:rPr>
              <w:t>Остановка пода</w:t>
            </w:r>
            <w:r w:rsidRPr="002163B4">
              <w:rPr>
                <w:rFonts w:ascii="Times New Roman" w:hAnsi="Times New Roman" w:cs="Times New Roman"/>
                <w:sz w:val="24"/>
                <w:szCs w:val="24"/>
              </w:rPr>
              <w:t>чи электроэнергии</w:t>
            </w:r>
          </w:p>
          <w:p w14:paraId="03500EE4" w14:textId="1AC1D19E" w:rsidR="00256AB8" w:rsidRPr="002163B4" w:rsidRDefault="00256AB8"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на источник тепловой энергии, насосную станцию</w:t>
            </w:r>
          </w:p>
          <w:p w14:paraId="31580191" w14:textId="77777777" w:rsidR="00256AB8" w:rsidRPr="002163B4" w:rsidRDefault="00256AB8"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Остановка работы источника тепловой</w:t>
            </w:r>
          </w:p>
          <w:p w14:paraId="3CFA17C5" w14:textId="7EB292D7" w:rsidR="00256AB8" w:rsidRPr="002163B4" w:rsidRDefault="00256AB8" w:rsidP="002163B4">
            <w:pPr>
              <w:pStyle w:val="ConsPlusNormal"/>
              <w:ind w:right="139"/>
              <w:jc w:val="both"/>
              <w:rPr>
                <w:rFonts w:ascii="Times New Roman" w:hAnsi="Times New Roman" w:cs="Times New Roman"/>
                <w:sz w:val="24"/>
                <w:szCs w:val="24"/>
              </w:rPr>
            </w:pPr>
            <w:r>
              <w:rPr>
                <w:rFonts w:ascii="Times New Roman" w:hAnsi="Times New Roman" w:cs="Times New Roman"/>
                <w:sz w:val="24"/>
                <w:szCs w:val="24"/>
              </w:rPr>
              <w:t>э</w:t>
            </w:r>
            <w:r w:rsidRPr="002163B4">
              <w:rPr>
                <w:rFonts w:ascii="Times New Roman" w:hAnsi="Times New Roman" w:cs="Times New Roman"/>
                <w:sz w:val="24"/>
                <w:szCs w:val="24"/>
              </w:rPr>
              <w:t>нергии</w:t>
            </w:r>
            <w:r>
              <w:rPr>
                <w:rFonts w:ascii="Times New Roman" w:hAnsi="Times New Roman" w:cs="Times New Roman"/>
                <w:sz w:val="24"/>
                <w:szCs w:val="24"/>
              </w:rPr>
              <w:t xml:space="preserve"> </w:t>
            </w:r>
            <w:r w:rsidRPr="002163B4">
              <w:rPr>
                <w:rFonts w:ascii="Times New Roman" w:hAnsi="Times New Roman" w:cs="Times New Roman"/>
                <w:sz w:val="24"/>
                <w:szCs w:val="24"/>
              </w:rPr>
              <w:t>насосной станции</w:t>
            </w:r>
          </w:p>
        </w:tc>
        <w:tc>
          <w:tcPr>
            <w:tcW w:w="3436" w:type="dxa"/>
          </w:tcPr>
          <w:p w14:paraId="616EAABE" w14:textId="037ADA8E" w:rsidR="00256AB8" w:rsidRPr="002163B4" w:rsidRDefault="00256AB8"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Прекращение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w:t>
            </w:r>
          </w:p>
        </w:tc>
        <w:tc>
          <w:tcPr>
            <w:tcW w:w="1275" w:type="dxa"/>
          </w:tcPr>
          <w:p w14:paraId="4AA4F44C" w14:textId="77777777" w:rsidR="00256AB8" w:rsidRDefault="00256AB8" w:rsidP="0076001C">
            <w:pPr>
              <w:pStyle w:val="ConsPlusNormal"/>
              <w:ind w:right="139"/>
              <w:jc w:val="center"/>
              <w:rPr>
                <w:rFonts w:ascii="Times New Roman" w:hAnsi="Times New Roman" w:cs="Times New Roman"/>
                <w:sz w:val="24"/>
                <w:szCs w:val="24"/>
              </w:rPr>
            </w:pPr>
          </w:p>
          <w:p w14:paraId="7BAD49EE" w14:textId="77777777" w:rsidR="00256AB8" w:rsidRDefault="00256AB8" w:rsidP="0076001C">
            <w:pPr>
              <w:pStyle w:val="ConsPlusNormal"/>
              <w:ind w:right="139"/>
              <w:jc w:val="center"/>
              <w:rPr>
                <w:rFonts w:ascii="Times New Roman" w:hAnsi="Times New Roman" w:cs="Times New Roman"/>
                <w:sz w:val="24"/>
                <w:szCs w:val="24"/>
              </w:rPr>
            </w:pPr>
          </w:p>
          <w:p w14:paraId="3379BBBC" w14:textId="77777777" w:rsidR="00256AB8" w:rsidRDefault="00256AB8" w:rsidP="0076001C">
            <w:pPr>
              <w:pStyle w:val="ConsPlusNormal"/>
              <w:ind w:right="139"/>
              <w:jc w:val="center"/>
              <w:rPr>
                <w:rFonts w:ascii="Times New Roman" w:hAnsi="Times New Roman" w:cs="Times New Roman"/>
                <w:sz w:val="24"/>
                <w:szCs w:val="24"/>
              </w:rPr>
            </w:pPr>
          </w:p>
          <w:p w14:paraId="5B5295FC" w14:textId="77777777" w:rsidR="00256AB8" w:rsidRDefault="00256AB8" w:rsidP="0076001C">
            <w:pPr>
              <w:pStyle w:val="ConsPlusNormal"/>
              <w:ind w:right="139"/>
              <w:jc w:val="center"/>
              <w:rPr>
                <w:rFonts w:ascii="Times New Roman" w:hAnsi="Times New Roman" w:cs="Times New Roman"/>
                <w:sz w:val="24"/>
                <w:szCs w:val="24"/>
              </w:rPr>
            </w:pPr>
          </w:p>
          <w:p w14:paraId="58E0B3E6" w14:textId="77777777" w:rsidR="00256AB8" w:rsidRDefault="00256AB8" w:rsidP="0076001C">
            <w:pPr>
              <w:pStyle w:val="ConsPlusNormal"/>
              <w:ind w:right="139"/>
              <w:jc w:val="center"/>
              <w:rPr>
                <w:rFonts w:ascii="Times New Roman" w:hAnsi="Times New Roman" w:cs="Times New Roman"/>
                <w:sz w:val="24"/>
                <w:szCs w:val="24"/>
              </w:rPr>
            </w:pPr>
          </w:p>
          <w:p w14:paraId="3E69A3E2" w14:textId="77777777" w:rsidR="00256AB8" w:rsidRDefault="00256AB8" w:rsidP="0076001C">
            <w:pPr>
              <w:pStyle w:val="ConsPlusNormal"/>
              <w:ind w:right="139"/>
              <w:jc w:val="center"/>
              <w:rPr>
                <w:rFonts w:ascii="Times New Roman" w:hAnsi="Times New Roman" w:cs="Times New Roman"/>
                <w:sz w:val="24"/>
                <w:szCs w:val="24"/>
              </w:rPr>
            </w:pPr>
          </w:p>
          <w:p w14:paraId="6D99347B" w14:textId="3F626FD9" w:rsidR="00256AB8" w:rsidRPr="002163B4" w:rsidRDefault="00256AB8" w:rsidP="0076001C">
            <w:pPr>
              <w:pStyle w:val="ConsPlusNormal"/>
              <w:ind w:right="139"/>
              <w:jc w:val="center"/>
              <w:rPr>
                <w:rFonts w:ascii="Times New Roman" w:hAnsi="Times New Roman" w:cs="Times New Roman"/>
                <w:sz w:val="24"/>
                <w:szCs w:val="24"/>
              </w:rPr>
            </w:pPr>
            <w:r>
              <w:rPr>
                <w:rFonts w:ascii="Times New Roman" w:hAnsi="Times New Roman" w:cs="Times New Roman"/>
                <w:sz w:val="24"/>
                <w:szCs w:val="24"/>
              </w:rPr>
              <w:t>местный</w:t>
            </w:r>
          </w:p>
        </w:tc>
        <w:tc>
          <w:tcPr>
            <w:tcW w:w="4253" w:type="dxa"/>
          </w:tcPr>
          <w:p w14:paraId="297F3D62" w14:textId="1FFD2D36" w:rsidR="00256AB8" w:rsidRPr="002163B4" w:rsidRDefault="00256AB8"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Сообщить об отсутствии электроэнергии дежурному диспетчеру электросетевой организации по телефону 8-</w:t>
            </w:r>
            <w:r>
              <w:rPr>
                <w:rFonts w:ascii="Times New Roman" w:hAnsi="Times New Roman" w:cs="Times New Roman"/>
                <w:sz w:val="24"/>
                <w:szCs w:val="24"/>
              </w:rPr>
              <w:t>42362 91380.</w:t>
            </w:r>
            <w:r w:rsidRPr="002163B4">
              <w:rPr>
                <w:rFonts w:ascii="Times New Roman" w:hAnsi="Times New Roman" w:cs="Times New Roman"/>
                <w:sz w:val="24"/>
                <w:szCs w:val="24"/>
              </w:rPr>
              <w:t xml:space="preserve"> Перейти на резервный или автономный</w:t>
            </w:r>
            <w:r>
              <w:rPr>
                <w:rFonts w:ascii="Times New Roman" w:hAnsi="Times New Roman" w:cs="Times New Roman"/>
                <w:sz w:val="24"/>
                <w:szCs w:val="24"/>
              </w:rPr>
              <w:t xml:space="preserve"> </w:t>
            </w:r>
            <w:r w:rsidRPr="002163B4">
              <w:rPr>
                <w:rFonts w:ascii="Times New Roman" w:hAnsi="Times New Roman" w:cs="Times New Roman"/>
                <w:sz w:val="24"/>
                <w:szCs w:val="24"/>
              </w:rPr>
              <w:t xml:space="preserve">источник </w:t>
            </w:r>
            <w:r>
              <w:rPr>
                <w:rFonts w:ascii="Times New Roman" w:hAnsi="Times New Roman" w:cs="Times New Roman"/>
                <w:sz w:val="24"/>
                <w:szCs w:val="24"/>
              </w:rPr>
              <w:t>э</w:t>
            </w:r>
            <w:r w:rsidRPr="002163B4">
              <w:rPr>
                <w:rFonts w:ascii="Times New Roman" w:hAnsi="Times New Roman" w:cs="Times New Roman"/>
                <w:sz w:val="24"/>
                <w:szCs w:val="24"/>
              </w:rPr>
              <w:t>лектроснабжения (второй ввод, дизель-генератор). При длительном отсутствии электроэнергии организовать ремонтные работы по предотвращению размораживания силами персонала своей организации. Время устранения аварии – 1 час</w:t>
            </w:r>
            <w:r>
              <w:rPr>
                <w:rFonts w:ascii="Times New Roman" w:hAnsi="Times New Roman" w:cs="Times New Roman"/>
                <w:sz w:val="24"/>
                <w:szCs w:val="24"/>
              </w:rPr>
              <w:t>.</w:t>
            </w:r>
          </w:p>
        </w:tc>
      </w:tr>
      <w:tr w:rsidR="00256AB8" w14:paraId="31E32A19" w14:textId="458FF2A9" w:rsidTr="00256AB8">
        <w:tc>
          <w:tcPr>
            <w:tcW w:w="2660" w:type="dxa"/>
          </w:tcPr>
          <w:p w14:paraId="106A817D" w14:textId="2A7A5FD1" w:rsidR="00256AB8" w:rsidRPr="002163B4" w:rsidRDefault="00256AB8" w:rsidP="0076001C">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Прекращение подачи холодной воды на источник тепловой энергии</w:t>
            </w:r>
          </w:p>
        </w:tc>
        <w:tc>
          <w:tcPr>
            <w:tcW w:w="2835" w:type="dxa"/>
          </w:tcPr>
          <w:p w14:paraId="60F647D7" w14:textId="097C0FC2" w:rsidR="00256AB8" w:rsidRPr="002163B4" w:rsidRDefault="00256AB8" w:rsidP="0076001C">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Ограничение работы источника тепловой энергии</w:t>
            </w:r>
          </w:p>
        </w:tc>
        <w:tc>
          <w:tcPr>
            <w:tcW w:w="3436" w:type="dxa"/>
          </w:tcPr>
          <w:p w14:paraId="632EDC1E" w14:textId="3581FC16" w:rsidR="00256AB8" w:rsidRPr="002163B4" w:rsidRDefault="00256AB8" w:rsidP="0076001C">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Ограничение циркуляции теплоносителя в системе теплоснабжения всех потребителей населенного пункта, понижение температуры воздуха в зданиях</w:t>
            </w:r>
          </w:p>
        </w:tc>
        <w:tc>
          <w:tcPr>
            <w:tcW w:w="1275" w:type="dxa"/>
          </w:tcPr>
          <w:p w14:paraId="04A45C78" w14:textId="77777777" w:rsidR="00256AB8" w:rsidRDefault="00256AB8" w:rsidP="0076001C">
            <w:pPr>
              <w:pStyle w:val="ConsPlusNormal"/>
              <w:ind w:right="139"/>
              <w:jc w:val="center"/>
              <w:rPr>
                <w:rFonts w:ascii="Times New Roman" w:hAnsi="Times New Roman" w:cs="Times New Roman"/>
                <w:sz w:val="24"/>
                <w:szCs w:val="24"/>
              </w:rPr>
            </w:pPr>
          </w:p>
          <w:p w14:paraId="221C363F" w14:textId="77777777" w:rsidR="00256AB8" w:rsidRDefault="00256AB8" w:rsidP="0076001C">
            <w:pPr>
              <w:pStyle w:val="ConsPlusNormal"/>
              <w:ind w:right="139"/>
              <w:jc w:val="center"/>
              <w:rPr>
                <w:rFonts w:ascii="Times New Roman" w:hAnsi="Times New Roman" w:cs="Times New Roman"/>
                <w:sz w:val="24"/>
                <w:szCs w:val="24"/>
              </w:rPr>
            </w:pPr>
          </w:p>
          <w:p w14:paraId="25A85BAC" w14:textId="77777777" w:rsidR="00256AB8" w:rsidRDefault="00256AB8" w:rsidP="0076001C">
            <w:pPr>
              <w:pStyle w:val="ConsPlusNormal"/>
              <w:ind w:right="139"/>
              <w:jc w:val="center"/>
              <w:rPr>
                <w:rFonts w:ascii="Times New Roman" w:hAnsi="Times New Roman" w:cs="Times New Roman"/>
                <w:sz w:val="24"/>
                <w:szCs w:val="24"/>
              </w:rPr>
            </w:pPr>
          </w:p>
          <w:p w14:paraId="74137256" w14:textId="77777777" w:rsidR="00256AB8" w:rsidRDefault="00256AB8" w:rsidP="0076001C">
            <w:pPr>
              <w:pStyle w:val="ConsPlusNormal"/>
              <w:ind w:right="139"/>
              <w:jc w:val="center"/>
              <w:rPr>
                <w:rFonts w:ascii="Times New Roman" w:hAnsi="Times New Roman" w:cs="Times New Roman"/>
                <w:sz w:val="24"/>
                <w:szCs w:val="24"/>
              </w:rPr>
            </w:pPr>
          </w:p>
          <w:p w14:paraId="55FF5319" w14:textId="77777777" w:rsidR="00256AB8" w:rsidRDefault="00256AB8" w:rsidP="0076001C">
            <w:pPr>
              <w:pStyle w:val="ConsPlusNormal"/>
              <w:ind w:right="139"/>
              <w:jc w:val="center"/>
              <w:rPr>
                <w:rFonts w:ascii="Times New Roman" w:hAnsi="Times New Roman" w:cs="Times New Roman"/>
                <w:sz w:val="24"/>
                <w:szCs w:val="24"/>
              </w:rPr>
            </w:pPr>
          </w:p>
          <w:p w14:paraId="5841C105" w14:textId="77777777" w:rsidR="00256AB8" w:rsidRDefault="00256AB8" w:rsidP="0076001C">
            <w:pPr>
              <w:pStyle w:val="ConsPlusNormal"/>
              <w:ind w:right="139"/>
              <w:jc w:val="center"/>
              <w:rPr>
                <w:rFonts w:ascii="Times New Roman" w:hAnsi="Times New Roman" w:cs="Times New Roman"/>
                <w:sz w:val="24"/>
                <w:szCs w:val="24"/>
              </w:rPr>
            </w:pPr>
          </w:p>
          <w:p w14:paraId="17BF6303" w14:textId="3F23B774" w:rsidR="00256AB8" w:rsidRPr="002163B4" w:rsidRDefault="00256AB8" w:rsidP="0076001C">
            <w:pPr>
              <w:pStyle w:val="ConsPlusNormal"/>
              <w:ind w:right="139"/>
              <w:jc w:val="center"/>
              <w:rPr>
                <w:rFonts w:ascii="Times New Roman" w:hAnsi="Times New Roman" w:cs="Times New Roman"/>
                <w:sz w:val="24"/>
                <w:szCs w:val="24"/>
              </w:rPr>
            </w:pPr>
            <w:r w:rsidRPr="00EB671A">
              <w:rPr>
                <w:rFonts w:ascii="Times New Roman" w:hAnsi="Times New Roman" w:cs="Times New Roman"/>
                <w:sz w:val="24"/>
                <w:szCs w:val="24"/>
              </w:rPr>
              <w:t>местный</w:t>
            </w:r>
          </w:p>
        </w:tc>
        <w:tc>
          <w:tcPr>
            <w:tcW w:w="4253" w:type="dxa"/>
          </w:tcPr>
          <w:p w14:paraId="24462416" w14:textId="4EBC2AC3"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Сообщить об отсутствии холодной воды дежурному диспетчеру водоснабжающей организации по телефону</w:t>
            </w:r>
            <w:r>
              <w:rPr>
                <w:rFonts w:ascii="Times New Roman" w:hAnsi="Times New Roman" w:cs="Times New Roman"/>
                <w:sz w:val="24"/>
                <w:szCs w:val="24"/>
              </w:rPr>
              <w:t xml:space="preserve"> 842361 91993 тепловой р-н «Анучинский» КГУП ПТЭ</w:t>
            </w:r>
            <w:r w:rsidRPr="0076001C">
              <w:rPr>
                <w:rFonts w:ascii="Times New Roman" w:hAnsi="Times New Roman" w:cs="Times New Roman"/>
                <w:sz w:val="24"/>
                <w:szCs w:val="24"/>
              </w:rPr>
              <w:t>. При длительном отсутствии подачи воды и открытой системе ГВС, отключить ГВС и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w:t>
            </w:r>
            <w:r w:rsidRPr="0076001C">
              <w:rPr>
                <w:rFonts w:ascii="Times New Roman" w:hAnsi="Times New Roman" w:cs="Times New Roman"/>
                <w:sz w:val="24"/>
                <w:szCs w:val="24"/>
              </w:rPr>
              <w:t xml:space="preserve"> Время устранения аварии – 4 часа</w:t>
            </w:r>
            <w:r>
              <w:rPr>
                <w:rFonts w:ascii="Times New Roman" w:hAnsi="Times New Roman" w:cs="Times New Roman"/>
                <w:sz w:val="24"/>
                <w:szCs w:val="24"/>
              </w:rPr>
              <w:t>.</w:t>
            </w:r>
          </w:p>
        </w:tc>
      </w:tr>
      <w:tr w:rsidR="00256AB8" w14:paraId="7DF06DE2" w14:textId="123D6266" w:rsidTr="00256AB8">
        <w:tc>
          <w:tcPr>
            <w:tcW w:w="2660" w:type="dxa"/>
          </w:tcPr>
          <w:p w14:paraId="72D2CD35" w14:textId="5CF9D558"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Прекращение подачи топлива</w:t>
            </w:r>
          </w:p>
        </w:tc>
        <w:tc>
          <w:tcPr>
            <w:tcW w:w="2835" w:type="dxa"/>
          </w:tcPr>
          <w:p w14:paraId="1C175913" w14:textId="1833CBF3"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Остановка нагрева воды на источнике тепловой энергии</w:t>
            </w:r>
          </w:p>
        </w:tc>
        <w:tc>
          <w:tcPr>
            <w:tcW w:w="3436" w:type="dxa"/>
          </w:tcPr>
          <w:p w14:paraId="46C0FA41" w14:textId="49011936"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Прекращение подачи нагретой воды в систему теплоснабжения всех потребителей населенного</w:t>
            </w:r>
            <w:r>
              <w:rPr>
                <w:rFonts w:ascii="Times New Roman" w:hAnsi="Times New Roman" w:cs="Times New Roman"/>
                <w:sz w:val="24"/>
                <w:szCs w:val="24"/>
              </w:rPr>
              <w:t xml:space="preserve"> пункта с. Анучино</w:t>
            </w:r>
            <w:r w:rsidRPr="0076001C">
              <w:rPr>
                <w:rFonts w:ascii="Times New Roman" w:hAnsi="Times New Roman" w:cs="Times New Roman"/>
                <w:sz w:val="24"/>
                <w:szCs w:val="24"/>
              </w:rPr>
              <w:t xml:space="preserve"> </w:t>
            </w:r>
            <w:r>
              <w:rPr>
                <w:rFonts w:ascii="Times New Roman" w:hAnsi="Times New Roman" w:cs="Times New Roman"/>
                <w:sz w:val="24"/>
                <w:szCs w:val="24"/>
              </w:rPr>
              <w:t>(топливо-мазут)</w:t>
            </w:r>
            <w:r w:rsidRPr="0076001C">
              <w:rPr>
                <w:rFonts w:ascii="Times New Roman" w:hAnsi="Times New Roman" w:cs="Times New Roman"/>
                <w:sz w:val="24"/>
                <w:szCs w:val="24"/>
              </w:rPr>
              <w:t xml:space="preserve"> Сообщить о прекращении подачи топлива дежурному диспетчеру </w:t>
            </w:r>
            <w:r>
              <w:rPr>
                <w:rFonts w:ascii="Times New Roman" w:hAnsi="Times New Roman" w:cs="Times New Roman"/>
                <w:sz w:val="24"/>
                <w:szCs w:val="24"/>
              </w:rPr>
              <w:lastRenderedPageBreak/>
              <w:t xml:space="preserve">теплоснабжающей </w:t>
            </w:r>
            <w:r w:rsidRPr="0076001C">
              <w:rPr>
                <w:rFonts w:ascii="Times New Roman" w:hAnsi="Times New Roman" w:cs="Times New Roman"/>
                <w:sz w:val="24"/>
                <w:szCs w:val="24"/>
              </w:rPr>
              <w:t xml:space="preserve">организации по телефону </w:t>
            </w:r>
            <w:r>
              <w:rPr>
                <w:rFonts w:ascii="Times New Roman" w:hAnsi="Times New Roman" w:cs="Times New Roman"/>
                <w:sz w:val="24"/>
                <w:szCs w:val="24"/>
              </w:rPr>
              <w:t>842362 91993</w:t>
            </w:r>
            <w:r w:rsidRPr="0076001C">
              <w:rPr>
                <w:rFonts w:ascii="Times New Roman" w:hAnsi="Times New Roman" w:cs="Times New Roman"/>
                <w:sz w:val="24"/>
                <w:szCs w:val="24"/>
              </w:rPr>
              <w:t>,</w:t>
            </w:r>
            <w:r>
              <w:rPr>
                <w:rFonts w:ascii="Times New Roman" w:hAnsi="Times New Roman" w:cs="Times New Roman"/>
                <w:sz w:val="24"/>
                <w:szCs w:val="24"/>
              </w:rPr>
              <w:t xml:space="preserve"> и в ЕДДС администрации округа по телефону 842362 97066</w:t>
            </w:r>
            <w:r w:rsidRPr="0076001C">
              <w:rPr>
                <w:rFonts w:ascii="Times New Roman" w:hAnsi="Times New Roman" w:cs="Times New Roman"/>
                <w:sz w:val="24"/>
                <w:szCs w:val="24"/>
              </w:rPr>
              <w:t xml:space="preserve"> </w:t>
            </w:r>
            <w:r>
              <w:rPr>
                <w:rFonts w:ascii="Times New Roman" w:hAnsi="Times New Roman" w:cs="Times New Roman"/>
                <w:sz w:val="24"/>
                <w:szCs w:val="24"/>
              </w:rPr>
              <w:t xml:space="preserve">о </w:t>
            </w:r>
            <w:r w:rsidRPr="0076001C">
              <w:rPr>
                <w:rFonts w:ascii="Times New Roman" w:hAnsi="Times New Roman" w:cs="Times New Roman"/>
                <w:sz w:val="24"/>
                <w:szCs w:val="24"/>
              </w:rPr>
              <w:t>понижени</w:t>
            </w:r>
            <w:r>
              <w:rPr>
                <w:rFonts w:ascii="Times New Roman" w:hAnsi="Times New Roman" w:cs="Times New Roman"/>
                <w:sz w:val="24"/>
                <w:szCs w:val="24"/>
              </w:rPr>
              <w:t>и</w:t>
            </w:r>
            <w:r w:rsidRPr="0076001C">
              <w:rPr>
                <w:rFonts w:ascii="Times New Roman" w:hAnsi="Times New Roman" w:cs="Times New Roman"/>
                <w:sz w:val="24"/>
                <w:szCs w:val="24"/>
              </w:rPr>
              <w:t xml:space="preserve"> температуры воздуха в зданиях</w:t>
            </w:r>
            <w:r>
              <w:rPr>
                <w:rFonts w:ascii="Times New Roman" w:hAnsi="Times New Roman" w:cs="Times New Roman"/>
                <w:sz w:val="24"/>
                <w:szCs w:val="24"/>
              </w:rPr>
              <w:t>.</w:t>
            </w:r>
          </w:p>
        </w:tc>
        <w:tc>
          <w:tcPr>
            <w:tcW w:w="1275" w:type="dxa"/>
          </w:tcPr>
          <w:p w14:paraId="341AC9B0" w14:textId="77777777" w:rsidR="00256AB8" w:rsidRDefault="00256AB8" w:rsidP="0076001C">
            <w:pPr>
              <w:pStyle w:val="ConsPlusNormal"/>
              <w:ind w:right="139"/>
              <w:jc w:val="center"/>
              <w:rPr>
                <w:rFonts w:ascii="Times New Roman" w:hAnsi="Times New Roman" w:cs="Times New Roman"/>
                <w:sz w:val="24"/>
                <w:szCs w:val="24"/>
              </w:rPr>
            </w:pPr>
          </w:p>
          <w:p w14:paraId="6E6D4B12" w14:textId="77777777" w:rsidR="00256AB8" w:rsidRDefault="00256AB8" w:rsidP="0076001C">
            <w:pPr>
              <w:pStyle w:val="ConsPlusNormal"/>
              <w:ind w:right="139"/>
              <w:jc w:val="center"/>
              <w:rPr>
                <w:rFonts w:ascii="Times New Roman" w:hAnsi="Times New Roman" w:cs="Times New Roman"/>
                <w:sz w:val="24"/>
                <w:szCs w:val="24"/>
              </w:rPr>
            </w:pPr>
          </w:p>
          <w:p w14:paraId="1A86D096" w14:textId="77777777" w:rsidR="00256AB8" w:rsidRDefault="00256AB8" w:rsidP="0076001C">
            <w:pPr>
              <w:pStyle w:val="ConsPlusNormal"/>
              <w:ind w:right="139"/>
              <w:jc w:val="center"/>
              <w:rPr>
                <w:rFonts w:ascii="Times New Roman" w:hAnsi="Times New Roman" w:cs="Times New Roman"/>
                <w:sz w:val="24"/>
                <w:szCs w:val="24"/>
              </w:rPr>
            </w:pPr>
          </w:p>
          <w:p w14:paraId="3A7B2B7E" w14:textId="77777777" w:rsidR="00256AB8" w:rsidRDefault="00256AB8" w:rsidP="0076001C">
            <w:pPr>
              <w:pStyle w:val="ConsPlusNormal"/>
              <w:ind w:right="139"/>
              <w:jc w:val="center"/>
              <w:rPr>
                <w:rFonts w:ascii="Times New Roman" w:hAnsi="Times New Roman" w:cs="Times New Roman"/>
                <w:sz w:val="24"/>
                <w:szCs w:val="24"/>
              </w:rPr>
            </w:pPr>
          </w:p>
          <w:p w14:paraId="176E66E7" w14:textId="77777777" w:rsidR="00256AB8" w:rsidRDefault="00256AB8" w:rsidP="0076001C">
            <w:pPr>
              <w:pStyle w:val="ConsPlusNormal"/>
              <w:ind w:right="139"/>
              <w:jc w:val="center"/>
              <w:rPr>
                <w:rFonts w:ascii="Times New Roman" w:hAnsi="Times New Roman" w:cs="Times New Roman"/>
                <w:sz w:val="24"/>
                <w:szCs w:val="24"/>
              </w:rPr>
            </w:pPr>
          </w:p>
          <w:p w14:paraId="744D6CF9" w14:textId="22404A48" w:rsidR="00256AB8" w:rsidRPr="002163B4" w:rsidRDefault="00256AB8" w:rsidP="0076001C">
            <w:pPr>
              <w:pStyle w:val="ConsPlusNormal"/>
              <w:ind w:right="139"/>
              <w:jc w:val="center"/>
              <w:rPr>
                <w:rFonts w:ascii="Times New Roman" w:hAnsi="Times New Roman" w:cs="Times New Roman"/>
                <w:sz w:val="24"/>
                <w:szCs w:val="24"/>
              </w:rPr>
            </w:pPr>
            <w:r w:rsidRPr="00EB671A">
              <w:rPr>
                <w:rFonts w:ascii="Times New Roman" w:hAnsi="Times New Roman" w:cs="Times New Roman"/>
                <w:sz w:val="24"/>
                <w:szCs w:val="24"/>
              </w:rPr>
              <w:t>местный</w:t>
            </w:r>
          </w:p>
        </w:tc>
        <w:tc>
          <w:tcPr>
            <w:tcW w:w="4253" w:type="dxa"/>
          </w:tcPr>
          <w:p w14:paraId="595A72BC" w14:textId="6434DC56"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Сообщить об отсутствии подачи топлива руководителю организации по телефону 842361 91993</w:t>
            </w:r>
            <w:r>
              <w:rPr>
                <w:rFonts w:ascii="Times New Roman" w:hAnsi="Times New Roman" w:cs="Times New Roman"/>
                <w:sz w:val="24"/>
                <w:szCs w:val="24"/>
              </w:rPr>
              <w:t xml:space="preserve"> (</w:t>
            </w:r>
            <w:r w:rsidRPr="0076001C">
              <w:rPr>
                <w:rFonts w:ascii="Times New Roman" w:hAnsi="Times New Roman" w:cs="Times New Roman"/>
                <w:sz w:val="24"/>
                <w:szCs w:val="24"/>
              </w:rPr>
              <w:t>тепловой</w:t>
            </w:r>
            <w:r>
              <w:rPr>
                <w:rFonts w:ascii="Times New Roman" w:hAnsi="Times New Roman" w:cs="Times New Roman"/>
                <w:sz w:val="24"/>
                <w:szCs w:val="24"/>
              </w:rPr>
              <w:t xml:space="preserve"> </w:t>
            </w:r>
            <w:r w:rsidRPr="0076001C">
              <w:rPr>
                <w:rFonts w:ascii="Times New Roman" w:hAnsi="Times New Roman" w:cs="Times New Roman"/>
                <w:sz w:val="24"/>
                <w:szCs w:val="24"/>
              </w:rPr>
              <w:t xml:space="preserve">р-н «Анучинский» КГУП </w:t>
            </w:r>
            <w:r>
              <w:rPr>
                <w:rFonts w:ascii="Times New Roman" w:hAnsi="Times New Roman" w:cs="Times New Roman"/>
                <w:sz w:val="24"/>
                <w:szCs w:val="24"/>
              </w:rPr>
              <w:t>«</w:t>
            </w:r>
            <w:r w:rsidRPr="0076001C">
              <w:rPr>
                <w:rFonts w:ascii="Times New Roman" w:hAnsi="Times New Roman" w:cs="Times New Roman"/>
                <w:sz w:val="24"/>
                <w:szCs w:val="24"/>
              </w:rPr>
              <w:t>ПТЭ</w:t>
            </w:r>
            <w:r>
              <w:rPr>
                <w:rFonts w:ascii="Times New Roman" w:hAnsi="Times New Roman" w:cs="Times New Roman"/>
                <w:sz w:val="24"/>
                <w:szCs w:val="24"/>
              </w:rPr>
              <w:t xml:space="preserve">»). </w:t>
            </w:r>
            <w:r w:rsidRPr="0076001C">
              <w:rPr>
                <w:rFonts w:ascii="Times New Roman" w:hAnsi="Times New Roman" w:cs="Times New Roman"/>
                <w:sz w:val="24"/>
                <w:szCs w:val="24"/>
              </w:rPr>
              <w:t>Организовать</w:t>
            </w:r>
            <w:r>
              <w:rPr>
                <w:rFonts w:ascii="Times New Roman" w:hAnsi="Times New Roman" w:cs="Times New Roman"/>
                <w:sz w:val="24"/>
                <w:szCs w:val="24"/>
              </w:rPr>
              <w:t xml:space="preserve"> </w:t>
            </w:r>
            <w:r w:rsidRPr="0076001C">
              <w:rPr>
                <w:rFonts w:ascii="Times New Roman" w:hAnsi="Times New Roman" w:cs="Times New Roman"/>
                <w:sz w:val="24"/>
                <w:szCs w:val="24"/>
              </w:rPr>
              <w:t xml:space="preserve">переход на резервное топливо. Организовать ремонтные работы по восстановлению подачи топлива персоналом своей </w:t>
            </w:r>
            <w:r w:rsidRPr="0076001C">
              <w:rPr>
                <w:rFonts w:ascii="Times New Roman" w:hAnsi="Times New Roman" w:cs="Times New Roman"/>
                <w:sz w:val="24"/>
                <w:szCs w:val="24"/>
              </w:rPr>
              <w:lastRenderedPageBreak/>
              <w:t>организации. При длительном отсутствии подачи топлива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 xml:space="preserve"> (</w:t>
            </w:r>
            <w:r w:rsidRPr="00793B22">
              <w:rPr>
                <w:rFonts w:ascii="Times New Roman" w:hAnsi="Times New Roman" w:cs="Times New Roman"/>
                <w:sz w:val="24"/>
                <w:szCs w:val="24"/>
              </w:rPr>
              <w:t xml:space="preserve">тепловой р-н «Анучинский» КГУП </w:t>
            </w:r>
            <w:r>
              <w:rPr>
                <w:rFonts w:ascii="Times New Roman" w:hAnsi="Times New Roman" w:cs="Times New Roman"/>
                <w:sz w:val="24"/>
                <w:szCs w:val="24"/>
              </w:rPr>
              <w:t>«</w:t>
            </w:r>
            <w:r w:rsidRPr="00793B22">
              <w:rPr>
                <w:rFonts w:ascii="Times New Roman" w:hAnsi="Times New Roman" w:cs="Times New Roman"/>
                <w:sz w:val="24"/>
                <w:szCs w:val="24"/>
              </w:rPr>
              <w:t>ПТЭ</w:t>
            </w:r>
            <w:r>
              <w:rPr>
                <w:rFonts w:ascii="Times New Roman" w:hAnsi="Times New Roman" w:cs="Times New Roman"/>
                <w:sz w:val="24"/>
                <w:szCs w:val="24"/>
              </w:rPr>
              <w:t>»)</w:t>
            </w:r>
            <w:r w:rsidRPr="0076001C">
              <w:rPr>
                <w:rFonts w:ascii="Times New Roman" w:hAnsi="Times New Roman" w:cs="Times New Roman"/>
                <w:sz w:val="24"/>
                <w:szCs w:val="24"/>
              </w:rPr>
              <w:t>. Время устранения аварии – 4 часа</w:t>
            </w:r>
          </w:p>
        </w:tc>
      </w:tr>
      <w:tr w:rsidR="00256AB8" w14:paraId="0D2AE709" w14:textId="5C739A42" w:rsidTr="00256AB8">
        <w:tc>
          <w:tcPr>
            <w:tcW w:w="2660" w:type="dxa"/>
          </w:tcPr>
          <w:p w14:paraId="0BB48445" w14:textId="7B423C64"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lastRenderedPageBreak/>
              <w:t>Выход из строя сетевого (сетевых) насоса</w:t>
            </w:r>
          </w:p>
        </w:tc>
        <w:tc>
          <w:tcPr>
            <w:tcW w:w="2835" w:type="dxa"/>
          </w:tcPr>
          <w:p w14:paraId="274306A3" w14:textId="62AAB166"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Ограничение (остановка) работы источника тепловой энергии</w:t>
            </w:r>
          </w:p>
        </w:tc>
        <w:tc>
          <w:tcPr>
            <w:tcW w:w="3436" w:type="dxa"/>
          </w:tcPr>
          <w:p w14:paraId="51625E33" w14:textId="38DEE9B4"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Прекращение циркуляции в системе 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1275" w:type="dxa"/>
          </w:tcPr>
          <w:p w14:paraId="247D98F5" w14:textId="77777777" w:rsidR="00256AB8" w:rsidRDefault="00256AB8" w:rsidP="005C0ECB">
            <w:pPr>
              <w:pStyle w:val="ConsPlusNormal"/>
              <w:ind w:right="139"/>
              <w:rPr>
                <w:rFonts w:ascii="Times New Roman" w:hAnsi="Times New Roman" w:cs="Times New Roman"/>
                <w:sz w:val="24"/>
                <w:szCs w:val="24"/>
              </w:rPr>
            </w:pPr>
          </w:p>
          <w:p w14:paraId="1AD0ECC7" w14:textId="77777777" w:rsidR="00256AB8" w:rsidRDefault="00256AB8" w:rsidP="005C0ECB">
            <w:pPr>
              <w:pStyle w:val="ConsPlusNormal"/>
              <w:ind w:right="139"/>
              <w:rPr>
                <w:rFonts w:ascii="Times New Roman" w:hAnsi="Times New Roman" w:cs="Times New Roman"/>
                <w:sz w:val="24"/>
                <w:szCs w:val="24"/>
              </w:rPr>
            </w:pPr>
          </w:p>
          <w:p w14:paraId="2DB370CC" w14:textId="77777777" w:rsidR="00256AB8" w:rsidRDefault="00256AB8" w:rsidP="005C0ECB">
            <w:pPr>
              <w:pStyle w:val="ConsPlusNormal"/>
              <w:ind w:right="139"/>
              <w:rPr>
                <w:rFonts w:ascii="Times New Roman" w:hAnsi="Times New Roman" w:cs="Times New Roman"/>
                <w:sz w:val="24"/>
                <w:szCs w:val="24"/>
              </w:rPr>
            </w:pPr>
          </w:p>
          <w:p w14:paraId="53D71434" w14:textId="77777777" w:rsidR="00256AB8" w:rsidRDefault="00256AB8" w:rsidP="005C0ECB">
            <w:pPr>
              <w:pStyle w:val="ConsPlusNormal"/>
              <w:ind w:right="139"/>
              <w:rPr>
                <w:rFonts w:ascii="Times New Roman" w:hAnsi="Times New Roman" w:cs="Times New Roman"/>
                <w:sz w:val="24"/>
                <w:szCs w:val="24"/>
              </w:rPr>
            </w:pPr>
          </w:p>
          <w:p w14:paraId="0D1BAEAB" w14:textId="77777777" w:rsidR="00256AB8" w:rsidRDefault="00256AB8" w:rsidP="005C0ECB">
            <w:pPr>
              <w:pStyle w:val="ConsPlusNormal"/>
              <w:ind w:right="139"/>
              <w:rPr>
                <w:rFonts w:ascii="Times New Roman" w:hAnsi="Times New Roman" w:cs="Times New Roman"/>
                <w:sz w:val="24"/>
                <w:szCs w:val="24"/>
              </w:rPr>
            </w:pPr>
          </w:p>
          <w:p w14:paraId="45C4B334" w14:textId="7D2EF28B" w:rsidR="00256AB8" w:rsidRPr="002163B4" w:rsidRDefault="00256AB8" w:rsidP="005C0ECB">
            <w:pPr>
              <w:pStyle w:val="ConsPlusNormal"/>
              <w:ind w:right="139"/>
              <w:rPr>
                <w:rFonts w:ascii="Times New Roman" w:hAnsi="Times New Roman" w:cs="Times New Roman"/>
                <w:sz w:val="24"/>
                <w:szCs w:val="24"/>
              </w:rPr>
            </w:pPr>
            <w:r w:rsidRPr="00EB671A">
              <w:rPr>
                <w:rFonts w:ascii="Times New Roman" w:hAnsi="Times New Roman" w:cs="Times New Roman"/>
                <w:sz w:val="24"/>
                <w:szCs w:val="24"/>
              </w:rPr>
              <w:t>местный</w:t>
            </w:r>
          </w:p>
        </w:tc>
        <w:tc>
          <w:tcPr>
            <w:tcW w:w="4253" w:type="dxa"/>
          </w:tcPr>
          <w:p w14:paraId="261BA237" w14:textId="39910EAE"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Выполнить переключение на резервный насос. При невозможности переключения организовать работы по ремонту силами персонала своей организации. При длительном отсутствии работы насоса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 xml:space="preserve"> </w:t>
            </w:r>
            <w:r w:rsidRPr="00793B22">
              <w:rPr>
                <w:rFonts w:ascii="Times New Roman" w:hAnsi="Times New Roman" w:cs="Times New Roman"/>
                <w:sz w:val="24"/>
                <w:szCs w:val="24"/>
              </w:rPr>
              <w:t>(тепловой р-н «Анучинский» КГУП «ПТЭ»).</w:t>
            </w:r>
            <w:r w:rsidRPr="0076001C">
              <w:rPr>
                <w:rFonts w:ascii="Times New Roman" w:hAnsi="Times New Roman" w:cs="Times New Roman"/>
                <w:sz w:val="24"/>
                <w:szCs w:val="24"/>
              </w:rPr>
              <w:t xml:space="preserve"> Время устранения аварии – 4 часа</w:t>
            </w:r>
            <w:r>
              <w:rPr>
                <w:rFonts w:ascii="Times New Roman" w:hAnsi="Times New Roman" w:cs="Times New Roman"/>
                <w:sz w:val="24"/>
                <w:szCs w:val="24"/>
              </w:rPr>
              <w:t>.</w:t>
            </w:r>
          </w:p>
        </w:tc>
      </w:tr>
      <w:tr w:rsidR="00256AB8" w14:paraId="55A98AAF" w14:textId="2B7C2DDD" w:rsidTr="00256AB8">
        <w:tc>
          <w:tcPr>
            <w:tcW w:w="2660" w:type="dxa"/>
          </w:tcPr>
          <w:p w14:paraId="0CC963E1" w14:textId="6A34682C" w:rsidR="00256AB8" w:rsidRPr="0076001C" w:rsidRDefault="00256AB8" w:rsidP="0076001C">
            <w:pPr>
              <w:pStyle w:val="ConsPlusNormal"/>
              <w:ind w:right="-6"/>
              <w:rPr>
                <w:rFonts w:ascii="Times New Roman" w:hAnsi="Times New Roman" w:cs="Times New Roman"/>
                <w:sz w:val="24"/>
                <w:szCs w:val="24"/>
              </w:rPr>
            </w:pPr>
            <w:r w:rsidRPr="0076001C">
              <w:rPr>
                <w:rFonts w:ascii="Times New Roman" w:hAnsi="Times New Roman" w:cs="Times New Roman"/>
                <w:sz w:val="24"/>
                <w:szCs w:val="24"/>
              </w:rPr>
              <w:t xml:space="preserve">Предельный износ </w:t>
            </w:r>
            <w:r>
              <w:rPr>
                <w:rFonts w:ascii="Times New Roman" w:hAnsi="Times New Roman" w:cs="Times New Roman"/>
                <w:sz w:val="24"/>
                <w:szCs w:val="24"/>
              </w:rPr>
              <w:t>с</w:t>
            </w:r>
            <w:r w:rsidRPr="0076001C">
              <w:rPr>
                <w:rFonts w:ascii="Times New Roman" w:hAnsi="Times New Roman" w:cs="Times New Roman"/>
                <w:sz w:val="24"/>
                <w:szCs w:val="24"/>
              </w:rPr>
              <w:t>етей, гидродинамические удары</w:t>
            </w:r>
          </w:p>
        </w:tc>
        <w:tc>
          <w:tcPr>
            <w:tcW w:w="2835" w:type="dxa"/>
          </w:tcPr>
          <w:p w14:paraId="250962AA" w14:textId="710F356F" w:rsidR="00256AB8" w:rsidRPr="0076001C" w:rsidRDefault="00256AB8"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Порыв на тепловых сетях</w:t>
            </w:r>
          </w:p>
        </w:tc>
        <w:tc>
          <w:tcPr>
            <w:tcW w:w="3436" w:type="dxa"/>
          </w:tcPr>
          <w:p w14:paraId="4FA8078D" w14:textId="77777777" w:rsidR="00256AB8" w:rsidRDefault="00256AB8"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r>
              <w:rPr>
                <w:rFonts w:ascii="Times New Roman" w:hAnsi="Times New Roman" w:cs="Times New Roman"/>
                <w:sz w:val="24"/>
                <w:szCs w:val="24"/>
              </w:rPr>
              <w:t>;</w:t>
            </w:r>
          </w:p>
          <w:p w14:paraId="741AE8E0" w14:textId="37AAF351" w:rsidR="00256AB8" w:rsidRPr="0076001C" w:rsidRDefault="00256AB8" w:rsidP="00793B22">
            <w:pPr>
              <w:pStyle w:val="ConsPlusNormal"/>
              <w:ind w:right="40"/>
              <w:jc w:val="both"/>
              <w:rPr>
                <w:rFonts w:ascii="Times New Roman" w:hAnsi="Times New Roman" w:cs="Times New Roman"/>
                <w:sz w:val="24"/>
                <w:szCs w:val="24"/>
              </w:rPr>
            </w:pPr>
            <w:r w:rsidRPr="00793B22">
              <w:rPr>
                <w:rFonts w:ascii="Times New Roman" w:hAnsi="Times New Roman" w:cs="Times New Roman"/>
                <w:sz w:val="24"/>
                <w:szCs w:val="24"/>
              </w:rPr>
              <w:t xml:space="preserve">Прекращение циркуляции в системе теплоснабжения, </w:t>
            </w:r>
            <w:r>
              <w:rPr>
                <w:rFonts w:ascii="Times New Roman" w:hAnsi="Times New Roman" w:cs="Times New Roman"/>
                <w:sz w:val="24"/>
                <w:szCs w:val="24"/>
              </w:rPr>
              <w:t>п</w:t>
            </w:r>
            <w:r w:rsidRPr="00793B22">
              <w:rPr>
                <w:rFonts w:ascii="Times New Roman" w:hAnsi="Times New Roman" w:cs="Times New Roman"/>
                <w:sz w:val="24"/>
                <w:szCs w:val="24"/>
              </w:rPr>
              <w:t>онижение температуры в зданиях, возможное размораживание наружных тепловых сетей и внутренних отопительных систем</w:t>
            </w:r>
            <w:r>
              <w:rPr>
                <w:rFonts w:ascii="Times New Roman" w:hAnsi="Times New Roman" w:cs="Times New Roman"/>
                <w:sz w:val="24"/>
                <w:szCs w:val="24"/>
              </w:rPr>
              <w:t>.</w:t>
            </w:r>
          </w:p>
        </w:tc>
        <w:tc>
          <w:tcPr>
            <w:tcW w:w="1275" w:type="dxa"/>
          </w:tcPr>
          <w:p w14:paraId="16BCAB98" w14:textId="758DA790" w:rsidR="00256AB8" w:rsidRDefault="00256AB8" w:rsidP="0076001C">
            <w:pPr>
              <w:pStyle w:val="ConsPlusNormal"/>
              <w:ind w:right="139"/>
              <w:jc w:val="center"/>
              <w:rPr>
                <w:rFonts w:ascii="Times New Roman" w:hAnsi="Times New Roman" w:cs="Times New Roman"/>
                <w:sz w:val="24"/>
                <w:szCs w:val="24"/>
              </w:rPr>
            </w:pPr>
            <w:r>
              <w:rPr>
                <w:rFonts w:ascii="Times New Roman" w:hAnsi="Times New Roman" w:cs="Times New Roman"/>
                <w:sz w:val="24"/>
                <w:szCs w:val="24"/>
              </w:rPr>
              <w:t>Объектовый</w:t>
            </w:r>
          </w:p>
          <w:p w14:paraId="1364CE88" w14:textId="77777777" w:rsidR="00256AB8" w:rsidRDefault="00256AB8" w:rsidP="0076001C">
            <w:pPr>
              <w:pStyle w:val="ConsPlusNormal"/>
              <w:ind w:right="139"/>
              <w:jc w:val="center"/>
              <w:rPr>
                <w:rFonts w:ascii="Times New Roman" w:hAnsi="Times New Roman" w:cs="Times New Roman"/>
                <w:sz w:val="24"/>
                <w:szCs w:val="24"/>
              </w:rPr>
            </w:pPr>
          </w:p>
          <w:p w14:paraId="3901BF48" w14:textId="77777777" w:rsidR="00256AB8" w:rsidRDefault="00256AB8" w:rsidP="0076001C">
            <w:pPr>
              <w:pStyle w:val="ConsPlusNormal"/>
              <w:ind w:right="139"/>
              <w:jc w:val="center"/>
              <w:rPr>
                <w:rFonts w:ascii="Times New Roman" w:hAnsi="Times New Roman" w:cs="Times New Roman"/>
                <w:sz w:val="24"/>
                <w:szCs w:val="24"/>
              </w:rPr>
            </w:pPr>
          </w:p>
          <w:p w14:paraId="00382F04" w14:textId="77777777" w:rsidR="00256AB8" w:rsidRDefault="00256AB8" w:rsidP="0076001C">
            <w:pPr>
              <w:pStyle w:val="ConsPlusNormal"/>
              <w:ind w:right="139"/>
              <w:jc w:val="center"/>
              <w:rPr>
                <w:rFonts w:ascii="Times New Roman" w:hAnsi="Times New Roman" w:cs="Times New Roman"/>
                <w:sz w:val="24"/>
                <w:szCs w:val="24"/>
              </w:rPr>
            </w:pPr>
          </w:p>
          <w:p w14:paraId="1D45BFDB" w14:textId="77777777" w:rsidR="00256AB8" w:rsidRDefault="00256AB8" w:rsidP="0076001C">
            <w:pPr>
              <w:pStyle w:val="ConsPlusNormal"/>
              <w:ind w:right="139"/>
              <w:jc w:val="center"/>
              <w:rPr>
                <w:rFonts w:ascii="Times New Roman" w:hAnsi="Times New Roman" w:cs="Times New Roman"/>
                <w:sz w:val="24"/>
                <w:szCs w:val="24"/>
              </w:rPr>
            </w:pPr>
          </w:p>
          <w:p w14:paraId="3A372523" w14:textId="77777777" w:rsidR="00256AB8" w:rsidRDefault="00256AB8" w:rsidP="0076001C">
            <w:pPr>
              <w:pStyle w:val="ConsPlusNormal"/>
              <w:ind w:right="139"/>
              <w:jc w:val="center"/>
              <w:rPr>
                <w:rFonts w:ascii="Times New Roman" w:hAnsi="Times New Roman" w:cs="Times New Roman"/>
                <w:sz w:val="24"/>
                <w:szCs w:val="24"/>
              </w:rPr>
            </w:pPr>
          </w:p>
          <w:p w14:paraId="2844DE53" w14:textId="77777777" w:rsidR="00256AB8" w:rsidRDefault="00256AB8" w:rsidP="0076001C">
            <w:pPr>
              <w:pStyle w:val="ConsPlusNormal"/>
              <w:ind w:right="139"/>
              <w:jc w:val="center"/>
              <w:rPr>
                <w:rFonts w:ascii="Times New Roman" w:hAnsi="Times New Roman" w:cs="Times New Roman"/>
                <w:sz w:val="24"/>
                <w:szCs w:val="24"/>
              </w:rPr>
            </w:pPr>
          </w:p>
          <w:p w14:paraId="4B1CC15C" w14:textId="77777777" w:rsidR="00256AB8" w:rsidRDefault="00256AB8" w:rsidP="0076001C">
            <w:pPr>
              <w:pStyle w:val="ConsPlusNormal"/>
              <w:ind w:right="139"/>
              <w:jc w:val="center"/>
              <w:rPr>
                <w:rFonts w:ascii="Times New Roman" w:hAnsi="Times New Roman" w:cs="Times New Roman"/>
                <w:sz w:val="24"/>
                <w:szCs w:val="24"/>
              </w:rPr>
            </w:pPr>
          </w:p>
          <w:p w14:paraId="4764C067" w14:textId="5AAF8A18" w:rsidR="00256AB8" w:rsidRPr="00EB671A" w:rsidRDefault="00256AB8" w:rsidP="0076001C">
            <w:pPr>
              <w:pStyle w:val="ConsPlusNormal"/>
              <w:ind w:right="139"/>
              <w:jc w:val="center"/>
              <w:rPr>
                <w:rFonts w:ascii="Times New Roman" w:hAnsi="Times New Roman" w:cs="Times New Roman"/>
                <w:sz w:val="24"/>
                <w:szCs w:val="24"/>
              </w:rPr>
            </w:pPr>
            <w:r>
              <w:rPr>
                <w:rFonts w:ascii="Times New Roman" w:hAnsi="Times New Roman" w:cs="Times New Roman"/>
                <w:sz w:val="24"/>
                <w:szCs w:val="24"/>
              </w:rPr>
              <w:t>местный</w:t>
            </w:r>
          </w:p>
        </w:tc>
        <w:tc>
          <w:tcPr>
            <w:tcW w:w="4253" w:type="dxa"/>
          </w:tcPr>
          <w:p w14:paraId="559AEAA2" w14:textId="77777777" w:rsidR="00256AB8" w:rsidRDefault="00256AB8"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Организовать устранение аварии силами ремонтного персонала своей организации.</w:t>
            </w:r>
          </w:p>
          <w:p w14:paraId="25F2D009" w14:textId="77777777" w:rsidR="00256AB8" w:rsidRDefault="00256AB8" w:rsidP="0076001C">
            <w:pPr>
              <w:pStyle w:val="ConsPlusNormal"/>
              <w:ind w:right="139"/>
              <w:jc w:val="both"/>
              <w:rPr>
                <w:rFonts w:ascii="Times New Roman" w:hAnsi="Times New Roman" w:cs="Times New Roman"/>
                <w:sz w:val="24"/>
                <w:szCs w:val="24"/>
              </w:rPr>
            </w:pPr>
          </w:p>
          <w:p w14:paraId="466BE419" w14:textId="77777777" w:rsidR="00256AB8" w:rsidRDefault="00256AB8" w:rsidP="0076001C">
            <w:pPr>
              <w:pStyle w:val="ConsPlusNormal"/>
              <w:ind w:right="139"/>
              <w:jc w:val="both"/>
              <w:rPr>
                <w:rFonts w:ascii="Times New Roman" w:hAnsi="Times New Roman" w:cs="Times New Roman"/>
                <w:sz w:val="24"/>
                <w:szCs w:val="24"/>
              </w:rPr>
            </w:pPr>
          </w:p>
          <w:p w14:paraId="764CDA55" w14:textId="77777777" w:rsidR="00256AB8" w:rsidRDefault="00256AB8" w:rsidP="0076001C">
            <w:pPr>
              <w:pStyle w:val="ConsPlusNormal"/>
              <w:ind w:right="139"/>
              <w:jc w:val="both"/>
              <w:rPr>
                <w:rFonts w:ascii="Times New Roman" w:hAnsi="Times New Roman" w:cs="Times New Roman"/>
                <w:sz w:val="24"/>
                <w:szCs w:val="24"/>
              </w:rPr>
            </w:pPr>
          </w:p>
          <w:p w14:paraId="09A7170E" w14:textId="77777777" w:rsidR="00256AB8" w:rsidRDefault="00256AB8" w:rsidP="0076001C">
            <w:pPr>
              <w:pStyle w:val="ConsPlusNormal"/>
              <w:ind w:right="139"/>
              <w:jc w:val="both"/>
              <w:rPr>
                <w:rFonts w:ascii="Times New Roman" w:hAnsi="Times New Roman" w:cs="Times New Roman"/>
                <w:sz w:val="24"/>
                <w:szCs w:val="24"/>
              </w:rPr>
            </w:pPr>
          </w:p>
          <w:p w14:paraId="393BE4E7" w14:textId="77777777" w:rsidR="00256AB8" w:rsidRDefault="00256AB8" w:rsidP="0076001C">
            <w:pPr>
              <w:pStyle w:val="ConsPlusNormal"/>
              <w:ind w:right="139"/>
              <w:jc w:val="both"/>
              <w:rPr>
                <w:rFonts w:ascii="Times New Roman" w:hAnsi="Times New Roman" w:cs="Times New Roman"/>
                <w:sz w:val="24"/>
                <w:szCs w:val="24"/>
              </w:rPr>
            </w:pPr>
          </w:p>
          <w:p w14:paraId="7F35FFF6" w14:textId="6A2C1C05" w:rsidR="00256AB8" w:rsidRPr="0076001C" w:rsidRDefault="00256AB8"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 xml:space="preserve"> При длительном отсутствии циркуляции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 xml:space="preserve"> </w:t>
            </w:r>
            <w:r w:rsidRPr="00793B22">
              <w:rPr>
                <w:rFonts w:ascii="Times New Roman" w:hAnsi="Times New Roman" w:cs="Times New Roman"/>
                <w:sz w:val="24"/>
                <w:szCs w:val="24"/>
              </w:rPr>
              <w:t>(тепловой р-н «Анучинский» КГУП «ПТЭ»). Время устранения аварии – 2 часа</w:t>
            </w:r>
          </w:p>
        </w:tc>
      </w:tr>
    </w:tbl>
    <w:p w14:paraId="72C4C67A" w14:textId="77777777" w:rsidR="002163B4" w:rsidRDefault="002163B4" w:rsidP="00364A82">
      <w:pPr>
        <w:pStyle w:val="ConsPlusNormal"/>
        <w:ind w:right="139"/>
        <w:jc w:val="both"/>
        <w:rPr>
          <w:rFonts w:ascii="Times New Roman" w:hAnsi="Times New Roman" w:cs="Times New Roman"/>
          <w:sz w:val="28"/>
          <w:szCs w:val="28"/>
        </w:rPr>
        <w:sectPr w:rsidR="002163B4" w:rsidSect="006410DD">
          <w:pgSz w:w="16838" w:h="11906" w:orient="landscape"/>
          <w:pgMar w:top="709" w:right="992" w:bottom="851" w:left="1134" w:header="709" w:footer="709" w:gutter="0"/>
          <w:cols w:space="708"/>
          <w:docGrid w:linePitch="360"/>
        </w:sectPr>
      </w:pPr>
    </w:p>
    <w:bookmarkEnd w:id="0"/>
    <w:p w14:paraId="0F81FC12" w14:textId="77777777" w:rsidR="002163B4" w:rsidRDefault="002163B4" w:rsidP="00256AB8">
      <w:pPr>
        <w:pStyle w:val="ConsPlusNormal"/>
        <w:ind w:right="139"/>
        <w:jc w:val="both"/>
        <w:rPr>
          <w:rFonts w:ascii="Times New Roman" w:hAnsi="Times New Roman" w:cs="Times New Roman"/>
          <w:sz w:val="28"/>
          <w:szCs w:val="28"/>
        </w:rPr>
      </w:pPr>
    </w:p>
    <w:sectPr w:rsidR="002163B4" w:rsidSect="002163B4">
      <w:pgSz w:w="11906" w:h="16838"/>
      <w:pgMar w:top="993"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1C6ED" w14:textId="77777777" w:rsidR="00AB0736" w:rsidRDefault="00AB0736">
      <w:r>
        <w:separator/>
      </w:r>
    </w:p>
  </w:endnote>
  <w:endnote w:type="continuationSeparator" w:id="0">
    <w:p w14:paraId="29AEED05" w14:textId="77777777" w:rsidR="00AB0736" w:rsidRDefault="00AB0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08297" w14:textId="77777777" w:rsidR="00AB0736" w:rsidRDefault="00AB0736">
      <w:r>
        <w:separator/>
      </w:r>
    </w:p>
  </w:footnote>
  <w:footnote w:type="continuationSeparator" w:id="0">
    <w:p w14:paraId="33DD7FE1" w14:textId="77777777" w:rsidR="00AB0736" w:rsidRDefault="00AB0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5377E"/>
    <w:multiLevelType w:val="hybridMultilevel"/>
    <w:tmpl w:val="9B70B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48265D"/>
    <w:multiLevelType w:val="hybridMultilevel"/>
    <w:tmpl w:val="E3329E22"/>
    <w:lvl w:ilvl="0" w:tplc="15B40962">
      <w:start w:val="1"/>
      <w:numFmt w:val="decimal"/>
      <w:lvlText w:val="%1."/>
      <w:lvlJc w:val="left"/>
      <w:pPr>
        <w:tabs>
          <w:tab w:val="num" w:pos="720"/>
        </w:tabs>
        <w:ind w:left="720" w:hanging="360"/>
      </w:pPr>
    </w:lvl>
    <w:lvl w:ilvl="1" w:tplc="5C0E0284">
      <w:numFmt w:val="none"/>
      <w:lvlText w:val=""/>
      <w:lvlJc w:val="left"/>
      <w:pPr>
        <w:tabs>
          <w:tab w:val="num" w:pos="360"/>
        </w:tabs>
      </w:pPr>
    </w:lvl>
    <w:lvl w:ilvl="2" w:tplc="C33E9C94">
      <w:numFmt w:val="none"/>
      <w:lvlText w:val=""/>
      <w:lvlJc w:val="left"/>
      <w:pPr>
        <w:tabs>
          <w:tab w:val="num" w:pos="360"/>
        </w:tabs>
      </w:pPr>
    </w:lvl>
    <w:lvl w:ilvl="3" w:tplc="7E0E6EE2">
      <w:numFmt w:val="none"/>
      <w:lvlText w:val=""/>
      <w:lvlJc w:val="left"/>
      <w:pPr>
        <w:tabs>
          <w:tab w:val="num" w:pos="360"/>
        </w:tabs>
      </w:pPr>
    </w:lvl>
    <w:lvl w:ilvl="4" w:tplc="4634B108">
      <w:numFmt w:val="none"/>
      <w:lvlText w:val=""/>
      <w:lvlJc w:val="left"/>
      <w:pPr>
        <w:tabs>
          <w:tab w:val="num" w:pos="360"/>
        </w:tabs>
      </w:pPr>
    </w:lvl>
    <w:lvl w:ilvl="5" w:tplc="F7D68C6E">
      <w:numFmt w:val="none"/>
      <w:lvlText w:val=""/>
      <w:lvlJc w:val="left"/>
      <w:pPr>
        <w:tabs>
          <w:tab w:val="num" w:pos="360"/>
        </w:tabs>
      </w:pPr>
    </w:lvl>
    <w:lvl w:ilvl="6" w:tplc="F9EEE9DA">
      <w:numFmt w:val="none"/>
      <w:lvlText w:val=""/>
      <w:lvlJc w:val="left"/>
      <w:pPr>
        <w:tabs>
          <w:tab w:val="num" w:pos="360"/>
        </w:tabs>
      </w:pPr>
    </w:lvl>
    <w:lvl w:ilvl="7" w:tplc="E31681E6">
      <w:numFmt w:val="none"/>
      <w:lvlText w:val=""/>
      <w:lvlJc w:val="left"/>
      <w:pPr>
        <w:tabs>
          <w:tab w:val="num" w:pos="360"/>
        </w:tabs>
      </w:pPr>
    </w:lvl>
    <w:lvl w:ilvl="8" w:tplc="F53A4CCE">
      <w:numFmt w:val="none"/>
      <w:lvlText w:val=""/>
      <w:lvlJc w:val="left"/>
      <w:pPr>
        <w:tabs>
          <w:tab w:val="num" w:pos="360"/>
        </w:tabs>
      </w:pPr>
    </w:lvl>
  </w:abstractNum>
  <w:abstractNum w:abstractNumId="2" w15:restartNumberingAfterBreak="0">
    <w:nsid w:val="3246575B"/>
    <w:multiLevelType w:val="hybridMultilevel"/>
    <w:tmpl w:val="9AC28D7C"/>
    <w:lvl w:ilvl="0" w:tplc="0419000F">
      <w:start w:val="1"/>
      <w:numFmt w:val="decimal"/>
      <w:lvlText w:val="%1."/>
      <w:lvlJc w:val="left"/>
      <w:pPr>
        <w:tabs>
          <w:tab w:val="num" w:pos="720"/>
        </w:tabs>
        <w:ind w:left="720" w:hanging="360"/>
      </w:pPr>
    </w:lvl>
    <w:lvl w:ilvl="1" w:tplc="737A9982">
      <w:start w:val="1"/>
      <w:numFmt w:val="decimal"/>
      <w:lvlText w:val="%2."/>
      <w:lvlJc w:val="left"/>
      <w:pPr>
        <w:tabs>
          <w:tab w:val="num" w:pos="1440"/>
        </w:tabs>
        <w:ind w:left="1440" w:hanging="360"/>
      </w:pPr>
      <w:rPr>
        <w:rFonts w:ascii="Times New Roman" w:eastAsia="Times New Roman" w:hAnsi="Times New Roman"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3DF323D"/>
    <w:multiLevelType w:val="hybridMultilevel"/>
    <w:tmpl w:val="6A42F696"/>
    <w:lvl w:ilvl="0" w:tplc="BA38817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A11DFD"/>
    <w:multiLevelType w:val="hybridMultilevel"/>
    <w:tmpl w:val="56F2013E"/>
    <w:lvl w:ilvl="0" w:tplc="0419000F">
      <w:start w:val="1"/>
      <w:numFmt w:val="decimal"/>
      <w:lvlText w:val="%1."/>
      <w:lvlJc w:val="left"/>
      <w:pPr>
        <w:tabs>
          <w:tab w:val="num" w:pos="780"/>
        </w:tabs>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1583F72"/>
    <w:multiLevelType w:val="hybridMultilevel"/>
    <w:tmpl w:val="E93C24B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A107B64"/>
    <w:multiLevelType w:val="hybridMultilevel"/>
    <w:tmpl w:val="6F6CF312"/>
    <w:lvl w:ilvl="0" w:tplc="6FF8E8E0">
      <w:start w:val="1"/>
      <w:numFmt w:val="decimal"/>
      <w:lvlText w:val="%1."/>
      <w:lvlJc w:val="left"/>
      <w:pPr>
        <w:ind w:left="97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5363826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98070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627785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14752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0743456">
    <w:abstractNumId w:val="0"/>
  </w:num>
  <w:num w:numId="6" w16cid:durableId="716927933">
    <w:abstractNumId w:val="5"/>
  </w:num>
  <w:num w:numId="7" w16cid:durableId="360588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65C"/>
    <w:rsid w:val="00037656"/>
    <w:rsid w:val="00045B6A"/>
    <w:rsid w:val="00056906"/>
    <w:rsid w:val="000975DD"/>
    <w:rsid w:val="000C7BD4"/>
    <w:rsid w:val="000E58A0"/>
    <w:rsid w:val="000E5D0C"/>
    <w:rsid w:val="00110836"/>
    <w:rsid w:val="00124D77"/>
    <w:rsid w:val="0012788C"/>
    <w:rsid w:val="00130B92"/>
    <w:rsid w:val="001407A8"/>
    <w:rsid w:val="00155B45"/>
    <w:rsid w:val="001724AE"/>
    <w:rsid w:val="00177C2D"/>
    <w:rsid w:val="00193DBC"/>
    <w:rsid w:val="001A104E"/>
    <w:rsid w:val="001B1D09"/>
    <w:rsid w:val="001D3D9A"/>
    <w:rsid w:val="001F7F41"/>
    <w:rsid w:val="00212882"/>
    <w:rsid w:val="002163B4"/>
    <w:rsid w:val="0023089D"/>
    <w:rsid w:val="00235B0B"/>
    <w:rsid w:val="00256AB8"/>
    <w:rsid w:val="00276070"/>
    <w:rsid w:val="00291863"/>
    <w:rsid w:val="0029590F"/>
    <w:rsid w:val="002A37B4"/>
    <w:rsid w:val="002E6375"/>
    <w:rsid w:val="003104B4"/>
    <w:rsid w:val="00321C04"/>
    <w:rsid w:val="00335791"/>
    <w:rsid w:val="003550F0"/>
    <w:rsid w:val="00361CA1"/>
    <w:rsid w:val="00364A82"/>
    <w:rsid w:val="00365EB3"/>
    <w:rsid w:val="003703EE"/>
    <w:rsid w:val="0037200C"/>
    <w:rsid w:val="00375AEA"/>
    <w:rsid w:val="003A034C"/>
    <w:rsid w:val="003A5A57"/>
    <w:rsid w:val="003B4EE2"/>
    <w:rsid w:val="003C7DCA"/>
    <w:rsid w:val="003E017F"/>
    <w:rsid w:val="003F2270"/>
    <w:rsid w:val="003F48F6"/>
    <w:rsid w:val="003F7412"/>
    <w:rsid w:val="00416542"/>
    <w:rsid w:val="00420645"/>
    <w:rsid w:val="00421FFE"/>
    <w:rsid w:val="004341F9"/>
    <w:rsid w:val="00437C5F"/>
    <w:rsid w:val="004530D8"/>
    <w:rsid w:val="00455A69"/>
    <w:rsid w:val="004A5A66"/>
    <w:rsid w:val="004C0D42"/>
    <w:rsid w:val="004D6465"/>
    <w:rsid w:val="00502E94"/>
    <w:rsid w:val="00511236"/>
    <w:rsid w:val="00536056"/>
    <w:rsid w:val="005877E0"/>
    <w:rsid w:val="005A739A"/>
    <w:rsid w:val="005B0A72"/>
    <w:rsid w:val="005B3511"/>
    <w:rsid w:val="005B5CC7"/>
    <w:rsid w:val="005C0ECB"/>
    <w:rsid w:val="005D248E"/>
    <w:rsid w:val="005D3227"/>
    <w:rsid w:val="005F0ADD"/>
    <w:rsid w:val="005F1F5F"/>
    <w:rsid w:val="005F4768"/>
    <w:rsid w:val="00606AE1"/>
    <w:rsid w:val="00617FFE"/>
    <w:rsid w:val="00627A7E"/>
    <w:rsid w:val="00637D40"/>
    <w:rsid w:val="006410DD"/>
    <w:rsid w:val="006A13F0"/>
    <w:rsid w:val="006A60CE"/>
    <w:rsid w:val="006B31B4"/>
    <w:rsid w:val="006B61EE"/>
    <w:rsid w:val="006F25B6"/>
    <w:rsid w:val="006F55CF"/>
    <w:rsid w:val="006F6F71"/>
    <w:rsid w:val="00704859"/>
    <w:rsid w:val="00724709"/>
    <w:rsid w:val="0073314D"/>
    <w:rsid w:val="0075618F"/>
    <w:rsid w:val="0076001C"/>
    <w:rsid w:val="007644FA"/>
    <w:rsid w:val="00793B22"/>
    <w:rsid w:val="007949E2"/>
    <w:rsid w:val="007D28AE"/>
    <w:rsid w:val="007E197A"/>
    <w:rsid w:val="007E7ED7"/>
    <w:rsid w:val="007F23C4"/>
    <w:rsid w:val="0081685F"/>
    <w:rsid w:val="008234AD"/>
    <w:rsid w:val="00842F93"/>
    <w:rsid w:val="00862740"/>
    <w:rsid w:val="00864D9D"/>
    <w:rsid w:val="00887115"/>
    <w:rsid w:val="008A2A61"/>
    <w:rsid w:val="008A3417"/>
    <w:rsid w:val="008B30BF"/>
    <w:rsid w:val="008B50E3"/>
    <w:rsid w:val="008B5A7E"/>
    <w:rsid w:val="008C2CE5"/>
    <w:rsid w:val="008D3D8C"/>
    <w:rsid w:val="008E2B58"/>
    <w:rsid w:val="009142A2"/>
    <w:rsid w:val="00924161"/>
    <w:rsid w:val="009478BF"/>
    <w:rsid w:val="00957E70"/>
    <w:rsid w:val="00981622"/>
    <w:rsid w:val="0099068E"/>
    <w:rsid w:val="009A4392"/>
    <w:rsid w:val="00A03AAE"/>
    <w:rsid w:val="00A12166"/>
    <w:rsid w:val="00A509E2"/>
    <w:rsid w:val="00A60DBB"/>
    <w:rsid w:val="00A616AB"/>
    <w:rsid w:val="00A71BB0"/>
    <w:rsid w:val="00AA0C93"/>
    <w:rsid w:val="00AA3270"/>
    <w:rsid w:val="00AA57DF"/>
    <w:rsid w:val="00AB0736"/>
    <w:rsid w:val="00AB7BA3"/>
    <w:rsid w:val="00AC0E3B"/>
    <w:rsid w:val="00AC6C6C"/>
    <w:rsid w:val="00AE3A63"/>
    <w:rsid w:val="00AF3F69"/>
    <w:rsid w:val="00AF4DBA"/>
    <w:rsid w:val="00B03FA6"/>
    <w:rsid w:val="00B44C67"/>
    <w:rsid w:val="00B5465C"/>
    <w:rsid w:val="00B72ADF"/>
    <w:rsid w:val="00B90B0A"/>
    <w:rsid w:val="00BA6757"/>
    <w:rsid w:val="00BB4B6A"/>
    <w:rsid w:val="00BF05F5"/>
    <w:rsid w:val="00C03B12"/>
    <w:rsid w:val="00C15B81"/>
    <w:rsid w:val="00C22E81"/>
    <w:rsid w:val="00C231E6"/>
    <w:rsid w:val="00C25099"/>
    <w:rsid w:val="00C436E6"/>
    <w:rsid w:val="00C44DE9"/>
    <w:rsid w:val="00C57E3A"/>
    <w:rsid w:val="00C637E2"/>
    <w:rsid w:val="00C8143C"/>
    <w:rsid w:val="00C818D7"/>
    <w:rsid w:val="00C87AF2"/>
    <w:rsid w:val="00C90323"/>
    <w:rsid w:val="00C95EAD"/>
    <w:rsid w:val="00CA201D"/>
    <w:rsid w:val="00CB7C4B"/>
    <w:rsid w:val="00CF14E5"/>
    <w:rsid w:val="00CF6375"/>
    <w:rsid w:val="00D14AC0"/>
    <w:rsid w:val="00D4238D"/>
    <w:rsid w:val="00D4501D"/>
    <w:rsid w:val="00D574A9"/>
    <w:rsid w:val="00D65056"/>
    <w:rsid w:val="00D83328"/>
    <w:rsid w:val="00D917E2"/>
    <w:rsid w:val="00DB5EDD"/>
    <w:rsid w:val="00DD0C86"/>
    <w:rsid w:val="00DE17D1"/>
    <w:rsid w:val="00DF167B"/>
    <w:rsid w:val="00DF5DD2"/>
    <w:rsid w:val="00DF7843"/>
    <w:rsid w:val="00E000D8"/>
    <w:rsid w:val="00E2276B"/>
    <w:rsid w:val="00E23301"/>
    <w:rsid w:val="00E347FF"/>
    <w:rsid w:val="00E35CA2"/>
    <w:rsid w:val="00E369A1"/>
    <w:rsid w:val="00E427A7"/>
    <w:rsid w:val="00E60300"/>
    <w:rsid w:val="00E613DE"/>
    <w:rsid w:val="00E72FE3"/>
    <w:rsid w:val="00E75620"/>
    <w:rsid w:val="00E769E8"/>
    <w:rsid w:val="00E80145"/>
    <w:rsid w:val="00E802C5"/>
    <w:rsid w:val="00E82BDC"/>
    <w:rsid w:val="00E8705E"/>
    <w:rsid w:val="00EB4ED1"/>
    <w:rsid w:val="00EC7AC3"/>
    <w:rsid w:val="00ED224A"/>
    <w:rsid w:val="00EE113A"/>
    <w:rsid w:val="00EE6ECB"/>
    <w:rsid w:val="00EF24FE"/>
    <w:rsid w:val="00F226B2"/>
    <w:rsid w:val="00F31304"/>
    <w:rsid w:val="00F348F2"/>
    <w:rsid w:val="00F37CD0"/>
    <w:rsid w:val="00F50B42"/>
    <w:rsid w:val="00F608DF"/>
    <w:rsid w:val="00F660FF"/>
    <w:rsid w:val="00F6673B"/>
    <w:rsid w:val="00F95E61"/>
    <w:rsid w:val="00FC1F9A"/>
    <w:rsid w:val="00FF69D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A8F5A7F"/>
  <w15:docId w15:val="{BFD9FD43-7906-412E-9ECC-83386315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46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5465C"/>
    <w:pPr>
      <w:jc w:val="both"/>
    </w:pPr>
    <w:rPr>
      <w:sz w:val="24"/>
    </w:rPr>
  </w:style>
  <w:style w:type="paragraph" w:styleId="a4">
    <w:name w:val="Title"/>
    <w:basedOn w:val="a"/>
    <w:link w:val="a5"/>
    <w:qFormat/>
    <w:rsid w:val="00B5465C"/>
    <w:pPr>
      <w:jc w:val="center"/>
    </w:pPr>
    <w:rPr>
      <w:b/>
      <w:bCs/>
      <w:sz w:val="28"/>
      <w:szCs w:val="24"/>
    </w:rPr>
  </w:style>
  <w:style w:type="character" w:customStyle="1" w:styleId="a5">
    <w:name w:val="Заголовок Знак"/>
    <w:basedOn w:val="a0"/>
    <w:link w:val="a4"/>
    <w:locked/>
    <w:rsid w:val="00B5465C"/>
    <w:rPr>
      <w:b/>
      <w:bCs/>
      <w:sz w:val="28"/>
      <w:szCs w:val="24"/>
      <w:lang w:val="ru-RU" w:eastAsia="ru-RU" w:bidi="ar-SA"/>
    </w:rPr>
  </w:style>
  <w:style w:type="paragraph" w:styleId="2">
    <w:name w:val="Body Text Indent 2"/>
    <w:basedOn w:val="a"/>
    <w:link w:val="20"/>
    <w:rsid w:val="00FF69DC"/>
    <w:pPr>
      <w:spacing w:after="120" w:line="480" w:lineRule="auto"/>
      <w:ind w:left="283"/>
    </w:pPr>
  </w:style>
  <w:style w:type="character" w:customStyle="1" w:styleId="20">
    <w:name w:val="Основной текст с отступом 2 Знак"/>
    <w:basedOn w:val="a0"/>
    <w:link w:val="2"/>
    <w:rsid w:val="00FF69DC"/>
  </w:style>
  <w:style w:type="paragraph" w:styleId="a6">
    <w:name w:val="List Paragraph"/>
    <w:basedOn w:val="a"/>
    <w:uiPriority w:val="34"/>
    <w:qFormat/>
    <w:rsid w:val="00FF69DC"/>
    <w:pPr>
      <w:spacing w:after="200" w:line="276" w:lineRule="auto"/>
      <w:ind w:left="720"/>
      <w:contextualSpacing/>
    </w:pPr>
    <w:rPr>
      <w:rFonts w:ascii="Calibri" w:hAnsi="Calibri"/>
      <w:sz w:val="22"/>
      <w:szCs w:val="22"/>
    </w:rPr>
  </w:style>
  <w:style w:type="paragraph" w:customStyle="1" w:styleId="ConsPlusNormal">
    <w:name w:val="ConsPlusNormal"/>
    <w:rsid w:val="00957E70"/>
    <w:pPr>
      <w:widowControl w:val="0"/>
      <w:autoSpaceDE w:val="0"/>
      <w:autoSpaceDN w:val="0"/>
    </w:pPr>
    <w:rPr>
      <w:rFonts w:ascii="Calibri" w:hAnsi="Calibri" w:cs="Calibri"/>
      <w:sz w:val="22"/>
    </w:rPr>
  </w:style>
  <w:style w:type="paragraph" w:customStyle="1" w:styleId="ConsPlusTitle">
    <w:name w:val="ConsPlusTitle"/>
    <w:rsid w:val="00957E70"/>
    <w:pPr>
      <w:widowControl w:val="0"/>
      <w:autoSpaceDE w:val="0"/>
      <w:autoSpaceDN w:val="0"/>
    </w:pPr>
    <w:rPr>
      <w:rFonts w:ascii="Calibri" w:hAnsi="Calibri" w:cs="Calibri"/>
      <w:b/>
      <w:sz w:val="22"/>
    </w:rPr>
  </w:style>
  <w:style w:type="paragraph" w:styleId="a7">
    <w:name w:val="Balloon Text"/>
    <w:basedOn w:val="a"/>
    <w:link w:val="a8"/>
    <w:rsid w:val="00B90B0A"/>
    <w:rPr>
      <w:rFonts w:ascii="Tahoma" w:hAnsi="Tahoma" w:cs="Tahoma"/>
      <w:sz w:val="16"/>
      <w:szCs w:val="16"/>
    </w:rPr>
  </w:style>
  <w:style w:type="character" w:customStyle="1" w:styleId="a8">
    <w:name w:val="Текст выноски Знак"/>
    <w:basedOn w:val="a0"/>
    <w:link w:val="a7"/>
    <w:rsid w:val="00B90B0A"/>
    <w:rPr>
      <w:rFonts w:ascii="Tahoma" w:hAnsi="Tahoma" w:cs="Tahoma"/>
      <w:sz w:val="16"/>
      <w:szCs w:val="16"/>
    </w:rPr>
  </w:style>
  <w:style w:type="character" w:styleId="a9">
    <w:name w:val="Hyperlink"/>
    <w:basedOn w:val="a0"/>
    <w:unhideWhenUsed/>
    <w:rsid w:val="00110836"/>
    <w:rPr>
      <w:color w:val="0000FF" w:themeColor="hyperlink"/>
      <w:u w:val="single"/>
    </w:rPr>
  </w:style>
  <w:style w:type="character" w:styleId="aa">
    <w:name w:val="Unresolved Mention"/>
    <w:basedOn w:val="a0"/>
    <w:uiPriority w:val="99"/>
    <w:semiHidden/>
    <w:unhideWhenUsed/>
    <w:rsid w:val="00110836"/>
    <w:rPr>
      <w:color w:val="605E5C"/>
      <w:shd w:val="clear" w:color="auto" w:fill="E1DFDD"/>
    </w:rPr>
  </w:style>
  <w:style w:type="table" w:styleId="ab">
    <w:name w:val="Table Grid"/>
    <w:basedOn w:val="a1"/>
    <w:rsid w:val="002163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нак Знак3"/>
    <w:basedOn w:val="a"/>
    <w:rsid w:val="00E347FF"/>
    <w:pPr>
      <w:widowControl w:val="0"/>
      <w:adjustRightInd w:val="0"/>
      <w:spacing w:after="160" w:line="240" w:lineRule="exact"/>
      <w:jc w:val="right"/>
    </w:pPr>
    <w:rPr>
      <w:lang w:val="en-GB" w:eastAsia="en-US"/>
    </w:rPr>
  </w:style>
  <w:style w:type="paragraph" w:customStyle="1" w:styleId="30">
    <w:name w:val="Знак Знак3"/>
    <w:basedOn w:val="a"/>
    <w:rsid w:val="008B50E3"/>
    <w:pPr>
      <w:widowControl w:val="0"/>
      <w:adjustRightInd w:val="0"/>
      <w:spacing w:after="160" w:line="240" w:lineRule="exact"/>
      <w:jc w:val="right"/>
    </w:pPr>
    <w:rPr>
      <w:lang w:val="en-GB" w:eastAsia="en-US"/>
    </w:rPr>
  </w:style>
  <w:style w:type="paragraph" w:customStyle="1" w:styleId="31">
    <w:name w:val="Знак Знак3"/>
    <w:basedOn w:val="a"/>
    <w:rsid w:val="00BB4B6A"/>
    <w:pPr>
      <w:widowControl w:val="0"/>
      <w:adjustRightInd w:val="0"/>
      <w:spacing w:after="160" w:line="240" w:lineRule="exact"/>
      <w:jc w:val="right"/>
    </w:pPr>
    <w:rPr>
      <w:lang w:val="en-GB" w:eastAsia="en-US"/>
    </w:rPr>
  </w:style>
  <w:style w:type="paragraph" w:styleId="ac">
    <w:name w:val="No Spacing"/>
    <w:uiPriority w:val="1"/>
    <w:qFormat/>
    <w:rsid w:val="00842F93"/>
  </w:style>
  <w:style w:type="paragraph" w:customStyle="1" w:styleId="32">
    <w:name w:val="Знак Знак3"/>
    <w:basedOn w:val="a"/>
    <w:rsid w:val="00842F93"/>
    <w:pPr>
      <w:widowControl w:val="0"/>
      <w:adjustRightInd w:val="0"/>
      <w:spacing w:after="160" w:line="240" w:lineRule="exact"/>
      <w:jc w:val="right"/>
    </w:pPr>
    <w:rPr>
      <w:lang w:val="en-GB" w:eastAsia="en-US"/>
    </w:rPr>
  </w:style>
  <w:style w:type="paragraph" w:customStyle="1" w:styleId="33">
    <w:name w:val="Знак Знак3"/>
    <w:basedOn w:val="a"/>
    <w:rsid w:val="00F6673B"/>
    <w:pPr>
      <w:widowControl w:val="0"/>
      <w:adjustRightInd w:val="0"/>
      <w:spacing w:after="160" w:line="240" w:lineRule="exact"/>
      <w:jc w:val="right"/>
    </w:pPr>
    <w:rPr>
      <w:lang w:val="en-GB" w:eastAsia="en-US"/>
    </w:rPr>
  </w:style>
  <w:style w:type="character" w:styleId="ad">
    <w:name w:val="Strong"/>
    <w:basedOn w:val="a0"/>
    <w:uiPriority w:val="22"/>
    <w:qFormat/>
    <w:rsid w:val="00C903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16069">
      <w:bodyDiv w:val="1"/>
      <w:marLeft w:val="0"/>
      <w:marRight w:val="0"/>
      <w:marTop w:val="0"/>
      <w:marBottom w:val="0"/>
      <w:divBdr>
        <w:top w:val="none" w:sz="0" w:space="0" w:color="auto"/>
        <w:left w:val="none" w:sz="0" w:space="0" w:color="auto"/>
        <w:bottom w:val="none" w:sz="0" w:space="0" w:color="auto"/>
        <w:right w:val="none" w:sz="0" w:space="0" w:color="auto"/>
      </w:divBdr>
    </w:div>
    <w:div w:id="140764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DC72EB8E59F6002CF113BF8478C9ED19A8B9C67C2C3885196ED8C4A6gDu0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9DC72EB8E59F6002CF113BF8478C9ED19A7BEC37F2E3885196ED8C4A6gDu0H" TargetMode="External"/><Relationship Id="rId5" Type="http://schemas.openxmlformats.org/officeDocument/2006/relationships/webSettings" Target="webSettings.xml"/><Relationship Id="rId10" Type="http://schemas.openxmlformats.org/officeDocument/2006/relationships/hyperlink" Target="consultantplus://offline/ref=89DC72EB8E59F6002CF113BF8478C9ED19A7BAC3732A3885196ED8C4A6gDu0H" TargetMode="External"/><Relationship Id="rId4" Type="http://schemas.openxmlformats.org/officeDocument/2006/relationships/settings" Target="settings.xml"/><Relationship Id="rId9" Type="http://schemas.openxmlformats.org/officeDocument/2006/relationships/hyperlink" Target="consultantplus://offline/ref=89DC72EB8E59F6002CF113BF8478C9ED19A8B9C47D283885196ED8C4A6gDu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24EAB-0648-4037-88F6-5948367C8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5182</Words>
  <Characters>29539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34652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Галина Н. Гуменная</cp:lastModifiedBy>
  <cp:revision>14</cp:revision>
  <cp:lastPrinted>2025-04-17T03:46:00Z</cp:lastPrinted>
  <dcterms:created xsi:type="dcterms:W3CDTF">2025-04-07T23:11:00Z</dcterms:created>
  <dcterms:modified xsi:type="dcterms:W3CDTF">2025-04-21T05:49:00Z</dcterms:modified>
</cp:coreProperties>
</file>