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rPr>
          <w:b/>
          <w:bCs/>
        </w:rPr>
        <w:t xml:space="preserve">Законодательством определены дополнительные основания для распоряжения средствами материнского капитала </w:t>
      </w:r>
      <w:r>
        <w:rPr>
          <w:b/>
          <w:bCs/>
        </w:rPr>
        <w:t xml:space="preserve"> </w:t>
      </w:r>
    </w:p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t>Федеральным законом Российской Федерации от 08.08.2024 № 313-ФЗ внесены изменения в законодательство о дополнительных мерах государственной поддержки семей, имеющих детей, касающихся распоряжения средствами материнского капитала.</w:t>
      </w:r>
    </w:p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t>Теперь, в случае распоряжения средствами материнского (семейного) капитала не в полном объеме лица, получившие сертификат, вправе получить остаток средств материнского (семейного) капитала, если этот остаток не превышает 10 000 рублей, в виде единовременной выплаты.</w:t>
      </w:r>
    </w:p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t>Заявление о распоряжении может быть подано в любое время со дня рождения (усыновления) ребенка, в связи с рождением (усыновлением) которого возникло право на дополнительные меры государственной поддержки, в случае необходимости использования средств (части средств) материнского (семейного) капитала на уплату первоначального 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организацией, в том числе кредитной организацией, на приобретение товаров и ус</w:t>
      </w:r>
      <w:bookmarkStart w:id="0" w:name="_GoBack"/>
      <w:bookmarkEnd w:id="0"/>
      <w:r w:rsidRPr="002F7672">
        <w:t>луг, предназначенных для социальной адаптации и интеграции а общество детей-инвалидов,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а также на получение ежемесячной выплаты.</w:t>
      </w:r>
    </w:p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t>Заявление о распоряжении может быть подано также и на получение единовременной выплаты.</w:t>
      </w:r>
    </w:p>
    <w:p w:rsidR="002F7672" w:rsidRPr="002F7672" w:rsidRDefault="002F7672" w:rsidP="002F7672">
      <w:pPr>
        <w:spacing w:line="240" w:lineRule="auto"/>
        <w:ind w:firstLine="709"/>
        <w:jc w:val="both"/>
      </w:pPr>
      <w:r w:rsidRPr="002F7672">
        <w:t>Указанные изменения законодательства вступили в силу 08.08.2024.</w:t>
      </w:r>
    </w:p>
    <w:p w:rsidR="00B66673" w:rsidRDefault="00B66673"/>
    <w:sectPr w:rsidR="00B66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72"/>
    <w:rsid w:val="002F7672"/>
    <w:rsid w:val="00B6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4A5A"/>
  <w15:chartTrackingRefBased/>
  <w15:docId w15:val="{2E3053F1-2B5E-4CFA-A00F-A043DCAA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7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2637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0511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326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132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70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0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>diakov.net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2025-06-22T01:22:00Z</dcterms:created>
  <dcterms:modified xsi:type="dcterms:W3CDTF">2025-06-22T01:22:00Z</dcterms:modified>
</cp:coreProperties>
</file>