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9ADFA" w14:textId="5B1CCCFA" w:rsidR="005F3719" w:rsidRDefault="005F3719" w:rsidP="005F37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Сообщение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 для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граждан</w:t>
      </w:r>
      <w:r>
        <w:rPr>
          <w:rFonts w:ascii="Times New Roman" w:hAnsi="Times New Roman" w:cs="Times New Roman"/>
          <w:b/>
          <w:sz w:val="24"/>
          <w:szCs w:val="24"/>
        </w:rPr>
        <w:t xml:space="preserve"> и юридических лиц о разработке проекта генерального плана Анучинского муниципального округа Приморского края</w:t>
      </w:r>
    </w:p>
    <w:p w14:paraId="05140E64" w14:textId="77777777" w:rsidR="005F3719" w:rsidRPr="001B2B08" w:rsidRDefault="005F3719" w:rsidP="005F37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2B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479CC" w14:textId="77777777" w:rsidR="001B2B08" w:rsidRPr="001B2B08" w:rsidRDefault="00560F50" w:rsidP="001B2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B2B08">
        <w:rPr>
          <w:rFonts w:ascii="Times New Roman" w:hAnsi="Times New Roman" w:cs="Times New Roman"/>
          <w:sz w:val="24"/>
          <w:szCs w:val="24"/>
        </w:rPr>
        <w:t xml:space="preserve">Во исполнении закона Приморского края 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Закон Приморского края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16.09.2019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№ 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568-КЗ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 Анучинском муниципальном округе Приморского края</w:t>
      </w:r>
      <w:r w:rsidRPr="001B2B0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», администрацией Анучинского муниципального округа начата процедура разработки генерального плана округа. </w:t>
      </w:r>
    </w:p>
    <w:p w14:paraId="57B00431" w14:textId="3ABB0294" w:rsidR="001B2B08" w:rsidRPr="001B2B08" w:rsidRDefault="001B2B08" w:rsidP="001B2B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целях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приведение генерального плана в соответствие с требованиями действующего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законодательства Российской Федерации;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актуализаци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сведений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видах,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наименовании планируемых для размещения на территории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округа объектов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значения;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оптимизаци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функционального зонирования, описани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функциональных зон с указанием планируемых в них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объектов федерального, регионального и местного значения</w:t>
      </w:r>
      <w:r w:rsidRPr="001B2B08">
        <w:rPr>
          <w:rFonts w:ascii="Times New Roman" w:eastAsia="Times New Roman" w:hAnsi="Times New Roman" w:cs="Times New Roman"/>
          <w:color w:val="000000"/>
          <w:sz w:val="24"/>
          <w:szCs w:val="24"/>
        </w:rPr>
        <w:t>, администрация округа принимает заявление от юридических и физических лиц по вопросам внесения соответствующих изменений</w:t>
      </w:r>
    </w:p>
    <w:p w14:paraId="3B274E21" w14:textId="5B3FE37E" w:rsidR="00D6349D" w:rsidRPr="001B2B08" w:rsidRDefault="00560F50" w:rsidP="001B2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5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</w:p>
    <w:p w14:paraId="5D191F8C" w14:textId="3D07524F" w:rsidR="005F3719" w:rsidRDefault="005F3719" w:rsidP="001B2B0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всем вопросам обращаться в Отдел имущественных и земельных отношений администрации Анучинского муниципального района, по адресу: с.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Анучино,ул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Лазо,6, каб.1., тел 84236291265 в рабочие время с 9-00 до 13-00 час.</w:t>
      </w:r>
    </w:p>
    <w:p w14:paraId="27DC31DA" w14:textId="77777777" w:rsidR="005F3719" w:rsidRDefault="005F3719" w:rsidP="005F3719"/>
    <w:p w14:paraId="45713290" w14:textId="77777777" w:rsidR="005F3719" w:rsidRDefault="005F3719" w:rsidP="005F3719">
      <w:pPr>
        <w:jc w:val="right"/>
      </w:pPr>
      <w:r>
        <w:t>АДМИНИСТРАЦИЯ</w:t>
      </w:r>
    </w:p>
    <w:p w14:paraId="06AC2DE2" w14:textId="77777777" w:rsidR="005F3719" w:rsidRDefault="005F3719"/>
    <w:sectPr w:rsidR="005F3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ABB"/>
    <w:rsid w:val="001B2B08"/>
    <w:rsid w:val="00560F50"/>
    <w:rsid w:val="005F3719"/>
    <w:rsid w:val="00D6349D"/>
    <w:rsid w:val="00EC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85319"/>
  <w15:chartTrackingRefBased/>
  <w15:docId w15:val="{1215DFE7-249B-44E8-AD32-69A9238B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71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37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7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А. Суворенков</dc:creator>
  <cp:keywords/>
  <dc:description/>
  <cp:lastModifiedBy>Андрей А. Суворенков</cp:lastModifiedBy>
  <cp:revision>2</cp:revision>
  <dcterms:created xsi:type="dcterms:W3CDTF">2021-06-23T06:52:00Z</dcterms:created>
  <dcterms:modified xsi:type="dcterms:W3CDTF">2021-06-25T06:56:00Z</dcterms:modified>
</cp:coreProperties>
</file>