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word/_rels/document.xml.rels" ContentType="application/vnd.openxmlformats-package.relationship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otnotes.xml" ContentType="application/vnd.openxmlformats-officedocument.wordprocessingml.footnotes+xml"/>
  <Override PartName="/word/media/image1.png" ContentType="image/png"/>
  <Override PartName="/_rels/.rels" ContentType="application/vnd.openxmlformats-package.relationships+xml"/>
  <Override PartName="/customXml/_rels/item1.xml.rels" ContentType="application/vnd.openxmlformats-package.relationships+xml"/>
  <Override PartName="/customXml/itemProps1.xml" ContentType="application/vnd.openxmlformats-officedocument.customXmlProperties+xml"/>
  <Override PartName="/customXml/item1.xml" ContentType="application/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hd w:val="clear" w:color="auto" w:fill="FFFFFF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tabs>
          <w:tab w:val="clear" w:pos="709"/>
          <w:tab w:val="left" w:pos="0" w:leader="none"/>
        </w:tabs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</w:rPr>
        <w:t xml:space="preserve">                          </w:t>
      </w:r>
      <w:r>
        <w:rPr>
          <w:rFonts w:cs="Times New Roman" w:ascii="Times New Roman" w:hAnsi="Times New Roman"/>
          <w:sz w:val="24"/>
          <w:szCs w:val="24"/>
        </w:rPr>
        <w:t>Утвержден</w:t>
      </w:r>
    </w:p>
    <w:p>
      <w:pPr>
        <w:pStyle w:val="Normal"/>
        <w:tabs>
          <w:tab w:val="clear" w:pos="709"/>
          <w:tab w:val="left" w:pos="0" w:leader="none"/>
        </w:tabs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Постановлением администрации</w:t>
      </w:r>
    </w:p>
    <w:p>
      <w:pPr>
        <w:pStyle w:val="Normal"/>
        <w:tabs>
          <w:tab w:val="clear" w:pos="709"/>
          <w:tab w:val="left" w:pos="0" w:leader="none"/>
        </w:tabs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Анучинского муниципального района</w:t>
      </w:r>
    </w:p>
    <w:p>
      <w:pPr>
        <w:pStyle w:val="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от « _____ »  _______________ г.  </w:t>
      </w:r>
    </w:p>
    <w:p>
      <w:pPr>
        <w:pStyle w:val="Normal"/>
        <w:jc w:val="right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cs="Times New Roman" w:ascii="Times New Roman" w:hAnsi="Times New Roman"/>
          <w:sz w:val="24"/>
          <w:szCs w:val="24"/>
        </w:rPr>
        <w:t xml:space="preserve">№ </w:t>
      </w:r>
      <w:r>
        <w:rPr>
          <w:rFonts w:cs="Times New Roman" w:ascii="Times New Roman" w:hAnsi="Times New Roman"/>
          <w:sz w:val="24"/>
          <w:szCs w:val="24"/>
        </w:rPr>
        <w:t>_______- НПА</w:t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jc w:val="center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jc w:val="center"/>
        <w:rPr>
          <w:rFonts w:ascii="Times New Roman" w:hAnsi="Times New Roman" w:cs="Times New Roman"/>
          <w:b/>
          <w:b/>
        </w:rPr>
      </w:pPr>
      <w:r>
        <w:rPr>
          <w:rFonts w:cs="Times New Roman" w:ascii="Times New Roman" w:hAnsi="Times New Roman"/>
          <w:b/>
        </w:rPr>
        <w:t xml:space="preserve">АДМИНИСТРАТИВНЫЙ РЕГЛАМЕНТ </w:t>
      </w:r>
    </w:p>
    <w:p>
      <w:pPr>
        <w:pStyle w:val="Normal"/>
        <w:jc w:val="center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ПРЕДОСТАВЛЕНИЯ МУНИЦИПАЛЬНОЙ УСЛУГИ</w:t>
      </w:r>
    </w:p>
    <w:p>
      <w:pPr>
        <w:pStyle w:val="Normal"/>
        <w:tabs>
          <w:tab w:val="clear" w:pos="709"/>
          <w:tab w:val="center" w:pos="4536" w:leader="none"/>
          <w:tab w:val="left" w:pos="7470" w:leader="none"/>
        </w:tabs>
        <w:overflowPunct w:val="false"/>
        <w:jc w:val="center"/>
        <w:textAlignment w:val="baseline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«Выдача разрешения на использование земель или земельных участков, находящихся в государственной или муниципальной собственности, б</w:t>
      </w:r>
      <w:r>
        <w:rPr>
          <w:rFonts w:cs="Times New Roman" w:ascii="Times New Roman" w:hAnsi="Times New Roman"/>
          <w:b/>
          <w:bCs/>
          <w:sz w:val="24"/>
          <w:szCs w:val="24"/>
        </w:rPr>
        <w:t>ез предоставления земельных участков и установления сервитутов</w:t>
      </w:r>
      <w:r>
        <w:rPr>
          <w:rFonts w:cs="Times New Roman" w:ascii="Times New Roman" w:hAnsi="Times New Roman"/>
          <w:b/>
          <w:sz w:val="24"/>
          <w:szCs w:val="24"/>
        </w:rPr>
        <w:t>»</w:t>
      </w:r>
    </w:p>
    <w:p>
      <w:pPr>
        <w:pStyle w:val="1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1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1"/>
        <w:rPr>
          <w:sz w:val="24"/>
          <w:szCs w:val="24"/>
        </w:rPr>
      </w:pPr>
      <w:r>
        <w:rPr>
          <w:sz w:val="24"/>
          <w:szCs w:val="24"/>
        </w:rPr>
        <w:t>I. ОБЩИЕ ПОЛОЖЕНИЯ</w:t>
      </w:r>
    </w:p>
    <w:p>
      <w:pPr>
        <w:pStyle w:val="ListParagraph"/>
        <w:numPr>
          <w:ilvl w:val="0"/>
          <w:numId w:val="1"/>
        </w:numPr>
        <w:spacing w:lineRule="auto" w:line="360"/>
        <w:ind w:left="1134" w:hanging="425"/>
        <w:jc w:val="both"/>
        <w:rPr>
          <w:b/>
          <w:b/>
        </w:rPr>
      </w:pPr>
      <w:r>
        <w:rPr>
          <w:b/>
        </w:rPr>
        <w:t>Предмет регулирования административного регламента</w:t>
      </w:r>
    </w:p>
    <w:p>
      <w:pPr>
        <w:pStyle w:val="Normal"/>
        <w:tabs>
          <w:tab w:val="clear" w:pos="709"/>
          <w:tab w:val="center" w:pos="4536" w:leader="none"/>
          <w:tab w:val="left" w:pos="7470" w:leader="none"/>
        </w:tabs>
        <w:overflowPunct w:val="false"/>
        <w:spacing w:lineRule="auto" w:line="360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ab/>
        <w:t xml:space="preserve">         1.1.Настоящий административный регламент предоставления администрацией    Анучинского муниципального района (далее – Администрация района) муниципальной услуги «Выдача разрешения на использование земель или   земельных участков, находящихся в государственной или муниципальной собственности, б</w:t>
      </w:r>
      <w:r>
        <w:rPr>
          <w:rFonts w:cs="Times New Roman" w:ascii="Times New Roman" w:hAnsi="Times New Roman"/>
          <w:bCs/>
          <w:sz w:val="24"/>
          <w:szCs w:val="24"/>
        </w:rPr>
        <w:t>ез предоставления земельных участков и установления сервитутов</w:t>
      </w:r>
      <w:r>
        <w:rPr>
          <w:rFonts w:cs="Times New Roman" w:ascii="Times New Roman" w:hAnsi="Times New Roman"/>
          <w:sz w:val="24"/>
          <w:szCs w:val="24"/>
        </w:rPr>
        <w:t>»</w:t>
      </w:r>
      <w:r>
        <w:rPr>
          <w:rFonts w:cs="Times New Roman" w:ascii="Times New Roman" w:hAnsi="Times New Roman"/>
          <w:bCs/>
          <w:sz w:val="24"/>
          <w:szCs w:val="24"/>
        </w:rPr>
        <w:t>»</w:t>
      </w:r>
      <w:r>
        <w:rPr>
          <w:rFonts w:cs="Times New Roman" w:ascii="Times New Roman" w:hAnsi="Times New Roman"/>
          <w:sz w:val="24"/>
          <w:szCs w:val="24"/>
        </w:rPr>
        <w:t xml:space="preserve"> (далее - административный регламент) разработан в целях повышения качества предоставления и доступности муниципальной услуги «Выдача разрешения на использование земель или земельных участков, находящихся в государственной или муниципальной собственности, б</w:t>
      </w:r>
      <w:r>
        <w:rPr>
          <w:rFonts w:cs="Times New Roman" w:ascii="Times New Roman" w:hAnsi="Times New Roman"/>
          <w:bCs/>
          <w:sz w:val="24"/>
          <w:szCs w:val="24"/>
        </w:rPr>
        <w:t>ез предоставления земельных участков и установления сервитутов</w:t>
      </w:r>
      <w:r>
        <w:rPr>
          <w:rFonts w:cs="Times New Roman" w:ascii="Times New Roman" w:hAnsi="Times New Roman"/>
          <w:sz w:val="24"/>
          <w:szCs w:val="24"/>
        </w:rPr>
        <w:t xml:space="preserve">» (далее - муниципальная услуга), создания комфортных условий для получателей муниципальной услуги, определяет сроки и последовательность действий (административных процедур) при осуществлении Администрацией района полномочий по предоставлению муниципальной услуги. </w:t>
      </w:r>
    </w:p>
    <w:p>
      <w:pPr>
        <w:pStyle w:val="ListParagraph"/>
        <w:numPr>
          <w:ilvl w:val="0"/>
          <w:numId w:val="1"/>
        </w:numPr>
        <w:spacing w:lineRule="auto" w:line="360"/>
        <w:ind w:left="0" w:firstLine="709"/>
        <w:jc w:val="both"/>
        <w:rPr>
          <w:b/>
          <w:b/>
        </w:rPr>
      </w:pPr>
      <w:r>
        <w:rPr>
          <w:b/>
        </w:rPr>
        <w:t>Круг заявителей</w:t>
      </w:r>
    </w:p>
    <w:p>
      <w:pPr>
        <w:pStyle w:val="Normal"/>
        <w:spacing w:lineRule="auto" w:line="360"/>
        <w:ind w:firstLine="709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  <w:sz w:val="24"/>
          <w:szCs w:val="24"/>
        </w:rPr>
        <w:t>2.1. Муниципальная услуга предоставляется физическим и юридическим лицам (далее - заявитель).</w:t>
      </w:r>
    </w:p>
    <w:p>
      <w:pPr>
        <w:pStyle w:val="Normal"/>
        <w:spacing w:lineRule="auto" w:line="360" w:before="0" w:after="0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2.2. От имени заявителя за предоставлением муниципальной услуги могут обращаться представители, имеющие право в соответствии с законодательством Российской Федерации либо в силу наделения их заявителем в порядке, установленном законодательством Российской Федерации, полномочиями выступать от его имени (далее – представитель заявителя).</w:t>
      </w:r>
    </w:p>
    <w:p>
      <w:pPr>
        <w:pStyle w:val="ListParagraph"/>
        <w:numPr>
          <w:ilvl w:val="0"/>
          <w:numId w:val="1"/>
        </w:numPr>
        <w:tabs>
          <w:tab w:val="clear" w:pos="709"/>
          <w:tab w:val="left" w:pos="851" w:leader="none"/>
          <w:tab w:val="left" w:pos="993" w:leader="none"/>
        </w:tabs>
        <w:spacing w:lineRule="auto" w:line="360"/>
        <w:ind w:left="0" w:firstLine="709"/>
        <w:jc w:val="both"/>
        <w:rPr>
          <w:b/>
          <w:b/>
        </w:rPr>
      </w:pPr>
      <w:r>
        <w:rPr>
          <w:b/>
        </w:rPr>
        <w:t>Требования к порядку информирования о предоставлении муниципальной услуги</w:t>
      </w:r>
    </w:p>
    <w:p>
      <w:pPr>
        <w:pStyle w:val="NormalWeb"/>
        <w:spacing w:lineRule="auto" w:line="360" w:beforeAutospacing="0" w:before="0" w:afterAutospacing="0" w:after="0"/>
        <w:ind w:firstLine="709"/>
        <w:jc w:val="both"/>
        <w:rPr/>
      </w:pPr>
      <w:r>
        <w:rPr/>
        <w:t>3.1. Порядок получения информации по вопросам предоставления муниципальной услуги</w:t>
      </w:r>
    </w:p>
    <w:p>
      <w:pPr>
        <w:pStyle w:val="NormalWeb"/>
        <w:spacing w:lineRule="auto" w:line="360" w:beforeAutospacing="0" w:before="0" w:afterAutospacing="0" w:after="0"/>
        <w:ind w:firstLine="709"/>
        <w:jc w:val="both"/>
        <w:rPr/>
      </w:pPr>
      <w:r>
        <w:rPr/>
        <w:t>Информирование о порядке предоставления муниципальной услуги осуществляется:</w:t>
      </w:r>
    </w:p>
    <w:p>
      <w:pPr>
        <w:pStyle w:val="NormalWeb"/>
        <w:numPr>
          <w:ilvl w:val="0"/>
          <w:numId w:val="9"/>
        </w:numPr>
        <w:spacing w:lineRule="auto" w:line="360" w:beforeAutospacing="0" w:before="0" w:afterAutospacing="0" w:after="0"/>
        <w:ind w:left="0" w:firstLine="709"/>
        <w:jc w:val="both"/>
        <w:rPr/>
      </w:pPr>
      <w:r>
        <w:rPr/>
        <w:t>специалистом отдела имущественных и земельных отношений администрации Анучинского муниципального района (далее – Специалист), ответственным за предоставление муниципальной услуги, при непосредственном обращении заявителя в Администрацию района;</w:t>
      </w:r>
    </w:p>
    <w:p>
      <w:pPr>
        <w:pStyle w:val="NormalWeb"/>
        <w:numPr>
          <w:ilvl w:val="0"/>
          <w:numId w:val="9"/>
        </w:numPr>
        <w:spacing w:lineRule="auto" w:line="360" w:beforeAutospacing="0" w:before="0" w:afterAutospacing="0" w:after="0"/>
        <w:ind w:left="0" w:firstLine="709"/>
        <w:jc w:val="both"/>
        <w:rPr/>
      </w:pPr>
      <w:r>
        <w:rPr/>
        <w:t>работником многофункционального центра предоставления государственных и муниципальных услуг, расположенного на территории Приморского края (далее – МФЦ), в случае если муниципальная услуга предоставляется МФЦ или с его участием, в соответствии с соглашением о взаимодействии между МФЦ и Администрацией района;</w:t>
      </w:r>
    </w:p>
    <w:p>
      <w:pPr>
        <w:pStyle w:val="NormalWeb"/>
        <w:numPr>
          <w:ilvl w:val="0"/>
          <w:numId w:val="9"/>
        </w:numPr>
        <w:spacing w:lineRule="auto" w:line="360" w:beforeAutospacing="0" w:before="0" w:afterAutospacing="0" w:after="0"/>
        <w:ind w:left="0" w:firstLine="709"/>
        <w:jc w:val="both"/>
        <w:rPr/>
      </w:pPr>
      <w:r>
        <w:rPr/>
        <w:t>посредством телефонной, факсимильной и иных средств телекоммуникационной связи;</w:t>
      </w:r>
    </w:p>
    <w:p>
      <w:pPr>
        <w:pStyle w:val="NormalWeb"/>
        <w:numPr>
          <w:ilvl w:val="0"/>
          <w:numId w:val="9"/>
        </w:numPr>
        <w:spacing w:lineRule="auto" w:line="360" w:beforeAutospacing="0" w:before="0" w:afterAutospacing="0" w:after="0"/>
        <w:ind w:left="0" w:firstLine="709"/>
        <w:jc w:val="both"/>
        <w:rPr/>
      </w:pPr>
      <w:r>
        <w:rPr/>
        <w:t>путем оформления информационных стендов в местах предоставления муниципальной услуги;</w:t>
      </w:r>
    </w:p>
    <w:p>
      <w:pPr>
        <w:pStyle w:val="NormalWeb"/>
        <w:numPr>
          <w:ilvl w:val="0"/>
          <w:numId w:val="9"/>
        </w:numPr>
        <w:spacing w:lineRule="auto" w:line="360" w:beforeAutospacing="0" w:before="0" w:afterAutospacing="0" w:after="0"/>
        <w:ind w:left="0" w:firstLine="709"/>
        <w:jc w:val="both"/>
        <w:rPr/>
      </w:pPr>
      <w:r>
        <w:rPr/>
        <w:t>путем размещения информации на официальном сайте Администрации района в информационно-телекоммуникационной сети Интернет и на Едином портале государственных и муниципальных услуг (функций) (далее по тексту - Единый портал);</w:t>
      </w:r>
    </w:p>
    <w:p>
      <w:pPr>
        <w:pStyle w:val="NormalWeb"/>
        <w:numPr>
          <w:ilvl w:val="0"/>
          <w:numId w:val="9"/>
        </w:numPr>
        <w:spacing w:lineRule="auto" w:line="360" w:beforeAutospacing="0" w:before="0" w:afterAutospacing="0" w:after="0"/>
        <w:ind w:left="0" w:firstLine="709"/>
        <w:jc w:val="both"/>
        <w:rPr/>
      </w:pPr>
      <w:r>
        <w:rPr/>
        <w:t>посредством ответов на письменные обращения граждан.</w:t>
      </w:r>
    </w:p>
    <w:p>
      <w:pPr>
        <w:pStyle w:val="NormalWeb"/>
        <w:spacing w:lineRule="auto" w:line="360" w:beforeAutospacing="0" w:before="0" w:afterAutospacing="0" w:after="0"/>
        <w:ind w:firstLine="709"/>
        <w:jc w:val="both"/>
        <w:rPr/>
      </w:pPr>
      <w:r>
        <w:rPr/>
        <w:t xml:space="preserve">3.2. При информировании о порядке предоставления муниципальной услуги </w:t>
        <w:br/>
        <w:t>по телефону специалист, приняв вызов по телефону, должен представиться: назвать фамилию, имя, отчество (при наличии), должность, наименование отдела Администрации района.</w:t>
      </w:r>
    </w:p>
    <w:p>
      <w:pPr>
        <w:pStyle w:val="NormalWeb"/>
        <w:spacing w:lineRule="auto" w:line="360" w:beforeAutospacing="0" w:before="0" w:afterAutospacing="0" w:after="0"/>
        <w:ind w:firstLine="709"/>
        <w:jc w:val="both"/>
        <w:rPr/>
      </w:pPr>
      <w:r>
        <w:rPr/>
        <w:t>Специалист обязан сообщить график приема граждан, точный почтовый адрес Администрации района и отдела, способ проезда к нему, а при необходимости - требования к письменному обращению.</w:t>
      </w:r>
    </w:p>
    <w:p>
      <w:pPr>
        <w:pStyle w:val="NormalWeb"/>
        <w:spacing w:lineRule="auto" w:line="360" w:beforeAutospacing="0" w:before="0" w:afterAutospacing="0" w:after="0"/>
        <w:ind w:firstLine="709"/>
        <w:jc w:val="both"/>
        <w:rPr/>
      </w:pPr>
      <w:r>
        <w:rPr/>
        <w:t>Информирование по телефону о порядке предоставления муниципальной услуги осуществляется в соответствии с графиком работы отдела.</w:t>
      </w:r>
    </w:p>
    <w:p>
      <w:pPr>
        <w:pStyle w:val="NormalWeb"/>
        <w:spacing w:lineRule="auto" w:line="360" w:beforeAutospacing="0" w:before="0" w:afterAutospacing="0" w:after="0"/>
        <w:ind w:firstLine="709"/>
        <w:jc w:val="both"/>
        <w:rPr/>
      </w:pPr>
      <w:r>
        <w:rPr/>
        <w:t>Во время разговора специалист должен произносить слова четко и не прерывать разговор по причине поступления другого звонка.</w:t>
      </w:r>
    </w:p>
    <w:p>
      <w:pPr>
        <w:pStyle w:val="NormalWeb"/>
        <w:spacing w:lineRule="auto" w:line="360" w:beforeAutospacing="0" w:before="0" w:afterAutospacing="0" w:after="0"/>
        <w:ind w:firstLine="709"/>
        <w:jc w:val="both"/>
        <w:rPr/>
      </w:pPr>
      <w:r>
        <w:rPr/>
        <w:t>При невозможности ответить на поставленные гражданином вопросы телефонный звонок должен быть переадресован (переведен) на другого специалиста либо обратившемуся гражданину должен быть сообщен номер телефона, по которому можно получить необходимую информацию.</w:t>
      </w:r>
    </w:p>
    <w:p>
      <w:pPr>
        <w:pStyle w:val="NormalWeb"/>
        <w:spacing w:lineRule="auto" w:line="360" w:beforeAutospacing="0" w:before="0" w:afterAutospacing="0" w:after="0"/>
        <w:ind w:firstLine="709"/>
        <w:jc w:val="both"/>
        <w:rPr/>
      </w:pPr>
      <w:r>
        <w:rPr/>
        <w:t>Разговор по телефону не должен продолжаться более 10 минут.</w:t>
      </w:r>
    </w:p>
    <w:p>
      <w:pPr>
        <w:pStyle w:val="NormalWeb"/>
        <w:spacing w:lineRule="auto" w:line="360" w:beforeAutospacing="0" w:before="0" w:afterAutospacing="0" w:after="0"/>
        <w:ind w:firstLine="709"/>
        <w:jc w:val="both"/>
        <w:rPr/>
      </w:pPr>
      <w:r>
        <w:rPr/>
        <w:t>3.3. При ответах на телефонные звонки и устные обращения по вопросам  предоставления муниципальной услуги специалист обязан в соответствии с поступившим обращением предоставлять следующую информацию:</w:t>
      </w:r>
    </w:p>
    <w:p>
      <w:pPr>
        <w:pStyle w:val="NormalWeb"/>
        <w:spacing w:lineRule="auto" w:line="360" w:beforeAutospacing="0" w:before="0" w:afterAutospacing="0" w:after="0"/>
        <w:ind w:firstLine="709"/>
        <w:jc w:val="both"/>
        <w:rPr/>
      </w:pPr>
      <w:r>
        <w:rPr/>
        <w:t>о нормативных правовых актах, регулирующих вопросы предоставления муниципальной услуги (наименование, номер, дата принятия нормативного правового акта);</w:t>
      </w:r>
    </w:p>
    <w:p>
      <w:pPr>
        <w:pStyle w:val="NormalWeb"/>
        <w:spacing w:lineRule="auto" w:line="360" w:beforeAutospacing="0" w:before="0" w:afterAutospacing="0" w:after="0"/>
        <w:ind w:firstLine="709"/>
        <w:jc w:val="both"/>
        <w:rPr/>
      </w:pPr>
      <w:r>
        <w:rPr/>
        <w:t>о перечне категорий граждан, имеющих право на получение муниципальной услуги;</w:t>
      </w:r>
    </w:p>
    <w:p>
      <w:pPr>
        <w:pStyle w:val="NormalWeb"/>
        <w:spacing w:lineRule="auto" w:line="360" w:beforeAutospacing="0" w:before="0" w:afterAutospacing="0" w:after="0"/>
        <w:ind w:firstLine="709"/>
        <w:jc w:val="both"/>
        <w:rPr/>
      </w:pPr>
      <w:r>
        <w:rPr/>
        <w:t>о перечне документов, необходимых для получения муниципальной услуги;</w:t>
      </w:r>
    </w:p>
    <w:p>
      <w:pPr>
        <w:pStyle w:val="NormalWeb"/>
        <w:spacing w:lineRule="auto" w:line="360" w:beforeAutospacing="0" w:before="0" w:afterAutospacing="0" w:after="0"/>
        <w:ind w:firstLine="709"/>
        <w:jc w:val="both"/>
        <w:rPr/>
      </w:pPr>
      <w:r>
        <w:rPr/>
        <w:t>о сроках предоставления муниципальной услуги;</w:t>
      </w:r>
    </w:p>
    <w:p>
      <w:pPr>
        <w:pStyle w:val="NormalWeb"/>
        <w:spacing w:lineRule="auto" w:line="360" w:beforeAutospacing="0" w:before="0" w:afterAutospacing="0" w:after="0"/>
        <w:ind w:firstLine="709"/>
        <w:jc w:val="both"/>
        <w:rPr/>
      </w:pPr>
      <w:r>
        <w:rPr/>
        <w:t>об основаниях отказа в предоставлении муниципальной услуги;</w:t>
      </w:r>
    </w:p>
    <w:p>
      <w:pPr>
        <w:pStyle w:val="NormalWeb"/>
        <w:spacing w:lineRule="auto" w:line="360" w:beforeAutospacing="0" w:before="0" w:afterAutospacing="0" w:after="0"/>
        <w:ind w:firstLine="709"/>
        <w:jc w:val="both"/>
        <w:rPr/>
      </w:pPr>
      <w:r>
        <w:rPr/>
        <w:t>о месте размещения на сайте Администрации района информации по вопросам предоставления муниципальной услуги.</w:t>
      </w:r>
    </w:p>
    <w:p>
      <w:pPr>
        <w:pStyle w:val="NormalWeb"/>
        <w:spacing w:lineRule="auto" w:line="360" w:beforeAutospacing="0" w:before="0" w:afterAutospacing="0" w:after="0"/>
        <w:ind w:firstLine="709"/>
        <w:jc w:val="both"/>
        <w:rPr/>
      </w:pPr>
      <w:r>
        <w:rPr/>
        <w:t>3.4. На сайте Администрации района, в федеральной государственной информационной системе «Федеральный реестр государственных и муниципальных услуг (функций)» (далее - федеральный реестр), на Едином портале, а также на стендах в местах предоставления муниципальной услуги и услуг, которые являются необходимыми и обязательными для предоставления муниципальной услуги, и в МФЦ размещается следующая справочная информация:</w:t>
      </w:r>
    </w:p>
    <w:p>
      <w:pPr>
        <w:pStyle w:val="NormalWeb"/>
        <w:spacing w:lineRule="auto" w:line="360" w:beforeAutospacing="0" w:before="0" w:afterAutospacing="0" w:after="0"/>
        <w:ind w:firstLine="709"/>
        <w:jc w:val="both"/>
        <w:rPr/>
      </w:pPr>
      <w:r>
        <w:rPr/>
        <w:t>о месте нахождения и графике работы Администрации района и ее структурных подразделений, ответственных за предоставление муниципальной услуги, а также МФЦ;</w:t>
      </w:r>
    </w:p>
    <w:p>
      <w:pPr>
        <w:pStyle w:val="NormalWeb"/>
        <w:spacing w:lineRule="auto" w:line="360" w:beforeAutospacing="0" w:before="0" w:afterAutospacing="0" w:after="0"/>
        <w:ind w:firstLine="709"/>
        <w:jc w:val="both"/>
        <w:rPr/>
      </w:pPr>
      <w:r>
        <w:rPr/>
        <w:t>справочные телефоны структурных подразделений Администрации района;</w:t>
      </w:r>
    </w:p>
    <w:p>
      <w:pPr>
        <w:pStyle w:val="NormalWeb"/>
        <w:spacing w:lineRule="auto" w:line="360" w:beforeAutospacing="0" w:before="0" w:afterAutospacing="0" w:after="0"/>
        <w:ind w:firstLine="709"/>
        <w:jc w:val="both"/>
        <w:rPr/>
      </w:pPr>
      <w:r>
        <w:rPr/>
        <w:t>адрес официального сайта Администрации района, а также электронной почты и (или) формы обратной связи с Администрацией района, в сети Интернет.</w:t>
      </w:r>
    </w:p>
    <w:p>
      <w:pPr>
        <w:pStyle w:val="NormalWeb"/>
        <w:spacing w:lineRule="auto" w:line="360" w:beforeAutospacing="0" w:before="0" w:afterAutospacing="0" w:after="0"/>
        <w:ind w:firstLine="709"/>
        <w:jc w:val="both"/>
        <w:rPr>
          <w:b/>
          <w:b/>
        </w:rPr>
      </w:pPr>
      <w:r>
        <w:rPr>
          <w:b/>
        </w:rPr>
      </w:r>
    </w:p>
    <w:p>
      <w:pPr>
        <w:pStyle w:val="Normal"/>
        <w:spacing w:lineRule="auto" w:line="360"/>
        <w:ind w:firstLine="709"/>
        <w:jc w:val="center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II. СТАНДАРТ ПРЕДОСТАВЛЕНИЯ МУНИЦИПАЛЬНОЙ УСЛУГИ</w:t>
      </w:r>
    </w:p>
    <w:p>
      <w:pPr>
        <w:pStyle w:val="ListParagraph"/>
        <w:numPr>
          <w:ilvl w:val="0"/>
          <w:numId w:val="1"/>
        </w:numPr>
        <w:spacing w:lineRule="auto" w:line="360"/>
        <w:ind w:left="1134" w:hanging="425"/>
        <w:jc w:val="both"/>
        <w:rPr>
          <w:b/>
          <w:b/>
        </w:rPr>
      </w:pPr>
      <w:r>
        <w:rPr>
          <w:b/>
        </w:rPr>
        <w:t>Наименование муниципальной услуги</w:t>
      </w:r>
    </w:p>
    <w:p>
      <w:pPr>
        <w:pStyle w:val="Normal"/>
        <w:spacing w:lineRule="auto" w:line="360"/>
        <w:ind w:firstLine="709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  <w:sz w:val="24"/>
          <w:szCs w:val="24"/>
        </w:rPr>
        <w:t xml:space="preserve">Выдача разрешения на использование земель или земельного участка, находящихся в муниципальной собственности </w:t>
      </w:r>
      <w:r>
        <w:rPr>
          <w:rFonts w:cs="Times New Roman" w:ascii="Times New Roman" w:hAnsi="Times New Roman"/>
          <w:bCs/>
          <w:sz w:val="24"/>
          <w:szCs w:val="24"/>
        </w:rPr>
        <w:t>без предоставления земельных участков и установления сервитутов</w:t>
      </w:r>
      <w:r>
        <w:rPr>
          <w:rFonts w:cs="Times New Roman" w:ascii="Times New Roman" w:hAnsi="Times New Roman"/>
          <w:sz w:val="24"/>
          <w:szCs w:val="24"/>
        </w:rPr>
        <w:t>.</w:t>
      </w:r>
    </w:p>
    <w:p>
      <w:pPr>
        <w:pStyle w:val="ListParagraph"/>
        <w:numPr>
          <w:ilvl w:val="0"/>
          <w:numId w:val="1"/>
        </w:numPr>
        <w:spacing w:lineRule="auto" w:line="360"/>
        <w:ind w:left="0" w:firstLine="709"/>
        <w:jc w:val="both"/>
        <w:rPr>
          <w:b/>
          <w:b/>
        </w:rPr>
      </w:pPr>
      <w:r>
        <w:rPr>
          <w:b/>
        </w:rPr>
        <w:t>Наименование органа, предоставляющего муниципальную услугу</w:t>
      </w:r>
    </w:p>
    <w:p>
      <w:pPr>
        <w:pStyle w:val="Normal"/>
        <w:spacing w:lineRule="auto" w:line="36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5.1. Предоставление муниципальной услуги осуществляется Администрацией Анучинского муниципального района, в лице отдела имущественных и земельных отношении  администрации Анучинского  муниципального района (далее – Отдел).</w:t>
      </w:r>
    </w:p>
    <w:p>
      <w:pPr>
        <w:pStyle w:val="Normal"/>
        <w:spacing w:lineRule="auto" w:line="360"/>
        <w:ind w:firstLine="709"/>
        <w:jc w:val="both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6.Описание результатов предоставления муниципальной услуги</w:t>
      </w:r>
    </w:p>
    <w:p>
      <w:pPr>
        <w:pStyle w:val="ListParagraph"/>
        <w:spacing w:lineRule="auto" w:line="360"/>
        <w:ind w:left="0" w:firstLine="709"/>
        <w:jc w:val="both"/>
        <w:rPr/>
      </w:pPr>
      <w:r>
        <w:rPr/>
        <w:t>Результатом предоставления муниципальной услуги является:</w:t>
      </w:r>
    </w:p>
    <w:p>
      <w:pPr>
        <w:pStyle w:val="ConsPlusNormal1"/>
        <w:spacing w:lineRule="auto" w:line="36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6.1. принятие решения о выдаче разрешения на использование земель </w:t>
        <w:br/>
        <w:t xml:space="preserve">или земельного участка, находящихся в муниципальной собственности </w:t>
        <w:br/>
        <w:t>без предоставления земельных участков и установления сервитутов (далее – разрешение);</w:t>
      </w:r>
    </w:p>
    <w:p>
      <w:pPr>
        <w:pStyle w:val="ConsPlusNormal1"/>
        <w:spacing w:lineRule="auto" w:line="36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6.2. принятие решения об отказе в выдаче разрешения.</w:t>
      </w:r>
    </w:p>
    <w:p>
      <w:pPr>
        <w:pStyle w:val="ListParagraph"/>
        <w:numPr>
          <w:ilvl w:val="0"/>
          <w:numId w:val="1"/>
        </w:numPr>
        <w:tabs>
          <w:tab w:val="clear" w:pos="709"/>
          <w:tab w:val="left" w:pos="993" w:leader="none"/>
          <w:tab w:val="left" w:pos="1134" w:leader="none"/>
        </w:tabs>
        <w:spacing w:lineRule="auto" w:line="360"/>
        <w:ind w:left="0" w:firstLine="709"/>
        <w:jc w:val="both"/>
        <w:rPr>
          <w:b/>
          <w:b/>
        </w:rPr>
      </w:pPr>
      <w:r>
        <w:rPr>
          <w:b/>
        </w:rPr>
        <w:t>Срок предоставления муниципальной услуги</w:t>
      </w:r>
    </w:p>
    <w:p>
      <w:pPr>
        <w:pStyle w:val="ConsPlusNormal1"/>
        <w:spacing w:lineRule="auto" w:line="36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7.1. Администрация района принимает решение о выдаче или об отказе в выдаче разрешения в течение 25 дней со дня поступления заявления и в течение 3 рабочих дней со дня принятия указанного решения направляется заявителю (представителю заявителя) заказным письмом, с приложением представленных им документов в Администрацию района.</w:t>
      </w:r>
    </w:p>
    <w:p>
      <w:pPr>
        <w:pStyle w:val="ListParagraph"/>
        <w:numPr>
          <w:ilvl w:val="0"/>
          <w:numId w:val="1"/>
        </w:numPr>
        <w:tabs>
          <w:tab w:val="clear" w:pos="709"/>
          <w:tab w:val="left" w:pos="993" w:leader="none"/>
        </w:tabs>
        <w:spacing w:lineRule="auto" w:line="360"/>
        <w:ind w:left="0" w:firstLine="709"/>
        <w:jc w:val="both"/>
        <w:rPr>
          <w:b/>
          <w:b/>
        </w:rPr>
      </w:pPr>
      <w:r>
        <w:rPr>
          <w:b/>
        </w:rPr>
        <w:t>Правовые основания для предоставления муниципальной услуги</w:t>
      </w:r>
    </w:p>
    <w:p>
      <w:pPr>
        <w:pStyle w:val="Normal"/>
        <w:spacing w:lineRule="auto" w: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- Земельный кодекс Российской Федерации; принят Государственной Думой </w:t>
        <w:br/>
        <w:t>28 сентября 2001 года // Собрание законодательства Российской Федерации, 2001, N 44. ст. 4147;</w:t>
      </w:r>
    </w:p>
    <w:p>
      <w:pPr>
        <w:pStyle w:val="Normal"/>
        <w:spacing w:lineRule="auto" w: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- Часть первая Гражданского кодекса Российской Федерации; принята Государственной Думой 30 ноября 1994 года N 51-ФЗ // Собрание законодательства Российской Федерации, 1994, № 32, ст. 3301; </w:t>
      </w:r>
    </w:p>
    <w:p>
      <w:pPr>
        <w:pStyle w:val="ListParagraph"/>
        <w:spacing w:lineRule="auto" w:line="360"/>
        <w:ind w:left="0" w:firstLine="567"/>
        <w:jc w:val="both"/>
        <w:rPr/>
      </w:pPr>
      <w:r>
        <w:rPr/>
        <w:t>- Часть вторая Гражданского кодекса Российской Федерации; принята Государственной Думой 26 января 1996 года N 14-ФЗ // Собрание законодательства Российской Федерации, 1996, N 5, ст. 410;</w:t>
      </w:r>
    </w:p>
    <w:p>
      <w:pPr>
        <w:pStyle w:val="Normal"/>
        <w:spacing w:lineRule="auto" w: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- Часть третья Гражданского кодекса Российской Федерации; принята Государственной Думой 26 ноября 2001 года N 146-ФЗ // Собрание законодательства Российской Федерации, 2001, N 49, ст. 4552;</w:t>
      </w:r>
    </w:p>
    <w:p>
      <w:pPr>
        <w:pStyle w:val="Normal"/>
        <w:spacing w:lineRule="auto" w: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- Часть четвертая Гражданского кодекса Российской Федерации; принята Государственной Думой 18 декабря 2006 года N 230-ФЗ // Собрание законодательства Российской Федерации, 2006, N 52, ст. 5496;</w:t>
      </w:r>
    </w:p>
    <w:p>
      <w:pPr>
        <w:pStyle w:val="Normal"/>
        <w:spacing w:lineRule="auto" w: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- Градостроительный кодекс Российской Федерации; принят Государственной Думой 22 декабря 2004 года // Собрание законодательства Российской Федерации, 2005, № 1, ст. 16;</w:t>
      </w:r>
    </w:p>
    <w:p>
      <w:pPr>
        <w:pStyle w:val="Normal"/>
        <w:spacing w:lineRule="auto" w: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- Кодекс об административных правонарушениях Российской Федерации; принят Государственной Думой 30 декабря 2001 года // Собрание законодательства Российской Федерации, 2002, N 1, ст. 2;</w:t>
      </w:r>
    </w:p>
    <w:p>
      <w:pPr>
        <w:pStyle w:val="Normal"/>
        <w:spacing w:lineRule="auto" w: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- Федеральный закон от 25 октября 2001 года № 137-ФЗ «О введении в действие Земельного кодекса Российской Федерации» // Собрание законодательства Российской Федерации, 2001, № 44, ст. 4147;</w:t>
      </w:r>
    </w:p>
    <w:p>
      <w:pPr>
        <w:pStyle w:val="Normal"/>
        <w:spacing w:lineRule="auto" w: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- Федеральный закон от 24 июля 2002 года № 101-ФЗ «Об обороте земель сельскохозяйственного назначения» // Российская газета, 2002, № 137, ст. 3005;</w:t>
      </w:r>
    </w:p>
    <w:p>
      <w:pPr>
        <w:pStyle w:val="Normal"/>
        <w:spacing w:lineRule="auto" w: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- Федеральный закон от 11 июня 2003 года № 74-ФЗ «О крестьянском (фермерском) хозяйстве» // Российская газета, 2003, № 115, ст. 3229;</w:t>
      </w:r>
    </w:p>
    <w:p>
      <w:pPr>
        <w:pStyle w:val="Normal"/>
        <w:spacing w:lineRule="auto" w: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- Федеральный закон от 07 июля 2003 года № 112-ФЗ «О личном подсобном хозяйстве» // Российская газета, 2003, № 106;</w:t>
      </w:r>
    </w:p>
    <w:p>
      <w:pPr>
        <w:pStyle w:val="Normal"/>
        <w:spacing w:lineRule="auto" w: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- Федеральный закон от 06 октября 2003 года № 131-ФЗ «Об общих принципах организации местного самоуправления в Российской Федерации» // Собрание законодательства Российской Федерации, 2003, № 40, ст. 3822;</w:t>
      </w:r>
    </w:p>
    <w:p>
      <w:pPr>
        <w:pStyle w:val="Normal"/>
        <w:spacing w:lineRule="auto" w: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- Федеральный закон от 09 февраля 2009 года № 8-ФЗ «Об обеспечении доступа </w:t>
        <w:br/>
        <w:t>к информации о деятельности государственных органов и органов местного самоуправления» // Российская газета, 2009, № 7;</w:t>
      </w:r>
    </w:p>
    <w:p>
      <w:pPr>
        <w:pStyle w:val="Normal"/>
        <w:spacing w:lineRule="auto" w: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- Федеральный закон от 27 июля 2010 года № 210-ФЗ «Об организации предоставления государственных и муниципальных услуг» // Собрание законодательства Российской Федерации, 2010, N 31, ст. 4179;</w:t>
      </w:r>
    </w:p>
    <w:p>
      <w:pPr>
        <w:pStyle w:val="Normal"/>
        <w:spacing w:lineRule="auto" w: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- Федеральный закон от 24 июля 2007 года № 221-ФЗ «О кадастровой деятельности» // Собрание законодательства Российской Федерации, 2007, N 31, ст. 4017;</w:t>
      </w:r>
    </w:p>
    <w:p>
      <w:pPr>
        <w:pStyle w:val="Normal"/>
        <w:spacing w:lineRule="auto" w: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- Закон Приморского края от 29 декабря 2003 года № 90-КЗ «О регулировании земельных отношений в Приморском крае» // https://primorsky.ru;</w:t>
      </w:r>
    </w:p>
    <w:p>
      <w:pPr>
        <w:pStyle w:val="Normal"/>
        <w:spacing w:lineRule="auto" w: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- Закон Приморского края от 30 апреля 2003 года № 53-КЗ «О нормах предоставления земельных участков в собственность в Приморском крае» // https://www.primorsky.ru;</w:t>
      </w:r>
    </w:p>
    <w:p>
      <w:pPr>
        <w:pStyle w:val="Normal"/>
        <w:spacing w:lineRule="auto" w: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- Постановление Администрации Приморского края от 09.09.2015 № 336-па «Об утверждении Порядка и условий размещения объектов на землях или земельных участках, находящихся в государственной или муниципальной собственности, без предоставления земельных участков и установления сервитутов на территории Приморского края» </w:t>
        <w:br/>
        <w:t>// https://primorsky.ru.</w:t>
      </w:r>
    </w:p>
    <w:p>
      <w:pPr>
        <w:pStyle w:val="Normal"/>
        <w:spacing w:lineRule="auto" w: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- Уставом  Анучинского муниципального района;</w:t>
      </w:r>
    </w:p>
    <w:p>
      <w:pPr>
        <w:pStyle w:val="Normal"/>
        <w:spacing w:lineRule="auto" w: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 xml:space="preserve">Решением Думы Анучинского муниципального района от 30.12.2013 г № 461-НПА </w:t>
      </w:r>
      <w:r>
        <w:rPr>
          <w:rFonts w:cs="Times New Roman" w:ascii="Times New Roman" w:hAnsi="Times New Roman"/>
          <w:sz w:val="24"/>
          <w:szCs w:val="24"/>
        </w:rPr>
        <w:t>«Об утверждении Генерального плана  Анучинского сельского поселения  Анучинского муниципального района Приморского края»;</w:t>
      </w:r>
    </w:p>
    <w:p>
      <w:pPr>
        <w:pStyle w:val="Normal"/>
        <w:spacing w:lineRule="auto" w: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Решением Думы Анучинского муниципального района от 30.12.2013 г № 462-НПА</w:t>
      </w:r>
      <w:r>
        <w:rPr>
          <w:rFonts w:cs="Times New Roman" w:ascii="Times New Roman" w:hAnsi="Times New Roman"/>
          <w:sz w:val="24"/>
          <w:szCs w:val="24"/>
        </w:rPr>
        <w:t xml:space="preserve"> «Об утверждении Генерального плана  Виноградовского сельского поселения  Анучинского муниципального района Приморского края»;</w:t>
      </w:r>
    </w:p>
    <w:p>
      <w:pPr>
        <w:pStyle w:val="Normal"/>
        <w:spacing w:lineRule="auto" w: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Решением Думы Анучинского муниципального района от 30.12.2013 г № 463-НПА</w:t>
      </w:r>
      <w:r>
        <w:rPr>
          <w:rFonts w:cs="Times New Roman" w:ascii="Times New Roman" w:hAnsi="Times New Roman"/>
          <w:sz w:val="24"/>
          <w:szCs w:val="24"/>
        </w:rPr>
        <w:t xml:space="preserve"> «Об утверждении Генерального плана  Гражданского сельского поселения  Анучинского муниципального района Приморского края»;</w:t>
      </w:r>
    </w:p>
    <w:p>
      <w:pPr>
        <w:pStyle w:val="Normal"/>
        <w:spacing w:lineRule="auto" w: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Решением Думы Анучинского муниципального района от 05.12.2013г № 451-НПА </w:t>
      </w:r>
      <w:r>
        <w:rPr>
          <w:rFonts w:cs="Times New Roman" w:ascii="Times New Roman" w:hAnsi="Times New Roman"/>
          <w:sz w:val="24"/>
          <w:szCs w:val="24"/>
        </w:rPr>
        <w:t>«Об утверждении Генерального плана  Чернышевского сельского поселения  Анучинского муниципального района Приморского края»;</w:t>
      </w:r>
    </w:p>
    <w:p>
      <w:pPr>
        <w:pStyle w:val="Normal"/>
        <w:spacing w:lineRule="auto" w: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-  </w:t>
      </w:r>
      <w:r>
        <w:rPr>
          <w:rFonts w:ascii="Times New Roman" w:hAnsi="Times New Roman"/>
          <w:sz w:val="24"/>
          <w:szCs w:val="24"/>
        </w:rPr>
        <w:t xml:space="preserve">Решением Думы Анучинского муниципального района </w:t>
      </w:r>
      <w:r>
        <w:rPr>
          <w:rFonts w:cs="Times New Roman" w:ascii="Times New Roman" w:hAnsi="Times New Roman"/>
          <w:sz w:val="24"/>
          <w:szCs w:val="24"/>
        </w:rPr>
        <w:t>от 24.07.2016 г № 87-НПА «Об утверждении Правил землепользования и застройки  Анучинского сельского поселения Анучинского муниципального района»;</w:t>
      </w:r>
    </w:p>
    <w:p>
      <w:pPr>
        <w:pStyle w:val="Normal"/>
        <w:spacing w:lineRule="auto" w: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-  </w:t>
      </w:r>
      <w:r>
        <w:rPr>
          <w:rFonts w:ascii="Times New Roman" w:hAnsi="Times New Roman"/>
          <w:sz w:val="24"/>
          <w:szCs w:val="24"/>
        </w:rPr>
        <w:t xml:space="preserve">Решением Думы Анучинского муниципального района </w:t>
      </w:r>
      <w:r>
        <w:rPr>
          <w:rFonts w:cs="Times New Roman" w:ascii="Times New Roman" w:hAnsi="Times New Roman"/>
          <w:sz w:val="24"/>
          <w:szCs w:val="24"/>
        </w:rPr>
        <w:t>от 24.07.2016 г № 88-НПА «Об утверждении Правил землепользования и застройки  Виноградовского сельского поселения Анучинского муниципального района»;</w:t>
      </w:r>
    </w:p>
    <w:p>
      <w:pPr>
        <w:pStyle w:val="Normal"/>
        <w:spacing w:lineRule="auto" w: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-  </w:t>
      </w:r>
      <w:r>
        <w:rPr>
          <w:rFonts w:ascii="Times New Roman" w:hAnsi="Times New Roman"/>
          <w:sz w:val="24"/>
          <w:szCs w:val="24"/>
        </w:rPr>
        <w:t xml:space="preserve">Решением Думы Анучинского муниципального района </w:t>
      </w:r>
      <w:r>
        <w:rPr>
          <w:rFonts w:cs="Times New Roman" w:ascii="Times New Roman" w:hAnsi="Times New Roman"/>
          <w:sz w:val="24"/>
          <w:szCs w:val="24"/>
        </w:rPr>
        <w:t>от 24.07.2016 г № 89-НПА «Об утверждении Правил землепользования и застройки  Гражданского сельского поселения Анучинского муниципального района»;</w:t>
      </w:r>
    </w:p>
    <w:p>
      <w:pPr>
        <w:pStyle w:val="Normal"/>
        <w:spacing w:lineRule="auto" w: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-  </w:t>
      </w:r>
      <w:r>
        <w:rPr>
          <w:rFonts w:ascii="Times New Roman" w:hAnsi="Times New Roman"/>
          <w:sz w:val="24"/>
          <w:szCs w:val="24"/>
        </w:rPr>
        <w:t xml:space="preserve">Решением Думы Анучинского муниципального района </w:t>
      </w:r>
      <w:bookmarkStart w:id="0" w:name="_GoBack"/>
      <w:bookmarkEnd w:id="0"/>
      <w:r>
        <w:rPr>
          <w:rFonts w:cs="Times New Roman" w:ascii="Times New Roman" w:hAnsi="Times New Roman"/>
          <w:sz w:val="24"/>
          <w:szCs w:val="24"/>
        </w:rPr>
        <w:t xml:space="preserve">от </w:t>
      </w:r>
      <w:r>
        <w:rPr>
          <w:rFonts w:ascii="Times New Roman" w:hAnsi="Times New Roman"/>
          <w:sz w:val="24"/>
          <w:szCs w:val="24"/>
        </w:rPr>
        <w:t xml:space="preserve">25.11.2017г.№ 254 </w:t>
      </w:r>
      <w:r>
        <w:rPr>
          <w:rFonts w:cs="Times New Roman" w:ascii="Times New Roman" w:hAnsi="Times New Roman"/>
          <w:sz w:val="24"/>
          <w:szCs w:val="24"/>
        </w:rPr>
        <w:t>-НПА «Об утверждении Правил землепользования и застройки  Чернышевкого сельского поселения Анучинского муниципального района»;</w:t>
      </w:r>
    </w:p>
    <w:p>
      <w:pPr>
        <w:pStyle w:val="Normal"/>
        <w:spacing w:lineRule="auto" w: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- иные нормативные правовые акты.</w:t>
      </w:r>
    </w:p>
    <w:p>
      <w:pPr>
        <w:pStyle w:val="ListParagraph"/>
        <w:numPr>
          <w:ilvl w:val="0"/>
          <w:numId w:val="1"/>
        </w:numPr>
        <w:tabs>
          <w:tab w:val="clear" w:pos="709"/>
          <w:tab w:val="left" w:pos="1134" w:leader="none"/>
        </w:tabs>
        <w:spacing w:lineRule="auto" w:line="360"/>
        <w:ind w:left="0" w:firstLine="709"/>
        <w:jc w:val="both"/>
        <w:rPr>
          <w:b/>
          <w:b/>
        </w:rPr>
      </w:pPr>
      <w:r>
        <w:rPr>
          <w:b/>
        </w:rPr>
        <w:t>Исчерпывающий перечень документов, необходимых в соответствии с законодательными и иными нормативными правовыми актами для предоставления муниципальной услуги</w:t>
      </w:r>
    </w:p>
    <w:p>
      <w:pPr>
        <w:pStyle w:val="ListParagraph"/>
        <w:tabs>
          <w:tab w:val="clear" w:pos="709"/>
          <w:tab w:val="left" w:pos="1134" w:leader="none"/>
        </w:tabs>
        <w:spacing w:lineRule="auto" w:line="360"/>
        <w:ind w:left="0" w:firstLine="709"/>
        <w:jc w:val="both"/>
        <w:rPr/>
      </w:pPr>
      <w:r>
        <w:rPr/>
        <w:t>9.1. Исчерпывающий перечень документов, необходимых для предоставления муниципальной услуги, которые заявитель (представитель заявителя) должен представить самостоятельно:</w:t>
      </w:r>
    </w:p>
    <w:p>
      <w:pPr>
        <w:pStyle w:val="ListParagraph"/>
        <w:numPr>
          <w:ilvl w:val="0"/>
          <w:numId w:val="8"/>
        </w:numPr>
        <w:tabs>
          <w:tab w:val="clear" w:pos="709"/>
          <w:tab w:val="left" w:pos="993" w:leader="none"/>
        </w:tabs>
        <w:spacing w:lineRule="auto" w:line="360"/>
        <w:ind w:left="0" w:firstLine="709"/>
        <w:jc w:val="both"/>
        <w:rPr/>
      </w:pPr>
      <w:r>
        <w:rPr/>
        <w:t>заявление, согласно приложению №1 к настоящему административному регламенту;</w:t>
      </w:r>
    </w:p>
    <w:p>
      <w:pPr>
        <w:pStyle w:val="ListParagraph"/>
        <w:numPr>
          <w:ilvl w:val="0"/>
          <w:numId w:val="8"/>
        </w:numPr>
        <w:tabs>
          <w:tab w:val="clear" w:pos="709"/>
          <w:tab w:val="left" w:pos="993" w:leader="none"/>
        </w:tabs>
        <w:spacing w:lineRule="auto" w:line="360"/>
        <w:ind w:left="0" w:firstLine="709"/>
        <w:jc w:val="both"/>
        <w:rPr/>
      </w:pPr>
      <w:r>
        <w:rPr/>
        <w:t xml:space="preserve"> </w:t>
      </w:r>
      <w:r>
        <w:rPr/>
        <w:t>копию документа, удостоверяющего личность заявителя (представителя заявителя), в случае, если заявление подается представителем заявителя;</w:t>
      </w:r>
    </w:p>
    <w:p>
      <w:pPr>
        <w:pStyle w:val="ListParagraph"/>
        <w:numPr>
          <w:ilvl w:val="0"/>
          <w:numId w:val="8"/>
        </w:numPr>
        <w:tabs>
          <w:tab w:val="clear" w:pos="709"/>
          <w:tab w:val="left" w:pos="993" w:leader="none"/>
        </w:tabs>
        <w:spacing w:lineRule="auto" w:line="360"/>
        <w:ind w:left="0" w:firstLine="709"/>
        <w:jc w:val="both"/>
        <w:rPr/>
      </w:pPr>
      <w:r>
        <w:rPr/>
        <w:t>копию документа, подтверждающего полномочия представителя заявителя,</w:t>
        <w:br/>
        <w:t>в случае, если заявление подается представителем заявителя;</w:t>
      </w:r>
    </w:p>
    <w:p>
      <w:pPr>
        <w:pStyle w:val="ListParagraph"/>
        <w:numPr>
          <w:ilvl w:val="0"/>
          <w:numId w:val="8"/>
        </w:numPr>
        <w:tabs>
          <w:tab w:val="clear" w:pos="709"/>
          <w:tab w:val="left" w:pos="993" w:leader="none"/>
        </w:tabs>
        <w:spacing w:lineRule="auto" w:line="360"/>
        <w:ind w:left="0" w:firstLine="709"/>
        <w:jc w:val="both"/>
        <w:rPr/>
      </w:pPr>
      <w:r>
        <w:rPr/>
        <w:t>схема границ предполагаемых к использованию земель или части земельного участка на кадастровом плане территории с указанием координат характерных точек границ территории - в случае, если планируется использовать земли или часть земельного участка (с использованием системы координат, применяемой при ведении Единого государственного реестра недвижимости);</w:t>
      </w:r>
    </w:p>
    <w:p>
      <w:pPr>
        <w:pStyle w:val="ListParagraph"/>
        <w:numPr>
          <w:ilvl w:val="0"/>
          <w:numId w:val="8"/>
        </w:numPr>
        <w:tabs>
          <w:tab w:val="clear" w:pos="709"/>
          <w:tab w:val="left" w:pos="993" w:leader="none"/>
        </w:tabs>
        <w:spacing w:lineRule="auto" w:line="360"/>
        <w:ind w:left="0" w:firstLine="709"/>
        <w:jc w:val="both"/>
        <w:rPr/>
      </w:pPr>
      <w:r>
        <w:rPr/>
        <w:t xml:space="preserve">согласие на обработку персональных данных, указанных в представленной документации, в соответствии с </w:t>
      </w:r>
      <w:r>
        <w:rPr>
          <w:color w:val="000000"/>
          <w:shd w:fill="FFFFFF" w:val="clear"/>
        </w:rPr>
        <w:t xml:space="preserve">Постановлением Администрации Приморского края </w:t>
        <w:br/>
        <w:t xml:space="preserve">от 09.09.2015 № 336-па "Об утверждении Порядка и условий размещения объектов </w:t>
        <w:br/>
        <w:t xml:space="preserve">на землях или земельных участках, находящихся в государственной или муниципальной собственности, без предоставления земельных участков и установления сервитутов </w:t>
        <w:br/>
        <w:t>на территории Приморского края"</w:t>
      </w:r>
      <w:r>
        <w:rPr/>
        <w:t>;</w:t>
      </w:r>
    </w:p>
    <w:p>
      <w:pPr>
        <w:pStyle w:val="ListParagraph"/>
        <w:numPr>
          <w:ilvl w:val="0"/>
          <w:numId w:val="8"/>
        </w:numPr>
        <w:tabs>
          <w:tab w:val="clear" w:pos="709"/>
          <w:tab w:val="left" w:pos="993" w:leader="none"/>
        </w:tabs>
        <w:spacing w:lineRule="auto" w:line="360"/>
        <w:ind w:left="0" w:firstLine="709"/>
        <w:jc w:val="both"/>
        <w:rPr/>
      </w:pPr>
      <w:r>
        <w:rPr>
          <w:color w:val="000000"/>
        </w:rPr>
        <w:t xml:space="preserve">пояснительная записка по обоснованию площади земель, земельного участка или его части, включая технические характеристики объектов, указанных в Перечне, требования (отсутствие требований) к их установке (размещению) и охранным зонам объекта </w:t>
      </w:r>
      <w:r>
        <w:rPr/>
        <w:t xml:space="preserve">в соответствии с </w:t>
      </w:r>
      <w:r>
        <w:rPr>
          <w:color w:val="000000"/>
          <w:shd w:fill="FFFFFF" w:val="clear"/>
        </w:rPr>
        <w:t xml:space="preserve">Постановлением Администрации Приморского края </w:t>
        <w:br/>
        <w:t xml:space="preserve">от 09.09.2015 № 336-па "Об утверждении Порядка и условий размещения объектов </w:t>
        <w:br/>
        <w:t>на землях или земельных участках, находящихся в государственной или муниципальной собственности, без предоставления земельных участков и установления сервитутов на территории Приморского края"</w:t>
      </w:r>
      <w:r>
        <w:rPr>
          <w:color w:val="000000"/>
        </w:rPr>
        <w:t>;</w:t>
      </w:r>
    </w:p>
    <w:p>
      <w:pPr>
        <w:pStyle w:val="ListParagraph"/>
        <w:numPr>
          <w:ilvl w:val="0"/>
          <w:numId w:val="8"/>
        </w:numPr>
        <w:tabs>
          <w:tab w:val="clear" w:pos="709"/>
          <w:tab w:val="left" w:pos="993" w:leader="none"/>
        </w:tabs>
        <w:spacing w:lineRule="auto" w:line="360"/>
        <w:ind w:left="0" w:firstLine="709"/>
        <w:jc w:val="both"/>
        <w:rPr/>
      </w:pPr>
      <w:r>
        <w:rPr/>
        <w:t>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лицо.</w:t>
      </w:r>
    </w:p>
    <w:p>
      <w:pPr>
        <w:pStyle w:val="Normal"/>
        <w:shd w:val="clear" w:color="auto" w:fill="FFFFFF"/>
        <w:spacing w:lineRule="auto" w:line="36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При личном обращении заявителя (представителя заявителя) с заявлением </w:t>
        <w:br/>
        <w:t>о предоставлении муниципальной услуги и(или) за получением результата муниципальной услуги предъявляется документ, удостоверяющий личность соответственно заявителя или представителя заявителя. Данный документ предъявляется заявителем (представителем заявителя) для удостоверения личности заявителя (представителя заявителя) и для сличения данных содержащихся в заявлении, и возвращается владельцу в день их приема.</w:t>
      </w:r>
    </w:p>
    <w:p>
      <w:pPr>
        <w:pStyle w:val="Normal"/>
        <w:spacing w:lineRule="auto" w:line="36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9.2. Исчерпывающий перечень документов, которые заявитель (представитель заявителя) вправе представить по собственной инициативе, так как они подлежат представлению в рамках межведомственного информационного взаимодействия:</w:t>
      </w:r>
    </w:p>
    <w:p>
      <w:pPr>
        <w:pStyle w:val="Normal"/>
        <w:spacing w:lineRule="auto" w:line="36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а) выписка из Единого государственного реестра недвижимости об объекте недвижимости;</w:t>
      </w:r>
    </w:p>
    <w:p>
      <w:pPr>
        <w:pStyle w:val="Normal"/>
        <w:spacing w:lineRule="auto" w:line="36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б) копия лицензии (с предъявлением оригинала), удостоверяющей право проведения работ по геологическому изучению недр. В случае обращения через МФЦ предоставление копий не требуется;</w:t>
      </w:r>
    </w:p>
    <w:p>
      <w:pPr>
        <w:pStyle w:val="Normal"/>
        <w:spacing w:lineRule="auto" w:line="36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в) иные документы, подтверждающие основания для использования земель или земельного участка в целях, предусмотренных пунктом 1 статьи 39.34 Земельного кодекса Российской Федерации</w:t>
      </w:r>
    </w:p>
    <w:p>
      <w:pPr>
        <w:pStyle w:val="ConsPlusNormal1"/>
        <w:spacing w:lineRule="auto" w:line="36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Запрещено требовать от заявителя (представителя заявителя) представления документов и информации или осуществления действий (согласований), представление или осуществление которых не предусмотрено настоящим административным регламентом, в том числе информацию, которая находится в распоряжении органов, предоставляющих государственные услуги, органов, предоставляющих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организаций, участвующих в предоставлении  муниципальной услуги (далее – органов участвующих в предоставлении услуги).</w:t>
      </w:r>
    </w:p>
    <w:p>
      <w:pPr>
        <w:pStyle w:val="ListParagraph"/>
        <w:numPr>
          <w:ilvl w:val="0"/>
          <w:numId w:val="10"/>
        </w:numPr>
        <w:spacing w:lineRule="auto" w:line="360"/>
        <w:ind w:left="0" w:firstLine="709"/>
        <w:jc w:val="both"/>
        <w:rPr>
          <w:b/>
          <w:b/>
        </w:rPr>
      </w:pPr>
      <w:r>
        <w:rPr>
          <w:b/>
        </w:rPr>
        <w:t>Исчерпывающий перечень оснований для отказа в приеме документов, необходимых для предоставления муниципальной услуги</w:t>
      </w:r>
    </w:p>
    <w:p>
      <w:pPr>
        <w:pStyle w:val="Normal"/>
        <w:spacing w:lineRule="auto" w:line="36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Основания для отказа в приеме документов отсутствуют.</w:t>
      </w:r>
    </w:p>
    <w:p>
      <w:pPr>
        <w:pStyle w:val="ListParagraph"/>
        <w:tabs>
          <w:tab w:val="clear" w:pos="709"/>
          <w:tab w:val="left" w:pos="993" w:leader="none"/>
        </w:tabs>
        <w:spacing w:lineRule="auto" w:line="360"/>
        <w:ind w:left="0" w:firstLine="709"/>
        <w:jc w:val="both"/>
        <w:rPr>
          <w:b/>
          <w:b/>
        </w:rPr>
      </w:pPr>
      <w:r>
        <w:rPr>
          <w:b/>
        </w:rPr>
        <w:t xml:space="preserve">11. Исчерпывающий перечень оснований для приостановления предоставления муниципальной услуги или отказа в предоставлении муниципальной услуги </w:t>
      </w:r>
    </w:p>
    <w:p>
      <w:pPr>
        <w:pStyle w:val="Normal"/>
        <w:numPr>
          <w:ilvl w:val="1"/>
          <w:numId w:val="12"/>
        </w:numPr>
        <w:spacing w:lineRule="auto" w:line="36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Исчерпывающий перечень оснований для отказа в предоставлении муниципальной услуги:</w:t>
      </w:r>
    </w:p>
    <w:p>
      <w:pPr>
        <w:pStyle w:val="ListParagraph"/>
        <w:numPr>
          <w:ilvl w:val="0"/>
          <w:numId w:val="11"/>
        </w:numPr>
        <w:spacing w:lineRule="auto" w:line="360"/>
        <w:ind w:left="0" w:firstLine="709"/>
        <w:jc w:val="both"/>
        <w:rPr/>
      </w:pPr>
      <w:r>
        <w:rPr/>
        <w:t>непредставление (предоставление не в полном объеме) документов, указанных в пункте 9.1 настоящего административного регламента;</w:t>
      </w:r>
    </w:p>
    <w:p>
      <w:pPr>
        <w:pStyle w:val="ConsPlusNormal1"/>
        <w:widowControl/>
        <w:numPr>
          <w:ilvl w:val="0"/>
          <w:numId w:val="11"/>
        </w:numPr>
        <w:shd w:val="clear" w:color="auto" w:fill="FFFFFF"/>
        <w:spacing w:lineRule="auto" w:line="36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в заявлении указаны цели использования земель или земельного участка </w:t>
        <w:br/>
        <w:t xml:space="preserve">или объекты, предполагаемые к размещению, не предусмотренные пунктом 1 статьи </w:t>
        <w:br/>
        <w:t xml:space="preserve">39.34 Земельного кодекса Российской Федерации, либо указаны объекты, </w:t>
        <w:br/>
        <w:t xml:space="preserve">не соответствующие перечню, утвержденному постановлением Правительства РФ </w:t>
        <w:br/>
        <w:t xml:space="preserve">от 03.12.2014 № 1300 «Об утверждении перечня видов объектов, размещение </w:t>
        <w:br/>
        <w:t xml:space="preserve">которых может осуществляться на землях или земельных участках, находящихся </w:t>
        <w:br/>
        <w:t>в муниципальной собственности, без предоставления земельных участков и установления сервитутов»;</w:t>
      </w:r>
    </w:p>
    <w:p>
      <w:pPr>
        <w:pStyle w:val="ConsPlusNormal1"/>
        <w:widowControl/>
        <w:numPr>
          <w:ilvl w:val="0"/>
          <w:numId w:val="11"/>
        </w:numPr>
        <w:spacing w:lineRule="auto" w:line="36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земельный участок, на использование которого испрашивается разрешение, предоставлен физическому или юридическому лицу;</w:t>
      </w:r>
    </w:p>
    <w:p>
      <w:pPr>
        <w:pStyle w:val="ConsPlusNormal1"/>
        <w:spacing w:lineRule="auto" w:line="36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11.2. Основания для приостановления предоставления муниципальной услуги не предусмотрены.</w:t>
      </w:r>
    </w:p>
    <w:p>
      <w:pPr>
        <w:pStyle w:val="Normal"/>
        <w:spacing w:lineRule="auto" w:line="360"/>
        <w:ind w:firstLine="709"/>
        <w:jc w:val="both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12. Порядок, размер и основания взимания государственной пошлины или иной платы, взимаемой за предоставление муниципальной услуги</w:t>
      </w:r>
    </w:p>
    <w:p>
      <w:pPr>
        <w:pStyle w:val="Normal"/>
        <w:spacing w:lineRule="auto" w:line="36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 </w:t>
      </w:r>
      <w:r>
        <w:rPr>
          <w:rFonts w:cs="Times New Roman" w:ascii="Times New Roman" w:hAnsi="Times New Roman"/>
          <w:sz w:val="24"/>
          <w:szCs w:val="24"/>
        </w:rPr>
        <w:t>Муниципальная услуга предоставляется бесплатно.</w:t>
      </w:r>
    </w:p>
    <w:p>
      <w:pPr>
        <w:pStyle w:val="Normal"/>
        <w:spacing w:lineRule="auto" w:line="36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13. 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</w:t>
      </w:r>
    </w:p>
    <w:p>
      <w:pPr>
        <w:pStyle w:val="Normal"/>
        <w:spacing w:lineRule="auto" w:line="36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 не должен превышать 15 минут.</w:t>
      </w:r>
    </w:p>
    <w:p>
      <w:pPr>
        <w:pStyle w:val="Normal"/>
        <w:spacing w:lineRule="auto" w:line="360"/>
        <w:ind w:firstLine="709"/>
        <w:jc w:val="both"/>
        <w:rPr>
          <w:rFonts w:ascii="Times New Roman" w:hAnsi="Times New Roman" w:cs="Times New Roman"/>
          <w:b/>
          <w:b/>
          <w:sz w:val="24"/>
          <w:szCs w:val="24"/>
        </w:rPr>
      </w:pPr>
      <w:bookmarkStart w:id="1" w:name="Par193"/>
      <w:bookmarkEnd w:id="1"/>
      <w:r>
        <w:rPr>
          <w:rFonts w:cs="Times New Roman" w:ascii="Times New Roman" w:hAnsi="Times New Roman"/>
          <w:b/>
          <w:sz w:val="24"/>
          <w:szCs w:val="24"/>
        </w:rPr>
        <w:t xml:space="preserve">14.Срок регистрации заявления о предоставлении муниципальной услуги </w:t>
      </w:r>
    </w:p>
    <w:p>
      <w:pPr>
        <w:pStyle w:val="Normal"/>
        <w:shd w:val="clear" w:color="auto" w:fill="FFFFFF"/>
        <w:spacing w:lineRule="auto" w:line="36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14.1. Заявление о предоставлении муниципальной услуги, поданное заявителем (представителем заявителя) при личном обращении в Администрацию района или МФЦ, регистрируется в день обращения заявителя. При этом продолжительность приема при личном обращении заявителя (представителя заявителя) не должна превышать 15 минут.</w:t>
      </w:r>
    </w:p>
    <w:p>
      <w:pPr>
        <w:pStyle w:val="Normal"/>
        <w:shd w:val="clear" w:color="auto" w:fill="FFFFFF"/>
        <w:spacing w:lineRule="auto" w:line="36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14.2.  При оказании услуги в электронном виде заявление о предоставлении муниципальной услуги, поданное заявителем (представителем заявителя) регистрируется в день поступления обращения заявителя (представителя заявителя) в Администрацию района.</w:t>
      </w:r>
    </w:p>
    <w:p>
      <w:pPr>
        <w:pStyle w:val="ConsPlusNormal1"/>
        <w:spacing w:lineRule="auto" w:line="36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15.Требования к помещениям, в которых предоставляются муниципальные услуги, к залу ожидания, местам для заполнения заявлений о предоставлении  муниципальной услуги, информационным стендам с образцами их заполнения и перечнем документов, необходимых для предоставления каждой муниципальной услуги,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</w:t>
      </w:r>
    </w:p>
    <w:p>
      <w:pPr>
        <w:pStyle w:val="Normal"/>
        <w:spacing w:lineRule="auto" w:line="36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15.1. Помещения для подачи заявления о предоставлении муниципальной услуги оборудованы информационными табличками (вывесками), предназначенными для доведения до сведения заинтересованных лиц следующей информации:</w:t>
      </w:r>
    </w:p>
    <w:p>
      <w:pPr>
        <w:pStyle w:val="Normal"/>
        <w:spacing w:lineRule="auto" w:line="36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- режим работы Отдела;</w:t>
      </w:r>
    </w:p>
    <w:p>
      <w:pPr>
        <w:pStyle w:val="Normal"/>
        <w:spacing w:lineRule="auto" w:line="36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- адрес электронной почты Администрации района;</w:t>
      </w:r>
    </w:p>
    <w:p>
      <w:pPr>
        <w:pStyle w:val="Normal"/>
        <w:tabs>
          <w:tab w:val="clear" w:pos="709"/>
          <w:tab w:val="left" w:pos="851" w:leader="none"/>
        </w:tabs>
        <w:spacing w:lineRule="auto" w:line="36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- телефонные номера специалистов, осуществляющих консультации по предоставлению муниципальной услуги.</w:t>
      </w:r>
    </w:p>
    <w:p>
      <w:pPr>
        <w:pStyle w:val="Normal"/>
        <w:spacing w:lineRule="auto" w:line="36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Помещение для непосредственного взаимодействия специалистов Отдела с заявителями организовано в общем кабинете для специалистов отдела.</w:t>
      </w:r>
    </w:p>
    <w:p>
      <w:pPr>
        <w:pStyle w:val="Normal"/>
        <w:spacing w:lineRule="auto" w:line="36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Помещение для приема посетителей оборудовано противопожарной системой, средствами пожаротушения и системой оповещения о возникновении чрезвычайной ситуации.</w:t>
      </w:r>
    </w:p>
    <w:p>
      <w:pPr>
        <w:pStyle w:val="Normal"/>
        <w:spacing w:lineRule="auto" w:line="36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Для предоставления муниципальной услуги оборудован зал ожидания, оснащенный стульями и столами для заполнения заявления о предоставлении муниципальной услуги и письменными принадлежностями.</w:t>
      </w:r>
    </w:p>
    <w:p>
      <w:pPr>
        <w:pStyle w:val="Normal"/>
        <w:spacing w:lineRule="auto" w:line="36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Для предоставления муниципальной услуги кабинет оснащен стульями и столами для заполнения заявления о предоставлении муниципальной услуги и письменными принадлежностями.</w:t>
      </w:r>
    </w:p>
    <w:p>
      <w:pPr>
        <w:pStyle w:val="Normal"/>
        <w:spacing w:lineRule="auto" w:line="36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Помещения, в которых предоставляется муниципальная услуга, оборудованы информационными стендами. </w:t>
      </w:r>
    </w:p>
    <w:p>
      <w:pPr>
        <w:pStyle w:val="Normal"/>
        <w:spacing w:lineRule="auto" w:line="36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На информационных стендах размещаются:</w:t>
      </w:r>
    </w:p>
    <w:p>
      <w:pPr>
        <w:pStyle w:val="Normal"/>
        <w:spacing w:lineRule="auto" w:line="36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- перечень документов, необходимых для получения муниципальной услуги;</w:t>
      </w:r>
    </w:p>
    <w:p>
      <w:pPr>
        <w:pStyle w:val="Normal"/>
        <w:spacing w:lineRule="auto" w:line="36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- образцы оформления заявления о предоставлении муниципальной услуги;</w:t>
      </w:r>
    </w:p>
    <w:p>
      <w:pPr>
        <w:pStyle w:val="Normal"/>
        <w:spacing w:lineRule="auto" w:line="36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- основания для отказа в предоставлении муниципальной услуги;</w:t>
      </w:r>
    </w:p>
    <w:p>
      <w:pPr>
        <w:pStyle w:val="Normal"/>
        <w:spacing w:lineRule="auto" w:line="36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- сроки предоставления муниципальной услуги;</w:t>
      </w:r>
    </w:p>
    <w:p>
      <w:pPr>
        <w:pStyle w:val="Normal"/>
        <w:spacing w:lineRule="auto" w:line="36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- порядок получения консультаций;</w:t>
      </w:r>
    </w:p>
    <w:p>
      <w:pPr>
        <w:pStyle w:val="Normal"/>
        <w:spacing w:lineRule="auto" w:line="36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- порядок обжалования решений и действий (бездействия) Администрации района, должностных лиц Администрации района либо муниципальных служащих.</w:t>
      </w:r>
    </w:p>
    <w:p>
      <w:pPr>
        <w:pStyle w:val="Normal"/>
        <w:spacing w:lineRule="auto" w:line="36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Помещения, в которых предоставляется муниципальная услуга, зал ожидания, места для заполнения заявления о предоставлении муниципальной услуги, информационные стенды должны соответствовать требованиям, установленным действующим законодательством Российской Федерации, к обеспечению условий доступности для инвалидов объектов и услуг.</w:t>
      </w:r>
    </w:p>
    <w:p>
      <w:pPr>
        <w:pStyle w:val="Normal"/>
        <w:spacing w:lineRule="auto" w:line="36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  <w:shd w:fill="FFFFFF" w:val="clear"/>
        </w:rPr>
        <w:t>Места для заполнения запросов о предоставлении муниципальной услуги обеспечиваются бланками заявлений, образцами для их заполнения, раздаточными информационными материалами, канцелярскими принадлежностями, укомплектовываются столами, стульями (кресельные секции, кресла, скамьи).</w:t>
      </w:r>
    </w:p>
    <w:p>
      <w:pPr>
        <w:pStyle w:val="Normal"/>
        <w:spacing w:lineRule="auto" w:line="36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15.2. Территория, прилегающая к зданию, оборудуется местами для парковки автотранспортных средств, включая автотранспортные средства инвалидов.</w:t>
      </w:r>
    </w:p>
    <w:p>
      <w:pPr>
        <w:pStyle w:val="Normal"/>
        <w:spacing w:lineRule="auto" w:line="360"/>
        <w:ind w:firstLine="709"/>
        <w:jc w:val="both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16. Показатели доступности и качества муниципальной услуги</w:t>
      </w:r>
    </w:p>
    <w:p>
      <w:pPr>
        <w:pStyle w:val="Normal"/>
        <w:spacing w:lineRule="auto" w:line="36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16.1. Показателями доступности и качества муниципальной услуги определяются как выполнение Администрацией района взятых на себя обязательств по предоставлению муниципальной услуги в соответствии со стандартом ее предоставления и оцениваются следующим образом: </w:t>
      </w:r>
    </w:p>
    <w:p>
      <w:pPr>
        <w:pStyle w:val="ListParagraph"/>
        <w:numPr>
          <w:ilvl w:val="0"/>
          <w:numId w:val="2"/>
        </w:numPr>
        <w:spacing w:lineRule="auto" w:line="360"/>
        <w:ind w:left="0" w:firstLine="709"/>
        <w:jc w:val="both"/>
        <w:rPr/>
      </w:pPr>
      <w:r>
        <w:rPr/>
        <w:t xml:space="preserve">доступность: </w:t>
      </w:r>
    </w:p>
    <w:p>
      <w:pPr>
        <w:pStyle w:val="Default"/>
        <w:spacing w:lineRule="auto" w:line="360"/>
        <w:ind w:firstLine="709"/>
        <w:jc w:val="both"/>
        <w:rPr>
          <w:rFonts w:ascii="Times New Roman" w:hAnsi="Times New Roman" w:cs="Times New Roman"/>
          <w:color w:val="auto"/>
        </w:rPr>
      </w:pPr>
      <w:r>
        <w:rPr>
          <w:rFonts w:cs="Times New Roman" w:ascii="Times New Roman" w:hAnsi="Times New Roman"/>
          <w:color w:val="auto"/>
        </w:rPr>
        <w:t xml:space="preserve">% (доля) заявителей (представителей заявителя), ожидающих получения муниципальной услуги в очереди не более 15 минут, - 100 процентов; </w:t>
      </w:r>
    </w:p>
    <w:p>
      <w:pPr>
        <w:pStyle w:val="Default"/>
        <w:spacing w:lineRule="auto" w:line="360"/>
        <w:ind w:firstLine="709"/>
        <w:jc w:val="both"/>
        <w:rPr>
          <w:rFonts w:ascii="Times New Roman" w:hAnsi="Times New Roman" w:cs="Times New Roman"/>
          <w:color w:val="auto"/>
        </w:rPr>
      </w:pPr>
      <w:r>
        <w:rPr>
          <w:rFonts w:cs="Times New Roman" w:ascii="Times New Roman" w:hAnsi="Times New Roman"/>
          <w:color w:val="auto"/>
        </w:rPr>
        <w:t xml:space="preserve">% (доля) заявителей (представителей заявителя), удовлетворенных полнотой и доступностью информации о порядке предоставления муниципальной услуги, - 90 процентов; </w:t>
      </w:r>
    </w:p>
    <w:p>
      <w:pPr>
        <w:pStyle w:val="Default"/>
        <w:spacing w:lineRule="auto" w:line="360"/>
        <w:ind w:firstLine="709"/>
        <w:jc w:val="both"/>
        <w:rPr>
          <w:rFonts w:ascii="Times New Roman" w:hAnsi="Times New Roman" w:cs="Times New Roman"/>
          <w:color w:val="auto"/>
        </w:rPr>
      </w:pPr>
      <w:r>
        <w:rPr>
          <w:rFonts w:cs="Times New Roman" w:ascii="Times New Roman" w:hAnsi="Times New Roman"/>
          <w:color w:val="auto"/>
        </w:rPr>
        <w:t xml:space="preserve">% (доля) заявителей (представителей заявителя), для которых доступна информация о получении муниципальной услуги с использованием информационно-телекоммуникационных сетей, доступ к которым не ограничен определенным кругом лиц (включая сеть Интернет), - 100 процентов; </w:t>
      </w:r>
    </w:p>
    <w:p>
      <w:pPr>
        <w:pStyle w:val="Default"/>
        <w:spacing w:lineRule="auto" w:line="360"/>
        <w:ind w:firstLine="709"/>
        <w:jc w:val="both"/>
        <w:rPr>
          <w:rFonts w:ascii="Times New Roman" w:hAnsi="Times New Roman" w:cs="Times New Roman"/>
          <w:color w:val="auto"/>
        </w:rPr>
      </w:pPr>
      <w:r>
        <w:rPr>
          <w:rFonts w:cs="Times New Roman" w:ascii="Times New Roman" w:hAnsi="Times New Roman"/>
          <w:color w:val="auto"/>
        </w:rPr>
        <w:t xml:space="preserve">% (доля) случаев предоставления муниципальной услуги в установленные сроки со дня поступления заявки - 100 процентов; </w:t>
      </w:r>
    </w:p>
    <w:p>
      <w:pPr>
        <w:pStyle w:val="Default"/>
        <w:spacing w:lineRule="auto" w:line="360"/>
        <w:ind w:firstLine="709"/>
        <w:jc w:val="both"/>
        <w:rPr>
          <w:rFonts w:ascii="Times New Roman" w:hAnsi="Times New Roman" w:cs="Times New Roman"/>
          <w:color w:val="auto"/>
        </w:rPr>
      </w:pPr>
      <w:r>
        <w:rPr>
          <w:rFonts w:cs="Times New Roman" w:ascii="Times New Roman" w:hAnsi="Times New Roman"/>
          <w:color w:val="auto"/>
        </w:rPr>
        <w:t>% (доля) граждан, имеющих доступ к получению муниципальной услуги по принципу «одного окна» по месту пребывания, в том числе в МФЦ - 90 процентов;</w:t>
      </w:r>
    </w:p>
    <w:p>
      <w:pPr>
        <w:pStyle w:val="ListParagraph"/>
        <w:numPr>
          <w:ilvl w:val="0"/>
          <w:numId w:val="2"/>
        </w:numPr>
        <w:spacing w:lineRule="auto" w:line="360"/>
        <w:ind w:left="0" w:firstLine="709"/>
        <w:jc w:val="both"/>
        <w:rPr/>
      </w:pPr>
      <w:r>
        <w:rPr/>
        <w:t xml:space="preserve">качество: </w:t>
      </w:r>
    </w:p>
    <w:p>
      <w:pPr>
        <w:pStyle w:val="Default"/>
        <w:spacing w:lineRule="auto" w:line="360"/>
        <w:ind w:firstLine="709"/>
        <w:jc w:val="both"/>
        <w:rPr>
          <w:rFonts w:ascii="Times New Roman" w:hAnsi="Times New Roman" w:cs="Times New Roman"/>
          <w:color w:val="auto"/>
        </w:rPr>
      </w:pPr>
      <w:r>
        <w:rPr>
          <w:rFonts w:cs="Times New Roman" w:ascii="Times New Roman" w:hAnsi="Times New Roman"/>
          <w:color w:val="auto"/>
        </w:rPr>
        <w:t xml:space="preserve">% (доля) заявителей (представителей заявителя), удовлетворенных качеством информирования о порядке предоставления муниципальной услуги, в том числе в электронном виде – 90 процентов; </w:t>
      </w:r>
    </w:p>
    <w:p>
      <w:pPr>
        <w:pStyle w:val="Default"/>
        <w:spacing w:lineRule="auto" w:line="360"/>
        <w:ind w:firstLine="709"/>
        <w:jc w:val="both"/>
        <w:rPr>
          <w:rFonts w:ascii="Times New Roman" w:hAnsi="Times New Roman" w:cs="Times New Roman"/>
          <w:color w:val="auto"/>
        </w:rPr>
      </w:pPr>
      <w:r>
        <w:rPr>
          <w:rFonts w:cs="Times New Roman" w:ascii="Times New Roman" w:hAnsi="Times New Roman"/>
          <w:color w:val="auto"/>
        </w:rPr>
        <w:t>% (доля) заявителей (представителей заявителя), удовлетворенных качеством предоставления муниципальной услуги, - 90 процентов.</w:t>
      </w:r>
    </w:p>
    <w:p>
      <w:pPr>
        <w:pStyle w:val="Normal"/>
        <w:spacing w:lineRule="auto" w:line="360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360"/>
        <w:ind w:firstLine="709"/>
        <w:jc w:val="center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III.СОСТАВ,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ФОРМЕ, А ТАКЖЕ ОСОБЕННОСТИ ВЫПОЛНЕНИЯ АДМИНИСТРАТИВНЫХ ПРОЦЕДУР В МНОГОФУНКЦИОНАЛЬНЫХ ЦЕНТРАХ</w:t>
      </w:r>
    </w:p>
    <w:p>
      <w:pPr>
        <w:pStyle w:val="Normal"/>
        <w:spacing w:lineRule="auto" w:line="360"/>
        <w:ind w:firstLine="709"/>
        <w:jc w:val="both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17. Исчерпывающий перечень административных процедур</w:t>
      </w:r>
    </w:p>
    <w:p>
      <w:pPr>
        <w:pStyle w:val="Normal"/>
        <w:spacing w:lineRule="auto" w:line="36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- процедура приема и регистрации заявления о предоставлении муниципальной услуги;</w:t>
      </w:r>
    </w:p>
    <w:p>
      <w:pPr>
        <w:pStyle w:val="Normal"/>
        <w:spacing w:lineRule="auto" w:line="36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- процедура рассмотрения заявления о предоставлении муниципальной услуги;</w:t>
      </w:r>
    </w:p>
    <w:p>
      <w:pPr>
        <w:pStyle w:val="Normal"/>
        <w:spacing w:lineRule="auto" w:line="36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- процедура направления межведомственных запросов;</w:t>
      </w:r>
    </w:p>
    <w:p>
      <w:pPr>
        <w:pStyle w:val="Normal"/>
        <w:spacing w:lineRule="auto" w:line="36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- процедура принятия и направления заявителю (представителю заявителя) разрешения на использование земель или земельного участка, находящихся </w:t>
        <w:br/>
        <w:t xml:space="preserve">в муниципальной собственности, </w:t>
      </w:r>
      <w:r>
        <w:rPr>
          <w:rFonts w:cs="Times New Roman" w:ascii="Times New Roman" w:hAnsi="Times New Roman"/>
          <w:bCs/>
          <w:sz w:val="24"/>
          <w:szCs w:val="24"/>
        </w:rPr>
        <w:t>без предоставления земельных участков и установления сервитутов</w:t>
      </w:r>
      <w:r>
        <w:rPr>
          <w:rFonts w:cs="Times New Roman" w:ascii="Times New Roman" w:hAnsi="Times New Roman"/>
          <w:sz w:val="24"/>
          <w:szCs w:val="24"/>
        </w:rPr>
        <w:t>;</w:t>
      </w:r>
    </w:p>
    <w:p>
      <w:pPr>
        <w:pStyle w:val="Normal"/>
        <w:spacing w:lineRule="auto" w:line="36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- процедура принятия и направления решения об отказе в выдаче разрешения </w:t>
        <w:br/>
        <w:t xml:space="preserve">на использование земель или земельного участка, находящихся в муниципальной собственности, </w:t>
      </w:r>
      <w:r>
        <w:rPr>
          <w:rFonts w:cs="Times New Roman" w:ascii="Times New Roman" w:hAnsi="Times New Roman"/>
          <w:bCs/>
          <w:sz w:val="24"/>
          <w:szCs w:val="24"/>
        </w:rPr>
        <w:t>без предоставления земельных участков и установления сервитутов</w:t>
      </w:r>
      <w:r>
        <w:rPr>
          <w:rFonts w:cs="Times New Roman" w:ascii="Times New Roman" w:hAnsi="Times New Roman"/>
          <w:sz w:val="24"/>
          <w:szCs w:val="24"/>
        </w:rPr>
        <w:t>.</w:t>
      </w:r>
    </w:p>
    <w:p>
      <w:pPr>
        <w:pStyle w:val="Normal"/>
        <w:spacing w:lineRule="auto" w:line="360"/>
        <w:ind w:firstLine="709"/>
        <w:jc w:val="both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17.1. Процедура приема и регистрации заявления о предоставлении муниципальной услуги.</w:t>
      </w:r>
    </w:p>
    <w:p>
      <w:pPr>
        <w:pStyle w:val="Normal"/>
        <w:spacing w:lineRule="auto" w:line="360"/>
        <w:ind w:firstLine="709"/>
        <w:jc w:val="both"/>
        <w:rPr/>
      </w:pPr>
      <w:r>
        <w:rPr>
          <w:rFonts w:cs="Times New Roman" w:ascii="Times New Roman" w:hAnsi="Times New Roman"/>
          <w:sz w:val="24"/>
          <w:szCs w:val="24"/>
        </w:rPr>
        <w:t xml:space="preserve">Основанием для начала административной процедуры является обращение заявителя либо его представителя с заявлением о предоставлении муниципальной услуги с приложением необходимых для предоставления муниципальной услуги документов, указанных в </w:t>
      </w:r>
      <w:hyperlink w:anchor="P64">
        <w:r>
          <w:rPr>
            <w:rStyle w:val="ListLabel60"/>
            <w:rFonts w:cs="Times New Roman" w:ascii="Times New Roman" w:hAnsi="Times New Roman"/>
            <w:sz w:val="24"/>
            <w:szCs w:val="24"/>
          </w:rPr>
          <w:t>пункте 9.1</w:t>
        </w:r>
      </w:hyperlink>
      <w:r>
        <w:rPr>
          <w:rFonts w:cs="Times New Roman" w:ascii="Times New Roman" w:hAnsi="Times New Roman"/>
          <w:sz w:val="24"/>
          <w:szCs w:val="24"/>
        </w:rPr>
        <w:t xml:space="preserve"> настоящего административного регламента.</w:t>
      </w:r>
    </w:p>
    <w:p>
      <w:pPr>
        <w:pStyle w:val="Normal"/>
        <w:spacing w:lineRule="auto" w:line="36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Лицом, уполномоченным на выполнение административной процедуры, является специалист Отдела.</w:t>
      </w:r>
    </w:p>
    <w:p>
      <w:pPr>
        <w:pStyle w:val="Normal"/>
        <w:spacing w:lineRule="auto" w:line="36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Специалист Отдела:</w:t>
      </w:r>
    </w:p>
    <w:p>
      <w:pPr>
        <w:pStyle w:val="Normal"/>
        <w:spacing w:lineRule="auto" w:line="36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- устанавливает предмет обращения, личность заявителя, представителя заявителя </w:t>
        <w:br/>
        <w:t>в случае обращения с заявлением о предоставлении муниципальной услуги представителя заявителя;</w:t>
      </w:r>
    </w:p>
    <w:p>
      <w:pPr>
        <w:pStyle w:val="Normal"/>
        <w:spacing w:lineRule="auto" w:line="36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- проверяет полномочия представителя заявителя в случае обращения с заявлением о предоставлении муниципальной услуги представителя заявителя;</w:t>
      </w:r>
    </w:p>
    <w:p>
      <w:pPr>
        <w:pStyle w:val="Normal"/>
        <w:spacing w:lineRule="auto" w:line="36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- проверяет наличие всех необходимых документов, исходя из соответствующего перечня документов, представляемых для предоставления муниципальной услуги;</w:t>
      </w:r>
    </w:p>
    <w:p>
      <w:pPr>
        <w:pStyle w:val="Normal"/>
        <w:spacing w:lineRule="auto" w:line="36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- сличает представленные экземпляры оригиналов и копий документов (в том числе нотариально удостоверенные) друг с другом;</w:t>
      </w:r>
    </w:p>
    <w:p>
      <w:pPr>
        <w:pStyle w:val="Normal"/>
        <w:spacing w:lineRule="auto" w:line="360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- передает заявление о предоставлении муниципальной услуги в общий отдел администрации для регистрации и рассмотрения главой Администрации района.</w:t>
      </w:r>
    </w:p>
    <w:p>
      <w:pPr>
        <w:pStyle w:val="Normal"/>
        <w:spacing w:lineRule="auto" w:line="36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2" w:name="P209"/>
      <w:bookmarkEnd w:id="2"/>
      <w:r>
        <w:rPr>
          <w:rFonts w:cs="Times New Roman" w:ascii="Times New Roman" w:hAnsi="Times New Roman"/>
          <w:sz w:val="24"/>
          <w:szCs w:val="24"/>
        </w:rPr>
        <w:t>Регистрация заявления о предоставлении муниципальной услуги осуществляется на бумажном носителе.</w:t>
      </w:r>
    </w:p>
    <w:p>
      <w:pPr>
        <w:pStyle w:val="Normal"/>
        <w:spacing w:lineRule="auto" w:line="36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Регистрация заявления о предоставлении муниципальной услуги производится </w:t>
        <w:br/>
        <w:t>в день поступления обращения заявителя (представителя заявителя).</w:t>
      </w:r>
    </w:p>
    <w:p>
      <w:pPr>
        <w:pStyle w:val="Normal"/>
        <w:spacing w:lineRule="auto" w:line="360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bookmarkStart w:id="3" w:name="__DdeLink__678_225473733"/>
      <w:bookmarkStart w:id="4" w:name="P212"/>
      <w:bookmarkEnd w:id="4"/>
      <w:r>
        <w:rPr>
          <w:rFonts w:cs="Times New Roman" w:ascii="Times New Roman" w:hAnsi="Times New Roman"/>
          <w:sz w:val="24"/>
          <w:szCs w:val="24"/>
        </w:rPr>
        <w:t>Специалист общего отдела администрации не позднее следующего рабочего дня после дня регистрации заявления передает пакет документов главе Администрации района для рассмотрения, а после получения его резолюции передает специалисту Отдела для дальнейшего его рассмотрения</w:t>
      </w:r>
      <w:bookmarkEnd w:id="3"/>
      <w:r>
        <w:rPr>
          <w:rFonts w:cs="Times New Roman" w:ascii="Times New Roman" w:hAnsi="Times New Roman"/>
          <w:sz w:val="24"/>
          <w:szCs w:val="24"/>
        </w:rPr>
        <w:t>.</w:t>
      </w:r>
    </w:p>
    <w:p>
      <w:pPr>
        <w:pStyle w:val="Normal"/>
        <w:spacing w:lineRule="auto" w:line="360"/>
        <w:ind w:firstLine="709"/>
        <w:jc w:val="both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17.2. Процедура рассмотрения заявления о предоставлении муниципальной услуги.</w:t>
      </w:r>
    </w:p>
    <w:p>
      <w:pPr>
        <w:pStyle w:val="Normal"/>
        <w:spacing w:lineRule="auto" w:line="36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Основанием для начала административной процедуры является получение специалистом Отдела пакета документов, необходимого для предоставления муниципальной услуги.</w:t>
      </w:r>
    </w:p>
    <w:p>
      <w:pPr>
        <w:pStyle w:val="Normal"/>
        <w:spacing w:lineRule="auto" w:line="36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Специалист, ответственный за предоставление муниципальной услуги, в течении 3-х дней проводит экспертизу предоставленных документов на предмет их соответствия установленным требованиям действующего законодательства Российской Федерации.</w:t>
      </w:r>
    </w:p>
    <w:p>
      <w:pPr>
        <w:pStyle w:val="Normal"/>
        <w:spacing w:lineRule="auto" w:line="36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17.2.1. При наличии оснований, предусмотренных законодательством Российской Федерации, Приморского края и настоящим регламентом, Администрация района принимает решение об отказе в предоставлении минимальной услуги.</w:t>
      </w:r>
    </w:p>
    <w:p>
      <w:pPr>
        <w:pStyle w:val="Normal"/>
        <w:spacing w:lineRule="auto" w:line="36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17.2.2. В случае соответствия предоставленных документов, приложенных </w:t>
        <w:br/>
        <w:t xml:space="preserve">к заявлению о предоставлении муниципальной услуги, требованиям действующего законодательства Российской Федерации, принимает постановление о выдаче разрешения на использование земель или земельного участка, находящихся в муниципальной собственности, </w:t>
      </w:r>
      <w:r>
        <w:rPr>
          <w:rFonts w:cs="Times New Roman" w:ascii="Times New Roman" w:hAnsi="Times New Roman"/>
          <w:bCs/>
          <w:sz w:val="24"/>
          <w:szCs w:val="24"/>
        </w:rPr>
        <w:t>без предоставления земельных участков и установления сервитутов</w:t>
      </w:r>
      <w:r>
        <w:rPr>
          <w:rFonts w:cs="Times New Roman" w:ascii="Times New Roman" w:hAnsi="Times New Roman"/>
          <w:sz w:val="24"/>
          <w:szCs w:val="24"/>
        </w:rPr>
        <w:t>.</w:t>
      </w:r>
    </w:p>
    <w:p>
      <w:pPr>
        <w:pStyle w:val="Normal"/>
        <w:spacing w:lineRule="auto" w:line="360" w:before="0" w:after="1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17.3. Процедура направления межведомственных запросов</w:t>
      </w:r>
    </w:p>
    <w:p>
      <w:pPr>
        <w:pStyle w:val="Normal"/>
        <w:spacing w:lineRule="auto" w:line="360" w:before="0" w:after="1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При необходимости, специалист Отдела, ответственный за предоставление муниципальной услуги, формирует и направляет межведомственные запросы о предоставлении документов согласно перечню, указанному в п. 9.2 настоящего регламента.</w:t>
      </w:r>
    </w:p>
    <w:p>
      <w:pPr>
        <w:pStyle w:val="Normal"/>
        <w:spacing w:lineRule="auto" w:line="360" w:before="0" w:after="1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Межведомственные запросы о предоставлении документов направляются на бумажном носителе или в форме электронного документа.</w:t>
      </w:r>
    </w:p>
    <w:p>
      <w:pPr>
        <w:pStyle w:val="Normal"/>
        <w:spacing w:lineRule="auto" w:line="36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 xml:space="preserve">17.4. Процедура принятия и направления заявителю (представителю заявителя) разрешения на использование земель или земельного участка, находящихся в муниципальной собственности, </w:t>
      </w:r>
      <w:r>
        <w:rPr>
          <w:rFonts w:cs="Times New Roman" w:ascii="Times New Roman" w:hAnsi="Times New Roman"/>
          <w:b/>
          <w:bCs/>
          <w:sz w:val="24"/>
          <w:szCs w:val="24"/>
        </w:rPr>
        <w:t>без предоставления земельных участков и установления сервитутов</w:t>
      </w:r>
    </w:p>
    <w:p>
      <w:pPr>
        <w:pStyle w:val="Normal"/>
        <w:spacing w:lineRule="auto" w:line="360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Специалист Отдела, ответственный за предоставление муниципальной услуги рассматривает документы на предмет отсутствия (наличия) оснований для отказа в предоставлении муниципальной услуги.</w:t>
      </w:r>
    </w:p>
    <w:p>
      <w:pPr>
        <w:pStyle w:val="Normal"/>
        <w:spacing w:lineRule="auto" w:line="36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По результатам проведенной работы специалистом Отдела подготавливается решение о предоставлении муниципальной услуги либо об отказе в предоставлении муниципальной услуги и передается руководителю Отдела для согласования, а затем главе Администрации района для подписания. В случае принятия решения о предоставлении муниципальной услуги глава Администрации района подписывает постановление о выдаче разрешения на использование земель или земельного участка, находящихся в муниципальной собственности, </w:t>
      </w:r>
      <w:r>
        <w:rPr>
          <w:rFonts w:cs="Times New Roman" w:ascii="Times New Roman" w:hAnsi="Times New Roman"/>
          <w:bCs/>
          <w:sz w:val="24"/>
          <w:szCs w:val="24"/>
        </w:rPr>
        <w:t>без предоставления земельных участков и установления сервитутов</w:t>
      </w:r>
      <w:r>
        <w:rPr>
          <w:rFonts w:cs="Times New Roman" w:ascii="Times New Roman" w:hAnsi="Times New Roman"/>
          <w:sz w:val="24"/>
          <w:szCs w:val="24"/>
        </w:rPr>
        <w:t xml:space="preserve">. Данное разрешение на использование земель или земельного участка, находящихся в муниципальной собственности, </w:t>
      </w:r>
      <w:r>
        <w:rPr>
          <w:rFonts w:cs="Times New Roman" w:ascii="Times New Roman" w:hAnsi="Times New Roman"/>
          <w:bCs/>
          <w:sz w:val="24"/>
          <w:szCs w:val="24"/>
        </w:rPr>
        <w:t>без предоставления земельных участков и установления сервитутов</w:t>
      </w:r>
      <w:r>
        <w:rPr>
          <w:rFonts w:cs="Times New Roman" w:ascii="Times New Roman" w:hAnsi="Times New Roman"/>
          <w:sz w:val="24"/>
          <w:szCs w:val="24"/>
        </w:rPr>
        <w:t xml:space="preserve"> в течении трех рабочих дней направляется заявителю специалистом Отдела через  общий отдел администрации района.</w:t>
      </w:r>
    </w:p>
    <w:p>
      <w:pPr>
        <w:pStyle w:val="Normal"/>
        <w:spacing w:lineRule="auto" w:line="360" w:before="0" w:after="1"/>
        <w:ind w:firstLine="709"/>
        <w:jc w:val="both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 xml:space="preserve">17.5. Процедура принятия и направления решения об отказе в выдаче разрешения на использование земель или земельного участка, находящихся </w:t>
        <w:br/>
        <w:t xml:space="preserve">в муниципальной собственности, </w:t>
      </w:r>
      <w:r>
        <w:rPr>
          <w:rFonts w:cs="Times New Roman" w:ascii="Times New Roman" w:hAnsi="Times New Roman"/>
          <w:b/>
          <w:bCs/>
          <w:sz w:val="24"/>
          <w:szCs w:val="24"/>
        </w:rPr>
        <w:t xml:space="preserve">без предоставления земельных участков </w:t>
        <w:br/>
        <w:t>и установления сервитутов</w:t>
      </w:r>
    </w:p>
    <w:p>
      <w:pPr>
        <w:pStyle w:val="Normal"/>
        <w:spacing w:lineRule="auto" w:line="360" w:before="0" w:after="1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При наличии оснований, предусмотренных п. 11.1. настоящего регламента, Администрация района принимает решение об отказе в предоставлении муниципальной услуги.</w:t>
      </w:r>
    </w:p>
    <w:p>
      <w:pPr>
        <w:pStyle w:val="Normal"/>
        <w:spacing w:lineRule="auto" w:line="360"/>
        <w:ind w:firstLine="709"/>
        <w:jc w:val="both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18. Особенности предоставления муниципальной услуги в электронной форме</w:t>
      </w:r>
    </w:p>
    <w:p>
      <w:pPr>
        <w:pStyle w:val="Normal"/>
        <w:spacing w:lineRule="auto" w:line="36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Муниципальная услуга в электронной форме предоставляется в соответствии с пунктом 17 настоящего административного регламента.</w:t>
      </w:r>
    </w:p>
    <w:p>
      <w:pPr>
        <w:pStyle w:val="Normal"/>
        <w:spacing w:lineRule="auto" w:line="360"/>
        <w:ind w:firstLine="709"/>
        <w:jc w:val="both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19. Особенности предоставления муниципальной услуги в МФЦ</w:t>
      </w:r>
    </w:p>
    <w:p>
      <w:pPr>
        <w:pStyle w:val="ListParagraph"/>
        <w:widowControl w:val="false"/>
        <w:numPr>
          <w:ilvl w:val="1"/>
          <w:numId w:val="5"/>
        </w:numPr>
        <w:spacing w:lineRule="auto" w:line="360"/>
        <w:ind w:left="0" w:firstLine="709"/>
        <w:jc w:val="both"/>
        <w:rPr/>
      </w:pPr>
      <w:r>
        <w:rPr/>
        <w:t>В соответствии с заключенным соглашением о взаимодействии между МФЦ и Администрацией района, об организации предоставления муниципальной услуги, МФЦ осуществляет следующие административные процедуры:</w:t>
      </w:r>
    </w:p>
    <w:p>
      <w:pPr>
        <w:pStyle w:val="ListParagraph"/>
        <w:numPr>
          <w:ilvl w:val="0"/>
          <w:numId w:val="4"/>
        </w:numPr>
        <w:spacing w:lineRule="auto" w:line="360" w:before="0" w:after="0"/>
        <w:ind w:left="0" w:firstLine="709"/>
        <w:contextualSpacing/>
        <w:jc w:val="both"/>
        <w:rPr/>
      </w:pPr>
      <w:r>
        <w:rPr/>
        <w:t>Информирование (консультация) по порядку предоставления муниципальной услуги;</w:t>
      </w:r>
    </w:p>
    <w:p>
      <w:pPr>
        <w:pStyle w:val="ListParagraph"/>
        <w:widowControl w:val="false"/>
        <w:numPr>
          <w:ilvl w:val="0"/>
          <w:numId w:val="4"/>
        </w:numPr>
        <w:spacing w:lineRule="auto" w:line="360" w:before="0" w:after="0"/>
        <w:ind w:left="0" w:firstLine="709"/>
        <w:contextualSpacing/>
        <w:jc w:val="both"/>
        <w:rPr/>
      </w:pPr>
      <w:r>
        <w:rPr/>
        <w:t>Прием и регистрация запроса и документов от заявителя (представителя заявителя) для получения муниципальной услуги;</w:t>
      </w:r>
    </w:p>
    <w:p>
      <w:pPr>
        <w:pStyle w:val="ListParagraph"/>
        <w:numPr>
          <w:ilvl w:val="0"/>
          <w:numId w:val="4"/>
        </w:numPr>
        <w:spacing w:lineRule="auto" w:line="360" w:before="0" w:after="0"/>
        <w:ind w:left="0" w:firstLine="709"/>
        <w:contextualSpacing/>
        <w:jc w:val="both"/>
        <w:rPr/>
      </w:pPr>
      <w:r>
        <w:rPr/>
        <w:t xml:space="preserve">Составление и выдача заявителю (представителю заявителя) документов </w:t>
        <w:br/>
        <w:t>на бумажном носителе, подтверждающих содержание электронных документов, направленных в МФЦ по результатам предоставления муниципальной услуги.</w:t>
      </w:r>
    </w:p>
    <w:p>
      <w:pPr>
        <w:pStyle w:val="ListParagraph"/>
        <w:numPr>
          <w:ilvl w:val="1"/>
          <w:numId w:val="5"/>
        </w:numPr>
        <w:spacing w:lineRule="auto" w:line="360"/>
        <w:ind w:left="0" w:firstLine="709"/>
        <w:jc w:val="both"/>
        <w:rPr/>
      </w:pPr>
      <w:r>
        <w:rPr/>
        <w:t xml:space="preserve"> </w:t>
      </w:r>
      <w:r>
        <w:rPr/>
        <w:t xml:space="preserve">Осуществление административной процедуры «Информирование (консультация) по порядку предоставления муниципальной услуги». </w:t>
      </w:r>
    </w:p>
    <w:p>
      <w:pPr>
        <w:pStyle w:val="Normal"/>
        <w:suppressAutoHyphens w:val="true"/>
        <w:spacing w:lineRule="auto" w:line="36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19.2.1. Административную процедуру «Информирование (консультация) по порядку предоставления муниципальной услуги» осуществляет специалист МФЦ. Специалист МФЦ обеспечивает информационную поддержку заявителя (представителя заявителя) при личном обращении заявителя в МФЦ, в организации, привлекаемых </w:t>
        <w:br/>
        <w:t xml:space="preserve">к реализации функций МФЦ (далее – привлекаемые организации) или при обращении </w:t>
        <w:br/>
        <w:t>в центр телефонного обслуживания МФЦ по следующим вопросам:</w:t>
      </w:r>
    </w:p>
    <w:p>
      <w:pPr>
        <w:pStyle w:val="ListParagraph"/>
        <w:numPr>
          <w:ilvl w:val="0"/>
          <w:numId w:val="6"/>
        </w:numPr>
        <w:spacing w:lineRule="auto" w:line="360"/>
        <w:ind w:left="0" w:firstLine="709"/>
        <w:jc w:val="both"/>
        <w:rPr/>
      </w:pPr>
      <w:r>
        <w:rPr/>
        <w:t>срок предоставления муниципальной услуги;</w:t>
      </w:r>
    </w:p>
    <w:p>
      <w:pPr>
        <w:pStyle w:val="ListParagraph"/>
        <w:numPr>
          <w:ilvl w:val="0"/>
          <w:numId w:val="6"/>
        </w:numPr>
        <w:spacing w:lineRule="auto" w:line="360"/>
        <w:ind w:left="0" w:firstLine="709"/>
        <w:jc w:val="both"/>
        <w:rPr/>
      </w:pPr>
      <w:r>
        <w:rPr/>
        <w:t>информацию о дополнительных (сопутствующих) услугах, а также об услугах, необходимых и обязательных для предоставления муниципальной услуги, размерах и порядке их оплаты;</w:t>
      </w:r>
    </w:p>
    <w:p>
      <w:pPr>
        <w:pStyle w:val="ListParagraph"/>
        <w:numPr>
          <w:ilvl w:val="0"/>
          <w:numId w:val="6"/>
        </w:numPr>
        <w:spacing w:lineRule="auto" w:line="360"/>
        <w:ind w:left="0" w:firstLine="709"/>
        <w:jc w:val="both"/>
        <w:rPr/>
      </w:pPr>
      <w:r>
        <w:rPr/>
        <w:t>порядок обжалования действий (бездействия), а также решений органов, предоставляющих муниципальную услугу, муниципальных служащих, МФЦ, работников МФЦ;</w:t>
      </w:r>
    </w:p>
    <w:p>
      <w:pPr>
        <w:pStyle w:val="ListParagraph"/>
        <w:numPr>
          <w:ilvl w:val="0"/>
          <w:numId w:val="6"/>
        </w:numPr>
        <w:spacing w:lineRule="auto" w:line="360"/>
        <w:ind w:left="0" w:firstLine="709"/>
        <w:jc w:val="both"/>
        <w:rPr/>
      </w:pPr>
      <w:r>
        <w:rPr/>
        <w:t>информацию о предусмотренной законодательством Российской Федерации ответственности должностных лиц органов, предоставляющих муниципальную услугу, работников МФЦ, работников привлекаемых организаций, за нарушение порядка предоставления муниципальной услуги;</w:t>
      </w:r>
    </w:p>
    <w:p>
      <w:pPr>
        <w:pStyle w:val="ListParagraph"/>
        <w:numPr>
          <w:ilvl w:val="0"/>
          <w:numId w:val="6"/>
        </w:numPr>
        <w:spacing w:lineRule="auto" w:line="360"/>
        <w:ind w:left="0" w:firstLine="709"/>
        <w:jc w:val="both"/>
        <w:rPr/>
      </w:pPr>
      <w:r>
        <w:rPr/>
        <w:t>информацию о порядке возмещения вреда, причиненного заявителю (представителю заявителя) в результате ненадлежащего исполнения либо неисполнения МФЦ или его работниками, а также привлекаемыми организациями или их работниками обязанностей, предусмотренных законодательством Российской Федерации;</w:t>
      </w:r>
    </w:p>
    <w:p>
      <w:pPr>
        <w:pStyle w:val="ListParagraph"/>
        <w:numPr>
          <w:ilvl w:val="0"/>
          <w:numId w:val="6"/>
        </w:numPr>
        <w:spacing w:lineRule="auto" w:line="360"/>
        <w:ind w:left="0" w:firstLine="709"/>
        <w:jc w:val="both"/>
        <w:rPr/>
      </w:pPr>
      <w:r>
        <w:rPr/>
        <w:t>режим работы и адреса иных МФЦ и привлекаемых организаций, находящихся на территории субъекта Российской Федерации;</w:t>
      </w:r>
    </w:p>
    <w:p>
      <w:pPr>
        <w:pStyle w:val="ListParagraph"/>
        <w:numPr>
          <w:ilvl w:val="0"/>
          <w:numId w:val="6"/>
        </w:numPr>
        <w:spacing w:lineRule="auto" w:line="360"/>
        <w:ind w:left="0" w:firstLine="709"/>
        <w:jc w:val="both"/>
        <w:rPr/>
      </w:pPr>
      <w:r>
        <w:rPr/>
        <w:t>иную информацию, необходимую для получения муниципальной услуги, за исключением вопросов, предполагающим правовую экспертизу пакета документов или правовую оценку обращения.</w:t>
      </w:r>
    </w:p>
    <w:p>
      <w:pPr>
        <w:pStyle w:val="ListParagraph"/>
        <w:numPr>
          <w:ilvl w:val="1"/>
          <w:numId w:val="5"/>
        </w:numPr>
        <w:spacing w:lineRule="auto" w:line="360"/>
        <w:ind w:left="0" w:firstLine="709"/>
        <w:jc w:val="both"/>
        <w:rPr/>
      </w:pPr>
      <w:r>
        <w:rPr/>
        <w:t>Осуществление административной процедуры «Прием и регистрация запроса и документов».</w:t>
      </w:r>
    </w:p>
    <w:p>
      <w:pPr>
        <w:pStyle w:val="Normal"/>
        <w:spacing w:lineRule="auto" w:line="36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19.3.1. Административную процедуру «Прием и регистрация запроса и документов» осуществляет специалист МФЦ, ответственный за прием и регистрацию запроса и документов (далее – специалист приема МФЦ).</w:t>
      </w:r>
    </w:p>
    <w:p>
      <w:pPr>
        <w:pStyle w:val="Normal"/>
        <w:spacing w:lineRule="auto" w:line="36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19.3.2. При личном обращении заявителя (представителя заявителя) </w:t>
        <w:br/>
        <w:t>за предоставлением муниципальной услуги, специалист приема МФЦ, принимающий заявление и необходимые документы, должен удостовериться в личности заявителя (представителя заявителя). Специалист приема МФЦ, проверяет документы, предоставленные заявителем (представителем заявителя), на полноту и соответствие требованиям, установленным настоящим административным регламентом:</w:t>
      </w:r>
    </w:p>
    <w:p>
      <w:pPr>
        <w:pStyle w:val="ListParagraph"/>
        <w:numPr>
          <w:ilvl w:val="0"/>
          <w:numId w:val="3"/>
        </w:numPr>
        <w:spacing w:lineRule="auto" w:line="360" w:before="0" w:after="0"/>
        <w:ind w:left="0" w:firstLine="709"/>
        <w:contextualSpacing/>
        <w:jc w:val="both"/>
        <w:rPr/>
      </w:pPr>
      <w:r>
        <w:rPr/>
        <w:t>в случае наличия оснований для отказа в предоставлении муниципальной услуги, определенных в пункте 11 настоящего административного регламента, уведомляет заявителя (представителя заявителя) о возможности получения отказа в предоставлении муниципальной услуги.</w:t>
      </w:r>
    </w:p>
    <w:p>
      <w:pPr>
        <w:pStyle w:val="ListParagraph"/>
        <w:numPr>
          <w:ilvl w:val="0"/>
          <w:numId w:val="3"/>
        </w:numPr>
        <w:spacing w:lineRule="auto" w:line="360" w:before="0" w:after="0"/>
        <w:ind w:left="0" w:firstLine="709"/>
        <w:contextualSpacing/>
        <w:jc w:val="both"/>
        <w:rPr/>
      </w:pPr>
      <w:r>
        <w:rPr/>
        <w:t>если заявитель (представителя заявителя) настаивает на приеме документов, специалист приема МФЦ делает в расписке отметку «принято по требованию».</w:t>
      </w:r>
    </w:p>
    <w:p>
      <w:pPr>
        <w:pStyle w:val="Normal"/>
        <w:spacing w:lineRule="auto" w:line="36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 </w:t>
      </w:r>
      <w:r>
        <w:rPr>
          <w:rFonts w:cs="Times New Roman" w:ascii="Times New Roman" w:hAnsi="Times New Roman"/>
          <w:sz w:val="24"/>
          <w:szCs w:val="24"/>
        </w:rPr>
        <w:t xml:space="preserve">19.3.3. Специалист приема МФЦ создает и регистрирует обращение в электронном виде с использованием автоматизированной информационной системы МФЦ (далее – АИС МФЦ). Специалист приема МФЦ формирует и распечатывает 1 (один) экземпляр заявления, в случае отсутствия такого у заявителя (представителя заявителя), </w:t>
        <w:br/>
        <w:t xml:space="preserve">в соответствии с требованиями настоящего административного регламента, содержащего, в том числе, отметку (штамп) с указанием наименования МФЦ, где оно было принято, даты регистрации в АИС МФЦ, своей должности, ФИО, и предлагает заявителю (представителю заявителя) самостоятельно проверить информацию, указанную </w:t>
        <w:br/>
        <w:t>в заявлении, и расписаться.</w:t>
      </w:r>
    </w:p>
    <w:p>
      <w:pPr>
        <w:pStyle w:val="Normal"/>
        <w:spacing w:lineRule="auto" w:line="36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19.3.4. Специалист приема МФЦ формирует и распечатывает 1 (один) экземпляр расписки о приеме документов, содержащей перечень представленных заявителем (представителем заявителя) документов, с указанием формы их предоставления (оригинал или копия), количества экземпляров и даты их представления, подписывает, предлагает заявителю (представителю заявителя) самостоятельно проверить информацию, указанную в расписке и расписаться, после чего создает электронные образы подписанного заявления, представленных заявителем (представителем заявителя) документов (сканирует документы в форме, которой они были предоставлены заявителем (представителем заявителя) в соответствии с требованиями административного регламента) и расписки, подписанной заявителем (представителем заявителя). Заявление, документы, представленные заявителем (представителем заявителя), и расписка после сканирования возвращаются заявителю (представителю заявителя).</w:t>
      </w:r>
    </w:p>
    <w:p>
      <w:pPr>
        <w:pStyle w:val="Normal"/>
        <w:spacing w:lineRule="auto" w:line="36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19.3.5. Принятые у заявителя (представителя заявителя) документы, заявление </w:t>
        <w:br/>
        <w:t>и расписка передаются в электронном виде в Администрацию района по защищенным каналам связи.</w:t>
      </w:r>
    </w:p>
    <w:p>
      <w:pPr>
        <w:pStyle w:val="Normal"/>
        <w:spacing w:lineRule="auto" w:line="36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Не подлежит сканированию и передается на бумажных носителях в Администрацию района схема расположения земельного участка на кадастровом плане территории, в случае если её размер превышает размер листа формата A4.</w:t>
      </w:r>
    </w:p>
    <w:p>
      <w:pPr>
        <w:pStyle w:val="Normal"/>
        <w:spacing w:lineRule="auto" w:line="36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19.4. Осуществление административной процедуры «Составление и выдача заявителю (представителю заявителя) документов на бумажном носителе, подтверждающих содержание электронных документов, направленных в МФЦ по результатам предоставления муниципальной услуги»</w:t>
      </w:r>
    </w:p>
    <w:p>
      <w:pPr>
        <w:pStyle w:val="Normal"/>
        <w:spacing w:lineRule="auto" w:line="36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19.4.1. Административную процедуру «Составление и выдача заявителю (представителю заявителя) документов на бумажном носителе, подтверждающих содержание электронных документов, направленных в МФЦ по результатам предоставления муниципальной услуги» осуществляет специалист МФЦ, ответственный за выдачу результата предоставления муниципальной услуги (далее – уполномоченный специалист МФЦ). </w:t>
      </w:r>
    </w:p>
    <w:p>
      <w:pPr>
        <w:pStyle w:val="Normal"/>
        <w:spacing w:lineRule="auto" w:line="36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19.4.2. При личном обращении заявителя (представителя заявителя) за получением результата муниципальной услуги, уполномоченный специалист МФЦ, должен удостовериться в личности заявителя (представителя заявителя).</w:t>
      </w:r>
    </w:p>
    <w:p>
      <w:pPr>
        <w:pStyle w:val="Normal"/>
        <w:spacing w:lineRule="auto" w:line="36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19.4.3. Уполномоченный специалист МФЦ, осуществляет составление, заверение и выдачу документов на бумажных носителях, подтверждающих содержание электронных документов, при этом уполномоченный специалист МФЦ при подготовке экземпляра электронного документа на бумажном носителе, направленного по результатам предоставления муниципальной услуги, обеспечивает:</w:t>
      </w:r>
    </w:p>
    <w:p>
      <w:pPr>
        <w:pStyle w:val="ListParagraph"/>
        <w:numPr>
          <w:ilvl w:val="0"/>
          <w:numId w:val="7"/>
        </w:numPr>
        <w:spacing w:lineRule="auto" w:line="360"/>
        <w:ind w:left="0" w:firstLine="709"/>
        <w:jc w:val="both"/>
        <w:rPr/>
      </w:pPr>
      <w:r>
        <w:rPr/>
        <w:t>проверку действительности электронной подписи должностного лица Администрации района, подписавшего электронный документ, полученный МФЦ по результатам предоставления муниципальной услуги;</w:t>
      </w:r>
    </w:p>
    <w:p>
      <w:pPr>
        <w:pStyle w:val="ListParagraph"/>
        <w:numPr>
          <w:ilvl w:val="0"/>
          <w:numId w:val="7"/>
        </w:numPr>
        <w:spacing w:lineRule="auto" w:line="360"/>
        <w:ind w:left="0" w:firstLine="709"/>
        <w:jc w:val="both"/>
        <w:rPr/>
      </w:pPr>
      <w:r>
        <w:rPr/>
        <w:t xml:space="preserve">изготовление, заверение  экземпляра электронного документа на бумажном носителе с использованием печати МФЦ (в предусмотренных нормативными правовыми актами Российской Федерации случаях - печати с изображением Государственного герба Российской Федерации);  </w:t>
      </w:r>
    </w:p>
    <w:p>
      <w:pPr>
        <w:pStyle w:val="ListParagraph"/>
        <w:numPr>
          <w:ilvl w:val="0"/>
          <w:numId w:val="7"/>
        </w:numPr>
        <w:spacing w:lineRule="auto" w:line="360"/>
        <w:ind w:left="0" w:firstLine="709"/>
        <w:jc w:val="both"/>
        <w:rPr/>
      </w:pPr>
      <w:r>
        <w:rPr/>
        <w:t>учет выдачи экземпляров электронных документов на бумажном носителе.</w:t>
      </w:r>
    </w:p>
    <w:p>
      <w:pPr>
        <w:pStyle w:val="Normal"/>
        <w:spacing w:lineRule="auto" w:line="36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19.4.4. Уполномоченный специалист МФЦ, передает документы, являющиеся результатом предоставления муниципальной услуги, заявителю (или его представителю) </w:t>
        <w:br/>
        <w:t xml:space="preserve">и предлагает заявителю (представителю заявителя) ознакомиться с ними. </w:t>
      </w:r>
    </w:p>
    <w:p>
      <w:pPr>
        <w:pStyle w:val="Normal"/>
        <w:spacing w:lineRule="auto" w:line="36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19.5. В  соответствии с заключенным соглашением о взаимодействии между МФЦ и Администрацией района, и если иное не предусмотрено федеральным законом, на МФЦ может быть возложена функция по обработке информации из информационных систем Администрации района, и составление и заверение выписок полученных из информационных систем Администрации района, том числе с использованием информационно-технологической и коммуникационной инфраструктуры, и выдачу заявителю (представителю заявителя) на основании такой информации документов, включая составление на бумажном носителе и заверение выписок из указанных информационных систем, в соответствии с требованиями, установленными Правительством Российской Федерации. И если иное не предусмотрено правилами организации деятельности многофункциональных центров, утверждаемыми Правительством Российской Федерации, составленные на бумажном носителе и заверенные МФЦ выписки из информационных систем органов, предоставляющих муниципальные услуги, приравниваются к выпискам из информационных систем на бумажном носителе, составленным самим органом, предоставляющим муниципальные услуги.</w:t>
      </w:r>
    </w:p>
    <w:p>
      <w:pPr>
        <w:pStyle w:val="Normal"/>
        <w:numPr>
          <w:ilvl w:val="0"/>
          <w:numId w:val="0"/>
        </w:numPr>
        <w:ind w:firstLine="709"/>
        <w:jc w:val="center"/>
        <w:outlineLvl w:val="0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  <w:lang w:val="en-US"/>
        </w:rPr>
        <w:t>IV</w:t>
      </w:r>
      <w:r>
        <w:rPr>
          <w:rFonts w:cs="Times New Roman" w:ascii="Times New Roman" w:hAnsi="Times New Roman"/>
          <w:b/>
          <w:sz w:val="24"/>
          <w:szCs w:val="24"/>
        </w:rPr>
        <w:t>. ФОРМЫ КОНТРОЛЯ</w:t>
      </w:r>
    </w:p>
    <w:p>
      <w:pPr>
        <w:pStyle w:val="Normal"/>
        <w:ind w:firstLine="709"/>
        <w:jc w:val="center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ЗА ИСПОЛНЕНИЕМ АДМИНИСТРАТИВНОГО РЕГЛАМЕНТА</w:t>
      </w:r>
    </w:p>
    <w:p>
      <w:pPr>
        <w:pStyle w:val="Normal"/>
        <w:spacing w:lineRule="auto" w:line="360"/>
        <w:ind w:firstLine="709"/>
        <w:jc w:val="both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Normal"/>
        <w:spacing w:lineRule="auto" w:line="36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20.1. Контроль соблюдения последовательности действий специалистами Администрации района, определенных административными процедурами по предоставлению муниципальной услуги, исполнения настоящего административного регламента осуществляется главой или первым заместителем главы Администрации района.</w:t>
      </w:r>
    </w:p>
    <w:p>
      <w:pPr>
        <w:pStyle w:val="Normal"/>
        <w:spacing w:lineRule="auto" w:line="36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20.2. Лица, участвующие в предоставлении муниципальной услуги, несут ответственность за незаконные решения, действия (бездействие), принимаемые (осуществляемые) в ходе предоставления муниципальной услуги, в соответствии с законодательством Российской Федерации.</w:t>
      </w:r>
    </w:p>
    <w:p>
      <w:pPr>
        <w:pStyle w:val="Normal"/>
        <w:spacing w:lineRule="auto" w:line="36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20.3. Контроль соблюдения последовательности действий, определенных административными процедурами, и принятия решений сотрудниками Отдела осуществляется начальником Отдела.</w:t>
      </w:r>
    </w:p>
    <w:p>
      <w:pPr>
        <w:pStyle w:val="Normal"/>
        <w:spacing w:lineRule="auto" w:line="36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20.4. Контроль осуществляется путем проведения проверок соблюдения и исполнения сотрудниками положений административного регламента, иных нормативных актов.</w:t>
      </w:r>
    </w:p>
    <w:p>
      <w:pPr>
        <w:pStyle w:val="Normal"/>
        <w:spacing w:lineRule="auto" w:line="36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20.5. Контроль осуществляется начальником Отдела не реже одного раза в месяц.</w:t>
      </w:r>
    </w:p>
    <w:p>
      <w:pPr>
        <w:pStyle w:val="Normal"/>
        <w:spacing w:lineRule="auto" w:line="36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20.6. Лица, работающие с заявлениями, несут ответственность в соответствии с действующим законодательством Российской Федерации за сохранность находящихся у них на рассмотрении заявлений и документов, связанных с их рассмотрением.</w:t>
      </w:r>
    </w:p>
    <w:p>
      <w:pPr>
        <w:pStyle w:val="Normal"/>
        <w:spacing w:lineRule="auto" w:line="36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numPr>
          <w:ilvl w:val="0"/>
          <w:numId w:val="0"/>
        </w:numPr>
        <w:ind w:firstLine="709"/>
        <w:jc w:val="center"/>
        <w:outlineLvl w:val="0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  <w:lang w:val="en-US"/>
        </w:rPr>
        <w:t>V</w:t>
      </w:r>
      <w:r>
        <w:rPr>
          <w:rFonts w:cs="Times New Roman" w:ascii="Times New Roman" w:hAnsi="Times New Roman"/>
          <w:b/>
          <w:sz w:val="24"/>
          <w:szCs w:val="24"/>
        </w:rPr>
        <w:t>. ДОСУДЕБНЫЙ (ВНЕСУДЕБНЫЙ) ПОРЯДОК ОБЖАЛОВАНИЯ ЗАЯВИТЕЛЕМ (ПРЕДСТАВИТЕЛЕМ ЗАЯВИТЕЛЯ) РЕШЕНИЙ И ДЕЙСТВИЙ (БЕЗДЕЙСТВИЯ) ОРГАНА, ПРЕДОСТАВЛЯЮЩЕГО МУНИЦИПАЛЬНУЮ УСЛУГУ, ДОЛЖНОСТНОГО ЛИЦА ОРГАНА, ПРЕДОСТАВЛЯЮЩЕГО МУНИЦИПАЛЬНУЮ УСЛУГУ, ЛИБО МУНИЦИПАЛЬНОГО СЛУЖАЩЕГО, МНОГОФУНКЦИОНАЛЬНОГО ЦЕНТРА, РАБОТНИКА МНОГОФУНКЦИОНАЛЬНОГО             ЦЕНТРА</w:t>
      </w:r>
    </w:p>
    <w:p>
      <w:pPr>
        <w:pStyle w:val="Normal"/>
        <w:spacing w:lineRule="auto" w:line="360"/>
        <w:ind w:firstLine="709"/>
        <w:jc w:val="both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Normal"/>
        <w:spacing w:lineRule="auto" w:line="36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21.1. Решения и действия (бездействие) Администрации района, должностных лиц органа, предоставляющего муниципальную услугу, муниципальных служащих, МФЦ, работников МФЦ, принятые (осуществляемые) в ходе предоставления муниципальной услуги, могут быть обжалованы заявителем (представителем заявителя) в досудебном (внесудебном) порядке путем направления жалобы в письменной форме на бумажном носителе, в электронной форме в Администрацию района.</w:t>
      </w:r>
    </w:p>
    <w:p>
      <w:pPr>
        <w:pStyle w:val="Normal"/>
        <w:spacing w:lineRule="auto" w:line="36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21.2. Досудебный (внесудебный) порядок обжалования, установленный настоящим разделом, применяется ко всем административным процедурам, настоящего административного регламента, в том числе заявитель (представитель заявителя) вправе обратиться с жалобой в случаях:</w:t>
      </w:r>
    </w:p>
    <w:p>
      <w:pPr>
        <w:pStyle w:val="Normal"/>
        <w:spacing w:lineRule="auto" w:line="36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21.2.1 нарушения срока регистрации заявления о предоставлении муниципальной услуги;</w:t>
      </w:r>
    </w:p>
    <w:p>
      <w:pPr>
        <w:pStyle w:val="Normal"/>
        <w:spacing w:lineRule="auto" w:line="36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21.2.2  нарушения срока предоставления муниципальной услуги;</w:t>
      </w:r>
    </w:p>
    <w:p>
      <w:pPr>
        <w:pStyle w:val="Normal"/>
        <w:spacing w:lineRule="auto" w:line="36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21.2.3  требования у заявителя (представителя заявителя) документов или информации либо осуществления действий, представление или осуществление которых </w:t>
        <w:br/>
        <w:t>не предусмотрено нормативными правовыми актами Российской Федерации, нормативными правовыми актами Приморского края, муниципальными правовыми актами Анучинского муниципального района для предоставления муниципальной услуги;</w:t>
      </w:r>
    </w:p>
    <w:p>
      <w:pPr>
        <w:pStyle w:val="Normal"/>
        <w:spacing w:lineRule="auto" w:line="36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21.2.4  отказа заявителю (представителю заявителя) в приеме документов, предоставление которых предусмотрено нормативными правовыми актами Российской Федерации, нормативными правовыми актами Приморского края, муниципальными правовыми актами  Анучинского  муниципального района для предоставления муниципальной услуги;</w:t>
      </w:r>
    </w:p>
    <w:p>
      <w:pPr>
        <w:pStyle w:val="Normal"/>
        <w:spacing w:lineRule="auto" w:line="36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21.2.5  отказа заявителю (представителю заявителя)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муниципальными правовыми актами Анучинского муниципального района;</w:t>
      </w:r>
    </w:p>
    <w:p>
      <w:pPr>
        <w:pStyle w:val="Normal"/>
        <w:spacing w:lineRule="auto" w:line="36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21.2.6  требования у заявителя (представителя заявителя)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Приморского края, муниципальными правовыми актами Анучинского муниципального района;</w:t>
      </w:r>
    </w:p>
    <w:p>
      <w:pPr>
        <w:pStyle w:val="Normal"/>
        <w:spacing w:lineRule="auto" w:line="36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21.2.7  отказа Администрации района, предоставляющей муниципальную услугу, должностного лица органа, предоставляющего муниципальную услугу, либо муниципального служащего в исправлении допущенных ими опечаток и ошибок в выданных в результате предоставления муниципальной услуги документах, либо нарушение установленного срока таких исправлений;</w:t>
      </w:r>
    </w:p>
    <w:p>
      <w:pPr>
        <w:pStyle w:val="Normal"/>
        <w:spacing w:lineRule="auto" w:line="36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21.2.8 нарушения срока или порядка выдачи документов по результатам предоставления муниципальной услуги;</w:t>
      </w:r>
    </w:p>
    <w:p>
      <w:pPr>
        <w:pStyle w:val="Normal"/>
        <w:spacing w:lineRule="auto" w:line="36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21.2.9 приостановления предоставления муниципальной услуги,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Федерации, муниципальными правовыми актами Анучинского муниципального района;</w:t>
      </w:r>
    </w:p>
    <w:p>
      <w:pPr>
        <w:pStyle w:val="Normal"/>
        <w:spacing w:lineRule="auto" w:line="360"/>
        <w:ind w:firstLine="709"/>
        <w:jc w:val="both"/>
        <w:rPr/>
      </w:pPr>
      <w:r>
        <w:rPr>
          <w:rFonts w:cs="Times New Roman" w:ascii="Times New Roman" w:hAnsi="Times New Roman"/>
          <w:sz w:val="24"/>
          <w:szCs w:val="24"/>
        </w:rPr>
        <w:t xml:space="preserve">21.2.10  требования у заявителя (представителя заявителя) при предоставлении муниципальной услуги документов или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случаев, предусмотренных Федеральным </w:t>
      </w:r>
      <w:hyperlink r:id="rId2">
        <w:r>
          <w:rPr>
            <w:rStyle w:val="ListLabel60"/>
            <w:rFonts w:cs="Times New Roman" w:ascii="Times New Roman" w:hAnsi="Times New Roman"/>
            <w:sz w:val="24"/>
            <w:szCs w:val="24"/>
          </w:rPr>
          <w:t>законом</w:t>
        </w:r>
      </w:hyperlink>
      <w:r>
        <w:rPr>
          <w:rFonts w:cs="Times New Roman" w:ascii="Times New Roman" w:hAnsi="Times New Roman"/>
          <w:sz w:val="24"/>
          <w:szCs w:val="24"/>
        </w:rPr>
        <w:t xml:space="preserve"> от 27.07.2010 № 210-ФЗ "Об организации предоставления государственных и муниципальных услуг".</w:t>
      </w:r>
    </w:p>
    <w:p>
      <w:pPr>
        <w:pStyle w:val="Normal"/>
        <w:spacing w:lineRule="auto" w:line="36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Досудебное (внесудебное) обжалование заявителем (представителем заявителя) решений и действий (бездействия) МФЦ, работника МФЦ возможно только в случаях, определенных подпунктами 21.2.1, 21.2.3, 21.2.4,  21.2.6,  21.2.8 настоящего пункта.</w:t>
      </w:r>
    </w:p>
    <w:p>
      <w:pPr>
        <w:pStyle w:val="Normal"/>
        <w:spacing w:lineRule="auto" w:line="360"/>
        <w:ind w:firstLine="708"/>
        <w:jc w:val="both"/>
        <w:rPr/>
      </w:pPr>
      <w:r>
        <w:rPr>
          <w:rFonts w:cs="Times New Roman" w:ascii="Times New Roman" w:hAnsi="Times New Roman"/>
          <w:sz w:val="24"/>
          <w:szCs w:val="24"/>
        </w:rPr>
        <w:t xml:space="preserve">21.3. Жалоба может быть направлена заявителем через МФЦ, а также в электронной форме через Единый портал, официальный сайт Администрации района: </w:t>
      </w:r>
      <w:r>
        <w:rPr>
          <w:rStyle w:val="Style17"/>
          <w:rFonts w:cs="Times New Roman" w:ascii="Times New Roman" w:hAnsi="Times New Roman"/>
          <w:sz w:val="24"/>
          <w:szCs w:val="24"/>
        </w:rPr>
        <w:t>http://</w:t>
      </w:r>
      <w:r>
        <w:rPr>
          <w:rStyle w:val="Style17"/>
          <w:rFonts w:cs="Times New Roman" w:ascii="Times New Roman" w:hAnsi="Times New Roman"/>
          <w:sz w:val="24"/>
          <w:szCs w:val="24"/>
          <w:lang w:val="en-US"/>
        </w:rPr>
        <w:t>www</w:t>
      </w:r>
      <w:r>
        <w:rPr>
          <w:rStyle w:val="Style17"/>
          <w:rFonts w:cs="Times New Roman" w:ascii="Times New Roman" w:hAnsi="Times New Roman"/>
          <w:sz w:val="24"/>
          <w:szCs w:val="24"/>
        </w:rPr>
        <w:t>.</w:t>
      </w:r>
      <w:r>
        <w:rPr>
          <w:rStyle w:val="Style17"/>
          <w:rFonts w:cs="Times New Roman" w:ascii="Times New Roman" w:hAnsi="Times New Roman"/>
          <w:sz w:val="24"/>
          <w:szCs w:val="24"/>
          <w:lang w:val="en-US"/>
        </w:rPr>
        <w:t>anuchinsky</w:t>
      </w:r>
      <w:r>
        <w:rPr>
          <w:rStyle w:val="Style17"/>
          <w:rFonts w:cs="Times New Roman" w:ascii="Times New Roman" w:hAnsi="Times New Roman"/>
          <w:sz w:val="24"/>
          <w:szCs w:val="24"/>
        </w:rPr>
        <w:t>.</w:t>
      </w:r>
      <w:r>
        <w:rPr>
          <w:rStyle w:val="Style17"/>
          <w:rFonts w:cs="Times New Roman" w:ascii="Times New Roman" w:hAnsi="Times New Roman"/>
          <w:sz w:val="24"/>
          <w:szCs w:val="24"/>
          <w:lang w:val="en-US"/>
        </w:rPr>
        <w:t>ru</w:t>
      </w:r>
      <w:r>
        <w:rPr>
          <w:rFonts w:cs="Times New Roman" w:ascii="Times New Roman" w:hAnsi="Times New Roman"/>
          <w:sz w:val="24"/>
          <w:szCs w:val="24"/>
        </w:rPr>
        <w:t xml:space="preserve">., по электронной почте на адрес: </w:t>
      </w:r>
      <w:r>
        <w:rPr>
          <w:rFonts w:cs="Times New Roman" w:ascii="Times New Roman" w:hAnsi="Times New Roman"/>
          <w:sz w:val="24"/>
          <w:szCs w:val="24"/>
          <w:lang w:val="en-US"/>
        </w:rPr>
        <w:t>E</w:t>
      </w:r>
      <w:r>
        <w:rPr>
          <w:rFonts w:cs="Times New Roman" w:ascii="Times New Roman" w:hAnsi="Times New Roman"/>
          <w:sz w:val="24"/>
          <w:szCs w:val="24"/>
        </w:rPr>
        <w:t>-</w:t>
      </w:r>
      <w:r>
        <w:rPr>
          <w:rFonts w:cs="Times New Roman" w:ascii="Times New Roman" w:hAnsi="Times New Roman"/>
          <w:sz w:val="24"/>
          <w:szCs w:val="24"/>
          <w:lang w:val="en-US"/>
        </w:rPr>
        <w:t>mail</w:t>
      </w:r>
      <w:r>
        <w:rPr>
          <w:rFonts w:cs="Times New Roman" w:ascii="Times New Roman" w:hAnsi="Times New Roman"/>
          <w:sz w:val="24"/>
          <w:szCs w:val="24"/>
        </w:rPr>
        <w:t xml:space="preserve">: </w:t>
      </w:r>
      <w:hyperlink r:id="rId3">
        <w:r>
          <w:rPr>
            <w:rStyle w:val="Style17"/>
            <w:rFonts w:cs="Times New Roman" w:ascii="Times New Roman" w:hAnsi="Times New Roman"/>
            <w:sz w:val="24"/>
            <w:szCs w:val="24"/>
            <w:lang w:val="en-US"/>
          </w:rPr>
          <w:t>anuchinsky</w:t>
        </w:r>
        <w:r>
          <w:rPr>
            <w:rStyle w:val="Style17"/>
            <w:rFonts w:cs="Times New Roman" w:ascii="Times New Roman" w:hAnsi="Times New Roman"/>
            <w:sz w:val="24"/>
            <w:szCs w:val="24"/>
          </w:rPr>
          <w:t>@</w:t>
        </w:r>
        <w:r>
          <w:rPr>
            <w:rStyle w:val="Style17"/>
            <w:rFonts w:cs="Times New Roman" w:ascii="Times New Roman" w:hAnsi="Times New Roman"/>
            <w:sz w:val="24"/>
            <w:szCs w:val="24"/>
            <w:lang w:val="en-US"/>
          </w:rPr>
          <w:t>mo</w:t>
        </w:r>
        <w:r>
          <w:rPr>
            <w:rStyle w:val="Style17"/>
            <w:rFonts w:cs="Times New Roman" w:ascii="Times New Roman" w:hAnsi="Times New Roman"/>
            <w:sz w:val="24"/>
            <w:szCs w:val="24"/>
          </w:rPr>
          <w:t>.</w:t>
        </w:r>
        <w:r>
          <w:rPr>
            <w:rStyle w:val="Style17"/>
            <w:rFonts w:cs="Times New Roman" w:ascii="Times New Roman" w:hAnsi="Times New Roman"/>
            <w:sz w:val="24"/>
            <w:szCs w:val="24"/>
            <w:lang w:val="en-US"/>
          </w:rPr>
          <w:t>primorsky</w:t>
        </w:r>
        <w:r>
          <w:rPr>
            <w:rStyle w:val="Style17"/>
            <w:rFonts w:cs="Times New Roman" w:ascii="Times New Roman" w:hAnsi="Times New Roman"/>
            <w:sz w:val="24"/>
            <w:szCs w:val="24"/>
          </w:rPr>
          <w:t>.</w:t>
        </w:r>
        <w:r>
          <w:rPr>
            <w:rStyle w:val="Style17"/>
            <w:rFonts w:cs="Times New Roman" w:ascii="Times New Roman" w:hAnsi="Times New Roman"/>
            <w:sz w:val="24"/>
            <w:szCs w:val="24"/>
            <w:lang w:val="en-US"/>
          </w:rPr>
          <w:t>ru</w:t>
        </w:r>
      </w:hyperlink>
      <w:r>
        <w:rPr>
          <w:rFonts w:cs="Times New Roman" w:ascii="Times New Roman" w:hAnsi="Times New Roman"/>
          <w:sz w:val="24"/>
          <w:szCs w:val="24"/>
        </w:rPr>
        <w:t xml:space="preserve">либо направлена почтой. </w:t>
      </w:r>
    </w:p>
    <w:p>
      <w:pPr>
        <w:pStyle w:val="Normal"/>
        <w:spacing w:lineRule="auto" w:line="360"/>
        <w:ind w:firstLine="709"/>
        <w:jc w:val="both"/>
        <w:rPr/>
      </w:pPr>
      <w:r>
        <w:rPr>
          <w:rFonts w:cs="Times New Roman" w:ascii="Times New Roman" w:hAnsi="Times New Roman"/>
          <w:sz w:val="24"/>
          <w:szCs w:val="24"/>
        </w:rPr>
        <w:t xml:space="preserve">21.4. Жалоба может быть принята при личном приеме заявителя. Личный прием заявителей проводится Администрацией района, по адресу: 692300, с. Анучино, ул. Лазо,д.6  согласно графику, утвержденному главой Администрации района и размещенному на официальном сайте: </w:t>
      </w:r>
      <w:r>
        <w:rPr>
          <w:rStyle w:val="Style17"/>
          <w:rFonts w:cs="Times New Roman" w:ascii="Times New Roman" w:hAnsi="Times New Roman"/>
          <w:sz w:val="24"/>
          <w:szCs w:val="24"/>
        </w:rPr>
        <w:t xml:space="preserve">http:// </w:t>
      </w:r>
      <w:r>
        <w:rPr>
          <w:rStyle w:val="Style17"/>
          <w:rFonts w:cs="Times New Roman" w:ascii="Times New Roman" w:hAnsi="Times New Roman"/>
          <w:sz w:val="24"/>
          <w:szCs w:val="24"/>
          <w:lang w:val="en-US"/>
        </w:rPr>
        <w:t>www</w:t>
      </w:r>
      <w:r>
        <w:rPr>
          <w:rStyle w:val="Style17"/>
          <w:rFonts w:cs="Times New Roman" w:ascii="Times New Roman" w:hAnsi="Times New Roman"/>
          <w:sz w:val="24"/>
          <w:szCs w:val="24"/>
        </w:rPr>
        <w:t>.</w:t>
      </w:r>
      <w:r>
        <w:rPr>
          <w:rStyle w:val="Style17"/>
          <w:rFonts w:cs="Times New Roman" w:ascii="Times New Roman" w:hAnsi="Times New Roman"/>
          <w:sz w:val="24"/>
          <w:szCs w:val="24"/>
          <w:lang w:val="en-US"/>
        </w:rPr>
        <w:t>anuchinsky</w:t>
      </w:r>
      <w:r>
        <w:rPr>
          <w:rStyle w:val="Style17"/>
          <w:rFonts w:cs="Times New Roman" w:ascii="Times New Roman" w:hAnsi="Times New Roman"/>
          <w:sz w:val="24"/>
          <w:szCs w:val="24"/>
        </w:rPr>
        <w:t>.</w:t>
      </w:r>
      <w:r>
        <w:rPr>
          <w:rStyle w:val="Style17"/>
          <w:rFonts w:cs="Times New Roman" w:ascii="Times New Roman" w:hAnsi="Times New Roman"/>
          <w:sz w:val="24"/>
          <w:szCs w:val="24"/>
          <w:lang w:val="en-US"/>
        </w:rPr>
        <w:t>ru</w:t>
      </w:r>
      <w:r>
        <w:rPr>
          <w:rFonts w:cs="Times New Roman" w:ascii="Times New Roman" w:hAnsi="Times New Roman"/>
          <w:sz w:val="24"/>
          <w:szCs w:val="24"/>
        </w:rPr>
        <w:t>.</w:t>
      </w:r>
    </w:p>
    <w:p>
      <w:pPr>
        <w:pStyle w:val="Normal"/>
        <w:spacing w:lineRule="auto" w:line="36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21.5. Жалоба должна содержать:</w:t>
      </w:r>
    </w:p>
    <w:p>
      <w:pPr>
        <w:pStyle w:val="Normal"/>
        <w:spacing w:lineRule="auto" w:line="36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21.5.1 наименование органа, предоставляющего муниципальную услугу, должностного лица органа, предоставляющего муниципальную услугу, либо муниципального служащего, решения и действия (бездействие) которого обжалуются;</w:t>
      </w:r>
    </w:p>
    <w:p>
      <w:pPr>
        <w:pStyle w:val="Normal"/>
        <w:spacing w:lineRule="auto" w:line="36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21.5.2 фамилию, имя, отчество (последнее - при наличии) физического лица либо наименование, сведения о месте нахождения заявителя 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заявителю. Заявитель вправе приложить к такому обращению необходимые документы и материалы в электронной форме либо направить указанные документы и материалы или их копии в письменной форме;</w:t>
      </w:r>
    </w:p>
    <w:p>
      <w:pPr>
        <w:pStyle w:val="Normal"/>
        <w:spacing w:lineRule="auto" w:line="36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21.5.3 сведения об обжалуемых решениях и действиях (бездействии) органа, предоставляющего муниципальную услугу, должностного лица органа, предоставляющего муниципальную услугу, либо муниципального служащего, МФЦ, работника МФЦ;</w:t>
      </w:r>
    </w:p>
    <w:p>
      <w:pPr>
        <w:pStyle w:val="Normal"/>
        <w:spacing w:lineRule="auto" w:line="36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21.5.4 доводы, на основании которых заявитель (представитель заявителя) </w:t>
        <w:br/>
        <w:t>не согласен с решением и действием (бездействием) органа, предоставляющего муниципальную услугу, должностного лица органа, предоставляющего муниципальную услугу, либо муниципального служащего, МФЦ, работника МФЦ; заявителем (представителем заявителя) могут быть представлены документы (при наличии), подтверждающие доводы заявителя (представителя заявителя), либо их копии.</w:t>
      </w:r>
    </w:p>
    <w:p>
      <w:pPr>
        <w:pStyle w:val="Normal"/>
        <w:spacing w:lineRule="auto" w:line="36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21.6. Жалоба подлежит регистрации в течение трех дней со дня поступления </w:t>
        <w:br/>
        <w:t>в Администрацию района.</w:t>
      </w:r>
    </w:p>
    <w:p>
      <w:pPr>
        <w:pStyle w:val="Normal"/>
        <w:spacing w:lineRule="auto" w:line="36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21.7. Жалоба, поступившая в Администрацию района, МФЦ, учредителю МФЦ, в организации, предусмотренные частью 1.1 статьи 16 Федерального закона № 210-ФЗ, либо вышестоящий орган (при его наличии), подлежит рассмотрению в течение пятнадцати рабочих дней со дня ее регистрации, а в случае обжалования отказа органа, предоставляющего муниципальную услугу, МФЦ, организаций, предусмотренных частью 1.1 статьи 16 Федерального закона № 210-ФЗ, в приеме документов у заявителя (представителя заявителя) либо в исправлении допущенных опечаток и ошибок или в случае обжалования нарушения установленного срока таких исправлений - в течение пяти рабочих дней со дня </w:t>
        <w:br/>
        <w:t>ее регистрации.</w:t>
      </w:r>
    </w:p>
    <w:p>
      <w:pPr>
        <w:pStyle w:val="Normal"/>
        <w:spacing w:lineRule="auto" w:line="36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21.8. По результатам рассмотрения жалобы принимается одно из следующих решений:</w:t>
      </w:r>
    </w:p>
    <w:p>
      <w:pPr>
        <w:pStyle w:val="Normal"/>
        <w:spacing w:lineRule="auto" w:line="36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1) жалоба удовлетворяется, в том числе в форме отмены принятого решения, исправления допущенных опечаток и ошибок в выданных в результате предоставления муниципальной услуги документах, возврата заявителю (представителю заявителя) денежных средств, взимание которых не предусмотрено нормативными правовыми актами Российской Федерации, нормативными правовыми актами Приморского края, муниципальными правовыми актами;</w:t>
      </w:r>
    </w:p>
    <w:p>
      <w:pPr>
        <w:pStyle w:val="Normal"/>
        <w:spacing w:lineRule="auto" w:line="36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2) в удовлетворении жалобы отказывается.</w:t>
      </w:r>
    </w:p>
    <w:p>
      <w:pPr>
        <w:pStyle w:val="Normal"/>
        <w:spacing w:lineRule="auto" w:line="36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21.9. Не позднее дня, следующего за днем принятия решения, указанного </w:t>
        <w:br/>
        <w:t>в п. 21.8. настоящего раздела, заявителю (представителю заявителя) в письменной форме и, по желанию заявителя (представителю заявителя), в электронной форме, направляется мотивированный ответ о результатах рассмотрения жалобы.</w:t>
      </w:r>
    </w:p>
    <w:p>
      <w:pPr>
        <w:pStyle w:val="Normal"/>
        <w:spacing w:lineRule="auto" w:line="36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21.9.1  В случае признания жалобы подлежащей удовлетворению в ответе заявителю (представителю заявителя), указанном в п. 21.9. настоящего раздела, дается информация о действиях, осуществляемых органом, предоставляющим муниципальную услугу, МФЦ, в целях незамедлительного устранения выявленных нарушений при оказании муниципальной услуги, а также приносятся извинения за доставленные неудобства и указывается информация о дальнейших действиях, которые необходимо совершить заявителю (представителю заявителя) в целях получения муниципальной услуги;</w:t>
      </w:r>
    </w:p>
    <w:p>
      <w:pPr>
        <w:pStyle w:val="Normal"/>
        <w:spacing w:lineRule="auto" w:line="36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21.9.2 В случае признания жалобы не подлежащей удовлетворению в ответе заявителю (представителю заявителя), указанном в пункте 21.9 настоящего раздела, даются аргументированные разъяснения о причинах принятого решения, а также информация о порядке обжалования принятого решения.</w:t>
      </w:r>
    </w:p>
    <w:p>
      <w:pPr>
        <w:pStyle w:val="Normal"/>
        <w:spacing w:lineRule="auto" w:line="36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21.10. В случае установления в ходе или по результатам рассмотрения жалобы признаков  состава  административного правонарушения или преступления должностное лицо, работник, наделенные полномочиями по рассмотрению жалоб в соответствии с частью 1 статьи 11.2 Федерального закона от 27.07.2010 № 210-ФЗ «Об организации предоставления государственных и муниципальных услуг», незамедлительно направляет имеющиеся материалы в органы прокуратуры.</w:t>
      </w:r>
    </w:p>
    <w:p>
      <w:pPr>
        <w:pStyle w:val="Normal"/>
        <w:spacing w:lineRule="auto" w:line="36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36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numPr>
          <w:ilvl w:val="0"/>
          <w:numId w:val="0"/>
        </w:numPr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numPr>
          <w:ilvl w:val="0"/>
          <w:numId w:val="0"/>
        </w:numPr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  <w:r>
        <w:br w:type="page"/>
      </w:r>
    </w:p>
    <w:p>
      <w:pPr>
        <w:pStyle w:val="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Приложение №1</w:t>
      </w:r>
    </w:p>
    <w:tbl>
      <w:tblPr>
        <w:tblW w:w="9288" w:type="dxa"/>
        <w:jc w:val="left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5970"/>
        <w:gridCol w:w="3317"/>
      </w:tblGrid>
      <w:tr>
        <w:trPr/>
        <w:tc>
          <w:tcPr>
            <w:tcW w:w="5970" w:type="dxa"/>
            <w:tcBorders/>
            <w:shd w:fill="auto" w:val="clear"/>
          </w:tcPr>
          <w:p>
            <w:pPr>
              <w:pStyle w:val="Normal"/>
              <w:widowControl w:val="false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317" w:type="dxa"/>
            <w:tcBorders>
              <w:bottom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5970" w:type="dxa"/>
            <w:tcBorders/>
            <w:shd w:fill="auto" w:val="clear"/>
          </w:tcPr>
          <w:p>
            <w:pPr>
              <w:pStyle w:val="Normal"/>
              <w:widowControl w:val="false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317" w:type="dxa"/>
            <w:tcBorders>
              <w:top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5970" w:type="dxa"/>
            <w:tcBorders/>
            <w:shd w:fill="auto" w:val="clear"/>
          </w:tcPr>
          <w:p>
            <w:pPr>
              <w:pStyle w:val="Normal"/>
              <w:widowControl w:val="false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317" w:type="dxa"/>
            <w:tcBorders>
              <w:top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(наименование органа, предоставляющего муниципальную услугу)</w:t>
            </w:r>
          </w:p>
        </w:tc>
      </w:tr>
    </w:tbl>
    <w:p>
      <w:pPr>
        <w:pStyle w:val="Normal"/>
        <w:ind w:left="5812" w:hanging="0"/>
        <w:rPr>
          <w:rFonts w:ascii="Times New Roman" w:hAnsi="Times New Roman" w:eastAsia="Courier New" w:cs="Times New Roman"/>
          <w:sz w:val="24"/>
          <w:szCs w:val="24"/>
        </w:rPr>
      </w:pPr>
      <w:r>
        <w:rPr>
          <w:rFonts w:eastAsia="Courier New" w:cs="Times New Roman" w:ascii="Times New Roman" w:hAnsi="Times New Roman"/>
          <w:sz w:val="24"/>
          <w:szCs w:val="24"/>
        </w:rPr>
      </w:r>
    </w:p>
    <w:p>
      <w:pPr>
        <w:pStyle w:val="26"/>
        <w:shd w:val="clear" w:color="auto" w:fill="auto"/>
        <w:spacing w:lineRule="exact" w:line="299" w:before="0" w:after="0"/>
        <w:ind w:left="20" w:hanging="0"/>
        <w:rPr>
          <w:sz w:val="24"/>
          <w:szCs w:val="24"/>
        </w:rPr>
      </w:pPr>
      <w:r>
        <w:rPr>
          <w:sz w:val="24"/>
          <w:szCs w:val="24"/>
        </w:rPr>
        <w:t>ЗАЯВЛЕНИЕ</w:t>
      </w:r>
    </w:p>
    <w:p>
      <w:pPr>
        <w:pStyle w:val="Normal"/>
        <w:tabs>
          <w:tab w:val="clear" w:pos="709"/>
          <w:tab w:val="center" w:pos="4536" w:leader="none"/>
          <w:tab w:val="left" w:pos="7470" w:leader="none"/>
        </w:tabs>
        <w:overflowPunct w:val="false"/>
        <w:jc w:val="center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sz w:val="24"/>
          <w:szCs w:val="24"/>
        </w:rPr>
        <w:t xml:space="preserve">о </w:t>
      </w:r>
      <w:r>
        <w:rPr>
          <w:rFonts w:cs="Times New Roman" w:ascii="Times New Roman" w:hAnsi="Times New Roman"/>
          <w:sz w:val="24"/>
          <w:szCs w:val="24"/>
        </w:rPr>
        <w:t>выдаче разрешения на использование земель или земельных участков, находящихся в государственной или муниципальной собственности, б</w:t>
      </w:r>
      <w:r>
        <w:rPr>
          <w:rFonts w:cs="Times New Roman" w:ascii="Times New Roman" w:hAnsi="Times New Roman"/>
          <w:bCs/>
          <w:sz w:val="24"/>
          <w:szCs w:val="24"/>
        </w:rPr>
        <w:t>ез предоставления земельных участков и установления сервитутов</w:t>
      </w:r>
    </w:p>
    <w:p>
      <w:pPr>
        <w:pStyle w:val="26"/>
        <w:shd w:val="clear" w:color="auto" w:fill="auto"/>
        <w:spacing w:lineRule="exact" w:line="299" w:before="0" w:after="0"/>
        <w:ind w:left="23" w:hanging="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26"/>
        <w:shd w:val="clear" w:color="auto" w:fill="auto"/>
        <w:tabs>
          <w:tab w:val="clear" w:pos="709"/>
          <w:tab w:val="left" w:pos="9238" w:leader="underscore"/>
        </w:tabs>
        <w:spacing w:lineRule="auto" w:line="240" w:before="0" w:after="0"/>
        <w:jc w:val="left"/>
        <w:rPr>
          <w:sz w:val="24"/>
          <w:szCs w:val="24"/>
        </w:rPr>
      </w:pPr>
      <w:r>
        <w:rPr>
          <w:sz w:val="24"/>
          <w:szCs w:val="24"/>
        </w:rPr>
        <w:t xml:space="preserve">От </w:t>
        <w:tab/>
      </w:r>
    </w:p>
    <w:p>
      <w:pPr>
        <w:pStyle w:val="Normal"/>
        <w:ind w:left="180" w:hanging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(для гражданина - фамилия, имя, отчество(при наличии) заявителя; для юридического лица - наименование юридического лица)</w:t>
      </w:r>
    </w:p>
    <w:p>
      <w:pPr>
        <w:pStyle w:val="26"/>
        <w:shd w:val="clear" w:color="auto" w:fill="auto"/>
        <w:tabs>
          <w:tab w:val="clear" w:pos="709"/>
          <w:tab w:val="left" w:pos="9178" w:leader="underscore"/>
        </w:tabs>
        <w:spacing w:lineRule="auto" w:line="240" w:before="0" w:after="0"/>
        <w:ind w:left="23" w:hanging="0"/>
        <w:jc w:val="left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26"/>
        <w:shd w:val="clear" w:color="auto" w:fill="auto"/>
        <w:tabs>
          <w:tab w:val="clear" w:pos="709"/>
          <w:tab w:val="left" w:pos="9178" w:leader="underscore"/>
        </w:tabs>
        <w:spacing w:lineRule="auto" w:line="360" w:before="0" w:after="0"/>
        <w:ind w:left="20" w:hanging="0"/>
        <w:jc w:val="left"/>
        <w:rPr>
          <w:sz w:val="24"/>
          <w:szCs w:val="24"/>
        </w:rPr>
      </w:pPr>
      <w:r>
        <w:rPr>
          <w:sz w:val="24"/>
          <w:szCs w:val="24"/>
        </w:rPr>
        <w:t>Представитель заявителя:_______________________________________________________</w:t>
      </w:r>
    </w:p>
    <w:p>
      <w:pPr>
        <w:pStyle w:val="26"/>
        <w:shd w:val="clear" w:color="auto" w:fill="auto"/>
        <w:tabs>
          <w:tab w:val="clear" w:pos="709"/>
          <w:tab w:val="left" w:pos="9196" w:leader="underscore"/>
        </w:tabs>
        <w:spacing w:lineRule="auto" w:line="360" w:before="0" w:after="0"/>
        <w:ind w:left="20" w:hanging="0"/>
        <w:jc w:val="left"/>
        <w:rPr>
          <w:sz w:val="24"/>
          <w:szCs w:val="24"/>
        </w:rPr>
      </w:pPr>
      <w:r>
        <w:rPr>
          <w:sz w:val="24"/>
          <w:szCs w:val="24"/>
        </w:rPr>
        <w:t>Реквизиты документа, подтверждающего его полномочия:</w:t>
        <w:tab/>
        <w:t>_</w:t>
      </w:r>
    </w:p>
    <w:p>
      <w:pPr>
        <w:pStyle w:val="26"/>
        <w:shd w:val="clear" w:color="auto" w:fill="auto"/>
        <w:spacing w:lineRule="auto" w:line="360" w:before="0" w:after="0"/>
        <w:ind w:left="23" w:hanging="0"/>
        <w:jc w:val="left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______________________________________________________________________________________________________________________________________________________</w:t>
      </w:r>
    </w:p>
    <w:p>
      <w:pPr>
        <w:pStyle w:val="26"/>
        <w:shd w:val="clear" w:color="auto" w:fill="auto"/>
        <w:spacing w:lineRule="auto" w:line="240" w:before="0" w:after="0"/>
        <w:ind w:left="20" w:hanging="0"/>
        <w:jc w:val="left"/>
        <w:rPr>
          <w:sz w:val="24"/>
          <w:szCs w:val="24"/>
        </w:rPr>
      </w:pPr>
      <w:r>
        <w:rPr>
          <w:sz w:val="24"/>
          <w:szCs w:val="24"/>
        </w:rPr>
        <w:t>Реквизиты документа, удостоверяющего его личность___________________________</w:t>
      </w:r>
    </w:p>
    <w:p>
      <w:pPr>
        <w:pStyle w:val="Normal"/>
        <w:ind w:left="5100" w:hanging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                                    </w:t>
      </w:r>
      <w:r>
        <w:rPr>
          <w:rFonts w:cs="Times New Roman" w:ascii="Times New Roman" w:hAnsi="Times New Roman"/>
          <w:sz w:val="24"/>
          <w:szCs w:val="24"/>
        </w:rPr>
        <w:t>(для гражданина)</w:t>
      </w:r>
    </w:p>
    <w:p>
      <w:pPr>
        <w:pStyle w:val="Normal"/>
        <w:tabs>
          <w:tab w:val="clear" w:pos="709"/>
          <w:tab w:val="left" w:pos="4455" w:leader="underscore"/>
          <w:tab w:val="left" w:pos="7724" w:leader="underscore"/>
        </w:tabs>
        <w:ind w:left="20" w:hanging="0"/>
        <w:rPr>
          <w:rFonts w:ascii="Times New Roman" w:hAnsi="Times New Roman" w:cs="Times New Roman"/>
          <w:sz w:val="24"/>
          <w:szCs w:val="24"/>
        </w:rPr>
      </w:pPr>
      <w:r>
        <w:rPr>
          <w:rStyle w:val="52"/>
          <w:sz w:val="24"/>
          <w:szCs w:val="24"/>
        </w:rPr>
        <w:t>огрн</w:t>
      </w:r>
      <w:r>
        <w:rPr>
          <w:rFonts w:cs="Times New Roman" w:ascii="Times New Roman" w:hAnsi="Times New Roman"/>
          <w:sz w:val="24"/>
          <w:szCs w:val="24"/>
        </w:rPr>
        <w:tab/>
        <w:t>инн________________________</w:t>
        <w:tab/>
      </w:r>
    </w:p>
    <w:p>
      <w:pPr>
        <w:pStyle w:val="Normal"/>
        <w:tabs>
          <w:tab w:val="clear" w:pos="709"/>
          <w:tab w:val="left" w:pos="5118" w:leader="none"/>
        </w:tabs>
        <w:ind w:left="1360" w:hanging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(для юридического лица)</w:t>
        <w:tab/>
        <w:t>(для физических и юридических лиц)</w:t>
      </w:r>
    </w:p>
    <w:p>
      <w:pPr>
        <w:pStyle w:val="26"/>
        <w:shd w:val="clear" w:color="auto" w:fill="auto"/>
        <w:spacing w:lineRule="auto" w:line="360" w:before="0" w:after="0"/>
        <w:ind w:left="23" w:hanging="0"/>
        <w:jc w:val="left"/>
        <w:rPr>
          <w:sz w:val="24"/>
          <w:szCs w:val="24"/>
        </w:rPr>
      </w:pPr>
      <w:r>
        <w:rPr>
          <w:sz w:val="24"/>
          <w:szCs w:val="24"/>
        </w:rPr>
        <w:t>Место жительства (место нахождения юридического лица)_______________________</w:t>
      </w:r>
    </w:p>
    <w:p>
      <w:pPr>
        <w:pStyle w:val="26"/>
        <w:shd w:val="clear" w:color="auto" w:fill="auto"/>
        <w:spacing w:lineRule="auto" w:line="360" w:before="0" w:after="0"/>
        <w:ind w:left="23" w:hanging="0"/>
        <w:jc w:val="left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</w:t>
      </w:r>
    </w:p>
    <w:p>
      <w:pPr>
        <w:pStyle w:val="26"/>
        <w:shd w:val="clear" w:color="auto" w:fill="auto"/>
        <w:spacing w:lineRule="auto" w:line="360" w:before="0"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Организационно-правовая форма и сведения о государственной регистрации заявителя </w:t>
        <w:br/>
        <w:t xml:space="preserve">в Едином государственном реестре юридических лиц - в случае, </w:t>
        <w:br/>
        <w:t>если заявление подается юридическим лицом____________________________________</w:t>
      </w:r>
    </w:p>
    <w:p>
      <w:pPr>
        <w:pStyle w:val="26"/>
        <w:shd w:val="clear" w:color="auto" w:fill="auto"/>
        <w:spacing w:lineRule="auto" w:line="360" w:before="0" w:after="0"/>
        <w:ind w:left="20" w:hanging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Почтовый адрес, адрес электронной почты, номер телефона для связи с заявителем </w:t>
        <w:br/>
        <w:t>или представителем заявителя_________________________________________________</w:t>
      </w:r>
    </w:p>
    <w:p>
      <w:pPr>
        <w:pStyle w:val="26"/>
        <w:shd w:val="clear" w:color="auto" w:fill="auto"/>
        <w:spacing w:lineRule="auto" w:line="360" w:before="0" w:after="0"/>
        <w:ind w:left="20" w:hanging="0"/>
        <w:jc w:val="left"/>
        <w:rPr>
          <w:sz w:val="24"/>
          <w:szCs w:val="24"/>
        </w:rPr>
      </w:pPr>
      <w:r>
        <w:rPr>
          <w:sz w:val="24"/>
          <w:szCs w:val="24"/>
        </w:rPr>
        <w:t>Кадастровый номер (в случае, если планируется использование всего земельного участка или его части):</w:t>
      </w:r>
    </w:p>
    <w:p>
      <w:pPr>
        <w:pStyle w:val="26"/>
        <w:shd w:val="clear" w:color="auto" w:fill="auto"/>
        <w:spacing w:lineRule="auto" w:line="360" w:before="0" w:after="0"/>
        <w:ind w:left="20" w:hanging="0"/>
        <w:jc w:val="left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</w:t>
      </w:r>
    </w:p>
    <w:p>
      <w:pPr>
        <w:pStyle w:val="26"/>
        <w:shd w:val="clear" w:color="auto" w:fill="auto"/>
        <w:spacing w:lineRule="auto" w:line="360" w:before="0" w:after="0"/>
        <w:ind w:left="20" w:hanging="0"/>
        <w:jc w:val="left"/>
        <w:rPr>
          <w:sz w:val="24"/>
          <w:szCs w:val="24"/>
        </w:rPr>
      </w:pPr>
      <w:r>
        <w:rPr>
          <w:sz w:val="24"/>
          <w:szCs w:val="24"/>
        </w:rPr>
        <w:t>Местоположение земельного участка:__________________________________________</w:t>
      </w:r>
    </w:p>
    <w:p>
      <w:pPr>
        <w:pStyle w:val="26"/>
        <w:shd w:val="clear" w:color="auto" w:fill="auto"/>
        <w:spacing w:lineRule="auto" w:line="360" w:before="0" w:after="0"/>
        <w:ind w:left="20" w:hanging="0"/>
        <w:jc w:val="left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______________________________________________________________________________________________________________________________________________________</w:t>
      </w:r>
    </w:p>
    <w:p>
      <w:pPr>
        <w:pStyle w:val="26"/>
        <w:shd w:val="clear" w:color="auto" w:fill="auto"/>
        <w:spacing w:lineRule="auto" w:line="360" w:before="0" w:after="0"/>
        <w:ind w:left="40" w:right="-144" w:hanging="0"/>
        <w:jc w:val="left"/>
        <w:rPr>
          <w:sz w:val="24"/>
          <w:szCs w:val="24"/>
        </w:rPr>
      </w:pPr>
      <w:r>
        <w:rPr>
          <w:sz w:val="24"/>
          <w:szCs w:val="24"/>
        </w:rPr>
        <w:t>Предполагаемый срок использования ____________________________________________________________________________</w:t>
      </w:r>
    </w:p>
    <w:p>
      <w:pPr>
        <w:pStyle w:val="26"/>
        <w:shd w:val="clear" w:color="auto" w:fill="auto"/>
        <w:spacing w:lineRule="auto" w:line="360" w:before="0" w:after="0"/>
        <w:ind w:left="40" w:right="-427" w:hanging="0"/>
        <w:jc w:val="left"/>
        <w:rPr>
          <w:sz w:val="24"/>
          <w:szCs w:val="24"/>
        </w:rPr>
      </w:pPr>
      <w:r>
        <w:rPr>
          <w:sz w:val="24"/>
          <w:szCs w:val="24"/>
        </w:rPr>
        <w:t>Предполагаемая цель использования _____________________________________________</w:t>
      </w:r>
    </w:p>
    <w:p>
      <w:pPr>
        <w:pStyle w:val="26"/>
        <w:shd w:val="clear" w:color="auto" w:fill="auto"/>
        <w:spacing w:lineRule="auto" w:line="240" w:before="0" w:after="0"/>
        <w:ind w:left="40" w:right="-2" w:hanging="0"/>
        <w:jc w:val="left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</w:t>
      </w:r>
    </w:p>
    <w:p>
      <w:pPr>
        <w:pStyle w:val="Normal"/>
        <w:ind w:left="100" w:hanging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(в соответствии с п.1 ст. 39.34 Земельного кодекса Российской Федерации)</w:t>
      </w:r>
    </w:p>
    <w:p>
      <w:pPr>
        <w:pStyle w:val="26"/>
        <w:shd w:val="clear" w:color="auto" w:fill="auto"/>
        <w:tabs>
          <w:tab w:val="clear" w:pos="709"/>
          <w:tab w:val="left" w:pos="9202" w:leader="underscore"/>
        </w:tabs>
        <w:spacing w:lineRule="auto" w:line="240" w:before="0" w:after="0"/>
        <w:ind w:left="40" w:hanging="0"/>
        <w:jc w:val="left"/>
        <w:rPr>
          <w:sz w:val="24"/>
          <w:szCs w:val="24"/>
        </w:rPr>
      </w:pPr>
      <w:r>
        <w:rPr>
          <w:sz w:val="24"/>
          <w:szCs w:val="24"/>
        </w:rPr>
        <w:t>Вид объекта</w:t>
        <w:tab/>
      </w:r>
    </w:p>
    <w:p>
      <w:pPr>
        <w:pStyle w:val="26"/>
        <w:shd w:val="clear" w:color="auto" w:fill="auto"/>
        <w:spacing w:lineRule="auto" w:line="360" w:before="0" w:after="0"/>
        <w:ind w:left="40" w:right="-1" w:hanging="0"/>
        <w:jc w:val="left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26"/>
        <w:shd w:val="clear" w:color="auto" w:fill="auto"/>
        <w:spacing w:lineRule="auto" w:line="360" w:before="0" w:after="0"/>
        <w:ind w:left="40" w:hanging="0"/>
        <w:jc w:val="left"/>
        <w:rPr>
          <w:sz w:val="24"/>
          <w:szCs w:val="24"/>
        </w:rPr>
      </w:pPr>
      <w:r>
        <w:rPr>
          <w:sz w:val="24"/>
          <w:szCs w:val="24"/>
        </w:rPr>
        <w:t>Основания, подтверждающие отсутствие необходимости в получении разрешения на строительство объектов:______________________________________________________</w:t>
      </w:r>
    </w:p>
    <w:p>
      <w:pPr>
        <w:pStyle w:val="26"/>
        <w:shd w:val="clear" w:color="auto" w:fill="auto"/>
        <w:spacing w:lineRule="auto" w:line="360" w:before="0" w:after="0"/>
        <w:ind w:left="40" w:right="-1" w:hanging="0"/>
        <w:jc w:val="left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______________________________________________________________________________________________________________________________________________________</w:t>
      </w:r>
    </w:p>
    <w:p>
      <w:pPr>
        <w:pStyle w:val="Normal"/>
        <w:spacing w:lineRule="auto" w:line="360"/>
        <w:ind w:left="100" w:hanging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(ст. 51 Градостроительного кодекса Российской Федерации, ст. 50 Закона Приморского края от 29.06.2009г. № 446-КЗ «О градостроительной деятельности на территории приморского края»)</w:t>
      </w:r>
    </w:p>
    <w:p>
      <w:pPr>
        <w:pStyle w:val="Normal"/>
        <w:spacing w:lineRule="auto" w:line="360"/>
        <w:ind w:left="100" w:hanging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360"/>
        <w:ind w:left="102" w:hanging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Информация о необходимости осуществления рубок деревьев, кустарников, расположенных в границах земельного участка, части земельного участка или земель из состава земель промышленности, энергетики, транспорта, связи, радиовещания, телевидения, информатики, земель для обеспечения космической деятельности, земель обороны, безопасности и земель иного специального назначения, в отношении которых подано заявление______________________________________________________________</w:t>
      </w:r>
    </w:p>
    <w:p>
      <w:pPr>
        <w:pStyle w:val="Normal"/>
        <w:ind w:left="102" w:hanging="0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cs="Times New Roman" w:ascii="Times New Roman" w:hAnsi="Times New Roman"/>
          <w:sz w:val="24"/>
          <w:szCs w:val="24"/>
        </w:rPr>
        <w:t>_____________________________________________________________________________</w:t>
      </w:r>
      <w:r>
        <w:rPr>
          <w:rFonts w:cs="Times New Roman" w:ascii="Times New Roman" w:hAnsi="Times New Roman"/>
          <w:sz w:val="16"/>
          <w:szCs w:val="16"/>
        </w:rPr>
        <w:t xml:space="preserve">                                              (п.п «З» п. 3 </w:t>
      </w:r>
      <w:r>
        <w:rPr>
          <w:rFonts w:cs="Times New Roman" w:ascii="Times New Roman" w:hAnsi="Times New Roman"/>
          <w:bCs/>
          <w:color w:val="22272F"/>
          <w:sz w:val="16"/>
          <w:szCs w:val="16"/>
          <w:shd w:fill="FFFFFF" w:val="clear"/>
        </w:rPr>
        <w:t>Постановление Правительства РФ от 27 ноября 2014 г. №  1244 "Об утверждении Правил выдачи разрешения на использование земель или земельного участка, находящихся в государственной или муниципальной собственности")</w:t>
      </w:r>
    </w:p>
    <w:tbl>
      <w:tblPr>
        <w:tblW w:w="9747" w:type="dxa"/>
        <w:jc w:val="left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3159"/>
        <w:gridCol w:w="6587"/>
      </w:tblGrid>
      <w:tr>
        <w:trPr/>
        <w:tc>
          <w:tcPr>
            <w:tcW w:w="9746" w:type="dxa"/>
            <w:gridSpan w:val="2"/>
            <w:tcBorders/>
            <w:shd w:fill="auto" w:val="clear"/>
          </w:tcPr>
          <w:p>
            <w:pPr>
              <w:pStyle w:val="Normal"/>
              <w:widowControl w:val="false"/>
              <w:rPr>
                <w:rFonts w:ascii="Times New Roman" w:hAnsi="Times New Roman" w:cs="Times New Roman"/>
                <w:szCs w:val="24"/>
              </w:rPr>
            </w:pPr>
            <w:r>
              <w:rPr>
                <w:rFonts w:cs="Times New Roman" w:ascii="Times New Roman" w:hAnsi="Times New Roman"/>
                <w:szCs w:val="24"/>
              </w:rPr>
            </w:r>
          </w:p>
        </w:tc>
      </w:tr>
      <w:tr>
        <w:trPr/>
        <w:tc>
          <w:tcPr>
            <w:tcW w:w="3159" w:type="dxa"/>
            <w:tcBorders/>
            <w:shd w:fill="auto" w:val="clear"/>
          </w:tcPr>
          <w:p>
            <w:pPr>
              <w:pStyle w:val="Normal"/>
              <w:widowControl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Контактный телефон (факс)</w:t>
            </w:r>
          </w:p>
        </w:tc>
        <w:tc>
          <w:tcPr>
            <w:tcW w:w="6587" w:type="dxa"/>
            <w:tcBorders>
              <w:bottom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3159" w:type="dxa"/>
            <w:tcBorders/>
            <w:shd w:fill="auto" w:val="clear"/>
          </w:tcPr>
          <w:p>
            <w:pPr>
              <w:pStyle w:val="Normal"/>
              <w:widowControl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Адрес электронной почты</w:t>
            </w:r>
          </w:p>
        </w:tc>
        <w:tc>
          <w:tcPr>
            <w:tcW w:w="6587" w:type="dxa"/>
            <w:tcBorders>
              <w:top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3159" w:type="dxa"/>
            <w:tcBorders/>
            <w:shd w:fill="auto" w:val="clear"/>
          </w:tcPr>
          <w:p>
            <w:pPr>
              <w:pStyle w:val="Normal"/>
              <w:widowControl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Иные сведения о заявителе</w:t>
            </w:r>
          </w:p>
        </w:tc>
        <w:tc>
          <w:tcPr>
            <w:tcW w:w="6587" w:type="dxa"/>
            <w:tcBorders>
              <w:top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</w:tbl>
    <w:p>
      <w:pPr>
        <w:pStyle w:val="Normal"/>
        <w:widowControl w:val="false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Normal"/>
        <w:widowControl w:val="false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Приложение:</w:t>
      </w:r>
      <w:r>
        <w:rPr>
          <w:rStyle w:val="Style20"/>
          <w:rFonts w:cs="Times New Roman" w:ascii="Times New Roman" w:hAnsi="Times New Roman"/>
          <w:sz w:val="24"/>
          <w:szCs w:val="24"/>
        </w:rPr>
        <w:footnoteReference w:id="2"/>
      </w:r>
    </w:p>
    <w:tbl>
      <w:tblPr>
        <w:tblW w:w="9606" w:type="dxa"/>
        <w:jc w:val="left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390"/>
        <w:gridCol w:w="3558"/>
        <w:gridCol w:w="3514"/>
        <w:gridCol w:w="2144"/>
      </w:tblGrid>
      <w:tr>
        <w:trPr/>
        <w:tc>
          <w:tcPr>
            <w:tcW w:w="390" w:type="dxa"/>
            <w:tcBorders/>
            <w:shd w:fill="auto" w:val="clear"/>
          </w:tcPr>
          <w:p>
            <w:pPr>
              <w:pStyle w:val="Normal"/>
              <w:widowControl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9216" w:type="dxa"/>
            <w:gridSpan w:val="3"/>
            <w:tcBorders>
              <w:bottom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390" w:type="dxa"/>
            <w:tcBorders/>
            <w:shd w:fill="auto" w:val="clear"/>
          </w:tcPr>
          <w:p>
            <w:pPr>
              <w:pStyle w:val="Normal"/>
              <w:widowControl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9216" w:type="dxa"/>
            <w:gridSpan w:val="3"/>
            <w:tcBorders>
              <w:top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390" w:type="dxa"/>
            <w:tcBorders/>
            <w:shd w:fill="auto" w:val="clear"/>
          </w:tcPr>
          <w:p>
            <w:pPr>
              <w:pStyle w:val="Normal"/>
              <w:widowControl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9216" w:type="dxa"/>
            <w:gridSpan w:val="3"/>
            <w:tcBorders>
              <w:top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3948" w:type="dxa"/>
            <w:gridSpan w:val="2"/>
            <w:tcBorders/>
            <w:shd w:fill="auto" w:val="clear"/>
          </w:tcPr>
          <w:p>
            <w:pPr>
              <w:pStyle w:val="Normal"/>
              <w:widowControl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514" w:type="dxa"/>
            <w:tcBorders/>
            <w:shd w:fill="auto" w:val="clear"/>
          </w:tcPr>
          <w:p>
            <w:pPr>
              <w:pStyle w:val="Normal"/>
              <w:widowControl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144" w:type="dxa"/>
            <w:tcBorders/>
            <w:shd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3948" w:type="dxa"/>
            <w:gridSpan w:val="2"/>
            <w:tcBorders>
              <w:bottom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514" w:type="dxa"/>
            <w:tcBorders/>
            <w:shd w:fill="auto" w:val="clear"/>
          </w:tcPr>
          <w:p>
            <w:pPr>
              <w:pStyle w:val="Normal"/>
              <w:widowControl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144" w:type="dxa"/>
            <w:tcBorders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>
          <w:trHeight w:val="58" w:hRule="atLeast"/>
        </w:trPr>
        <w:tc>
          <w:tcPr>
            <w:tcW w:w="3948" w:type="dxa"/>
            <w:gridSpan w:val="2"/>
            <w:tcBorders>
              <w:top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(подпись)</w:t>
            </w:r>
          </w:p>
        </w:tc>
        <w:tc>
          <w:tcPr>
            <w:tcW w:w="3514" w:type="dxa"/>
            <w:tcBorders/>
            <w:shd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144" w:type="dxa"/>
            <w:tcBorders>
              <w:top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(дата)</w:t>
            </w:r>
          </w:p>
        </w:tc>
      </w:tr>
    </w:tbl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Приложение № 2</w:t>
      </w:r>
    </w:p>
    <w:p>
      <w:pPr>
        <w:pStyle w:val="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widowControl w:val="false"/>
        <w:jc w:val="center"/>
        <w:rPr>
          <w:rFonts w:ascii="Times New Roman" w:hAnsi="Times New Roman" w:cs="Times New Roman"/>
          <w:bCs/>
        </w:rPr>
      </w:pPr>
      <w:r>
        <w:rPr>
          <w:rFonts w:cs="Times New Roman" w:ascii="Times New Roman" w:hAnsi="Times New Roman"/>
          <w:bCs/>
        </w:rPr>
        <w:t>БЛОК-СХЕМА</w:t>
      </w:r>
    </w:p>
    <w:p>
      <w:pPr>
        <w:pStyle w:val="Normal"/>
        <w:widowControl w:val="false"/>
        <w:jc w:val="center"/>
        <w:rPr>
          <w:rFonts w:ascii="Times New Roman" w:hAnsi="Times New Roman" w:cs="Times New Roman"/>
          <w:bCs/>
        </w:rPr>
      </w:pPr>
      <w:r>
        <w:rPr>
          <w:rFonts w:cs="Times New Roman" w:ascii="Times New Roman" w:hAnsi="Times New Roman"/>
          <w:bCs/>
        </w:rPr>
        <w:t>ПРЕДОСТАВЛЕНИЯ МУНИЦИПАЛЬНОЙ УСЛУГИ</w:t>
      </w:r>
    </w:p>
    <w:p>
      <w:pPr>
        <w:pStyle w:val="Normal"/>
        <w:jc w:val="center"/>
        <w:rPr>
          <w:rFonts w:ascii="Times New Roman" w:hAnsi="Times New Roman" w:cs="Times New Roman"/>
          <w:bCs/>
        </w:rPr>
      </w:pPr>
      <w:r>
        <w:rPr>
          <w:rFonts w:cs="Times New Roman" w:ascii="Times New Roman" w:hAnsi="Times New Roman"/>
          <w:bCs/>
        </w:rPr>
      </w:r>
    </w:p>
    <w:p>
      <w:pPr>
        <w:pStyle w:val="Normal"/>
        <w:ind w:firstLine="709"/>
        <w:jc w:val="center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Прием и регистрация заявления и прилагаемых к нему документов</w:t>
      </w:r>
    </w:p>
    <w:p>
      <w:pPr>
        <w:pStyle w:val="Normal"/>
        <w:ind w:firstLine="709"/>
        <w:jc w:val="center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mc:AlternateContent>
          <mc:Choice Requires="wps">
            <w:drawing>
              <wp:anchor behindDoc="0" distT="0" distB="0" distL="0" distR="0" simplePos="0" locked="0" layoutInCell="1" allowOverlap="1" relativeHeight="2">
                <wp:simplePos x="0" y="0"/>
                <wp:positionH relativeFrom="column">
                  <wp:posOffset>3218815</wp:posOffset>
                </wp:positionH>
                <wp:positionV relativeFrom="paragraph">
                  <wp:posOffset>100330</wp:posOffset>
                </wp:positionV>
                <wp:extent cx="5715" cy="205105"/>
                <wp:effectExtent l="0" t="0" r="0" b="0"/>
                <wp:wrapNone/>
                <wp:docPr id="1" name="Изображение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40" cy="204480"/>
                        </a:xfrm>
                        <a:custGeom>
                          <a:avLst/>
                          <a:gdLst/>
                          <a:ahLst/>
                          <a:rect l="l" t="t" r="r" b="b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21600" y="21600"/>
                              </a:lnTo>
                            </a:path>
                          </a:pathLst>
                        </a:custGeom>
                        <a:noFill/>
                        <a:ln>
                          <a:solidFill>
                            <a:srgbClr val="000000"/>
                          </a:solidFill>
                          <a:tailEnd len="med" type="triangle" w="med"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</w:p>
    <w:p>
      <w:pPr>
        <w:pStyle w:val="Normal"/>
        <w:jc w:val="center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Истребование дополнительных документов</w:t>
      </w:r>
    </w:p>
    <w:p>
      <w:pPr>
        <w:pStyle w:val="Normal"/>
        <w:jc w:val="center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в рамках межведомственного взаимодействия</w:t>
      </w:r>
    </w:p>
    <w:p>
      <w:pPr>
        <w:pStyle w:val="Normal"/>
        <w:jc w:val="center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mc:AlternateContent>
          <mc:Choice Requires="wps">
            <w:drawing>
              <wp:anchor behindDoc="0" distT="0" distB="0" distL="0" distR="0" simplePos="0" locked="0" layoutInCell="1" allowOverlap="1" relativeHeight="3">
                <wp:simplePos x="0" y="0"/>
                <wp:positionH relativeFrom="column">
                  <wp:posOffset>3218815</wp:posOffset>
                </wp:positionH>
                <wp:positionV relativeFrom="paragraph">
                  <wp:posOffset>24130</wp:posOffset>
                </wp:positionV>
                <wp:extent cx="5715" cy="205105"/>
                <wp:effectExtent l="0" t="0" r="0" b="0"/>
                <wp:wrapNone/>
                <wp:docPr id="2" name="Изображение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40" cy="204480"/>
                        </a:xfrm>
                        <a:custGeom>
                          <a:avLst/>
                          <a:gdLst/>
                          <a:ahLst/>
                          <a:rect l="l" t="t" r="r" b="b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21600" y="21600"/>
                              </a:lnTo>
                            </a:path>
                          </a:pathLst>
                        </a:custGeom>
                        <a:noFill/>
                        <a:ln>
                          <a:solidFill>
                            <a:srgbClr val="000000"/>
                          </a:solidFill>
                          <a:tailEnd len="med" type="triangle" w="med"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</w:p>
    <w:p>
      <w:pPr>
        <w:pStyle w:val="Normal"/>
        <w:jc w:val="center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Рассмотрение документов, установление оснований для предоставления муниципальной услуги и подготовка мотивированного отказа </w:t>
      </w:r>
    </w:p>
    <w:p>
      <w:pPr>
        <w:pStyle w:val="Normal"/>
        <w:jc w:val="center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в предоставлении муниципальной услуги</w:t>
      </w:r>
    </w:p>
    <w:p>
      <w:pPr>
        <w:pStyle w:val="Normal"/>
        <w:jc w:val="center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mc:AlternateContent>
          <mc:Choice Requires="wps">
            <w:drawing>
              <wp:anchor behindDoc="0" distT="0" distB="0" distL="0" distR="0" simplePos="0" locked="0" layoutInCell="1" allowOverlap="1" relativeHeight="4">
                <wp:simplePos x="0" y="0"/>
                <wp:positionH relativeFrom="column">
                  <wp:posOffset>3218815</wp:posOffset>
                </wp:positionH>
                <wp:positionV relativeFrom="paragraph">
                  <wp:posOffset>29845</wp:posOffset>
                </wp:positionV>
                <wp:extent cx="5715" cy="205105"/>
                <wp:effectExtent l="0" t="0" r="0" b="0"/>
                <wp:wrapNone/>
                <wp:docPr id="3" name="Изображение3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40" cy="204480"/>
                        </a:xfrm>
                        <a:custGeom>
                          <a:avLst/>
                          <a:gdLst/>
                          <a:ahLst/>
                          <a:rect l="l" t="t" r="r" b="b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21600" y="21600"/>
                              </a:lnTo>
                            </a:path>
                          </a:pathLst>
                        </a:custGeom>
                        <a:noFill/>
                        <a:ln>
                          <a:solidFill>
                            <a:srgbClr val="000000"/>
                          </a:solidFill>
                          <a:tailEnd len="med" type="triangle" w="med"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</w:p>
    <w:p>
      <w:pPr>
        <w:pStyle w:val="Normal"/>
        <w:jc w:val="center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Оформление и выдача (направление) заявителю решения о выдаче или </w:t>
      </w:r>
    </w:p>
    <w:p>
      <w:pPr>
        <w:pStyle w:val="Normal"/>
        <w:jc w:val="center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об отказе в выдаче разрешения</w:t>
      </w:r>
    </w:p>
    <w:p>
      <w:pPr>
        <w:pStyle w:val="Normal"/>
        <w:jc w:val="center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jc w:val="center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jc w:val="center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jc w:val="center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jc w:val="center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jc w:val="center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jc w:val="center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jc w:val="center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jc w:val="center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jc w:val="center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jc w:val="center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jc w:val="center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jc w:val="center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jc w:val="center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jc w:val="center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jc w:val="center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jc w:val="center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jc w:val="center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jc w:val="center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jc w:val="center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jc w:val="center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jc w:val="center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jc w:val="center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jc w:val="center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jc w:val="center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jc w:val="center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jc w:val="center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jc w:val="center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jc w:val="center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jc w:val="center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 w:cs="Times New Roman"/>
          <w:sz w:val="10"/>
          <w:szCs w:val="24"/>
          <w:vertAlign w:val="subscript"/>
        </w:rPr>
      </w:pPr>
      <w:r>
        <w:rPr/>
        <w:drawing>
          <wp:inline distT="0" distB="0" distL="0" distR="0">
            <wp:extent cx="636270" cy="906145"/>
            <wp:effectExtent l="0" t="0" r="0" b="0"/>
            <wp:docPr id="6" name="Рисунок 2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Рисунок 2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270" cy="906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  <mc:AlternateContent>
          <mc:Choice Requires="wps">
            <w:drawing>
              <wp:anchor behindDoc="0" distT="0" distB="0" distL="0" distR="0" simplePos="0" locked="0" layoutInCell="1" allowOverlap="1" relativeHeight="5">
                <wp:simplePos x="0" y="0"/>
                <wp:positionH relativeFrom="column">
                  <wp:posOffset>4860290</wp:posOffset>
                </wp:positionH>
                <wp:positionV relativeFrom="paragraph">
                  <wp:posOffset>-171450</wp:posOffset>
                </wp:positionV>
                <wp:extent cx="1376045" cy="370205"/>
                <wp:effectExtent l="0" t="0" r="0" b="0"/>
                <wp:wrapNone/>
                <wp:docPr id="4" name="Врезка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75560" cy="3697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Style49"/>
                              <w:rPr/>
                            </w:pPr>
                            <w:r>
                              <w:rPr/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Врезка1" fillcolor="white" stroked="f" style="position:absolute;margin-left:382.7pt;margin-top:-13.5pt;width:108.25pt;height:29.05pt">
                <w10:wrap type="none"/>
                <v:fill o:detectmouseclick="t" type="solid" color2="black"/>
                <v:stroke color="#3465a4" joinstyle="round" endcap="flat"/>
                <v:textbox>
                  <w:txbxContent>
                    <w:p>
                      <w:pPr>
                        <w:pStyle w:val="Style49"/>
                        <w:rPr/>
                      </w:pPr>
                      <w:r>
                        <w:rPr/>
                      </w:r>
                    </w:p>
                  </w:txbxContent>
                </v:textbox>
              </v:rect>
            </w:pict>
          </mc:Fallback>
        </mc:AlternateContent>
      </w:r>
    </w:p>
    <w:p>
      <w:pPr>
        <w:pStyle w:val="Normal"/>
        <w:shd w:val="clear" w:color="auto" w:fill="FFFFFF"/>
        <w:jc w:val="center"/>
        <w:rPr>
          <w:rFonts w:ascii="Times New Roman" w:hAnsi="Times New Roman" w:cs="Times New Roman"/>
          <w:sz w:val="10"/>
        </w:rPr>
      </w:pPr>
      <w:r>
        <w:rPr>
          <w:rFonts w:cs="Times New Roman" w:ascii="Times New Roman" w:hAnsi="Times New Roman"/>
          <w:sz w:val="10"/>
        </w:rPr>
      </w:r>
    </w:p>
    <w:p>
      <w:pPr>
        <w:pStyle w:val="BodyText2"/>
        <w:jc w:val="center"/>
        <w:rPr>
          <w:b/>
          <w:b/>
          <w:sz w:val="32"/>
        </w:rPr>
      </w:pPr>
      <w:r>
        <w:rPr>
          <w:b/>
          <w:sz w:val="32"/>
        </w:rPr>
        <w:t>АДМИНИСТРАЦИЯ</w:t>
      </w:r>
    </w:p>
    <w:p>
      <w:pPr>
        <w:pStyle w:val="BodyText2"/>
        <w:jc w:val="center"/>
        <w:rPr>
          <w:b/>
          <w:b/>
          <w:sz w:val="32"/>
        </w:rPr>
      </w:pPr>
      <w:r>
        <w:rPr>
          <w:b/>
          <w:sz w:val="32"/>
        </w:rPr>
        <w:t>АНУЧИНСКОГО МУНИЦИПАЛЬНОГО РАЙОНА</w:t>
        <w:br/>
      </w:r>
    </w:p>
    <w:p>
      <w:pPr>
        <w:pStyle w:val="Normal"/>
        <w:shd w:val="clear" w:color="auto" w:fill="FFFFFF"/>
        <w:rPr>
          <w:rFonts w:ascii="Tinos" w:hAnsi="Tinos" w:cs="Times New Roman"/>
          <w:sz w:val="26"/>
          <w:szCs w:val="26"/>
        </w:rPr>
      </w:pPr>
      <w:r>
        <w:rPr>
          <w:rFonts w:cs="Times New Roman" w:ascii="Tinos" w:hAnsi="Tinos"/>
          <w:sz w:val="26"/>
          <w:szCs w:val="26"/>
        </w:rPr>
      </w:r>
    </w:p>
    <w:p>
      <w:pPr>
        <w:pStyle w:val="1"/>
        <w:rPr>
          <w:sz w:val="26"/>
          <w:szCs w:val="26"/>
        </w:rPr>
      </w:pPr>
      <w:r>
        <w:rPr>
          <w:rFonts w:ascii="Tinos" w:hAnsi="Tinos"/>
          <w:b w:val="false"/>
          <w:sz w:val="26"/>
          <w:szCs w:val="26"/>
        </w:rPr>
        <w:t>П О С Т А Н О В Л Е Н И Е</w:t>
      </w:r>
    </w:p>
    <w:p>
      <w:pPr>
        <w:pStyle w:val="Normal"/>
        <w:shd w:val="clear" w:color="auto" w:fill="FFFFFF"/>
        <w:jc w:val="right"/>
        <w:rPr>
          <w:rFonts w:ascii="Tinos" w:hAnsi="Tinos" w:cs="Times New Roman"/>
          <w:sz w:val="26"/>
          <w:szCs w:val="26"/>
        </w:rPr>
      </w:pPr>
      <w:r>
        <w:rPr>
          <w:rFonts w:cs="Times New Roman" w:ascii="Tinos" w:hAnsi="Tinos"/>
          <w:sz w:val="26"/>
          <w:szCs w:val="26"/>
        </w:rPr>
      </w:r>
    </w:p>
    <w:p>
      <w:pPr>
        <w:pStyle w:val="Normal"/>
        <w:shd w:val="clear" w:color="auto" w:fill="FFFFFF"/>
        <w:tabs>
          <w:tab w:val="clear" w:pos="709"/>
          <w:tab w:val="left" w:pos="5151" w:leader="none"/>
        </w:tabs>
        <w:rPr>
          <w:rFonts w:ascii="Tinos" w:hAnsi="Tinos" w:cs="Times New Roman"/>
          <w:sz w:val="26"/>
          <w:szCs w:val="26"/>
        </w:rPr>
      </w:pPr>
      <w:r>
        <w:rPr>
          <w:rFonts w:cs="Times New Roman" w:ascii="Tinos" w:hAnsi="Tinos"/>
          <w:sz w:val="26"/>
          <w:szCs w:val="26"/>
        </w:rPr>
      </w:r>
    </w:p>
    <w:p>
      <w:pPr>
        <w:pStyle w:val="Normal"/>
        <w:shd w:val="clear" w:color="auto" w:fill="FFFFFF"/>
        <w:rPr/>
      </w:pPr>
      <w:r>
        <w:rPr>
          <w:rFonts w:cs="Times New Roman" w:ascii="Tinos" w:hAnsi="Tinos"/>
          <w:sz w:val="26"/>
          <w:szCs w:val="26"/>
        </w:rPr>
        <w:t>15.01.2020                               с. Анучино                                                     №    29</w:t>
      </w:r>
    </w:p>
    <w:p>
      <w:pPr>
        <w:pStyle w:val="Normal"/>
        <w:jc w:val="both"/>
        <w:rPr>
          <w:rFonts w:ascii="Tinos" w:hAnsi="Tinos" w:cs="Times New Roman"/>
          <w:sz w:val="26"/>
          <w:szCs w:val="26"/>
        </w:rPr>
      </w:pPr>
      <w:r>
        <w:rPr>
          <w:rFonts w:cs="Times New Roman" w:ascii="Tinos" w:hAnsi="Tinos"/>
          <w:sz w:val="26"/>
          <w:szCs w:val="26"/>
        </w:rPr>
      </w:r>
    </w:p>
    <w:p>
      <w:pPr>
        <w:pStyle w:val="Normal"/>
        <w:tabs>
          <w:tab w:val="clear" w:pos="709"/>
          <w:tab w:val="center" w:pos="4536" w:leader="none"/>
          <w:tab w:val="left" w:pos="7470" w:leader="none"/>
        </w:tabs>
        <w:overflowPunct w:val="false"/>
        <w:jc w:val="center"/>
        <w:textAlignment w:val="baseline"/>
        <w:rPr>
          <w:sz w:val="26"/>
          <w:szCs w:val="26"/>
        </w:rPr>
      </w:pPr>
      <w:r>
        <w:rPr>
          <w:rFonts w:cs="Times New Roman" w:ascii="Tinos" w:hAnsi="Tinos"/>
          <w:b/>
          <w:sz w:val="26"/>
          <w:szCs w:val="26"/>
        </w:rPr>
        <w:t xml:space="preserve">Об утверждении административного регламента предоставления                 муниципальной услуги </w:t>
      </w:r>
      <w:r>
        <w:rPr>
          <w:rFonts w:ascii="Tinos" w:hAnsi="Tinos"/>
          <w:b/>
          <w:sz w:val="26"/>
          <w:szCs w:val="26"/>
        </w:rPr>
        <w:t>«</w:t>
      </w:r>
      <w:r>
        <w:rPr>
          <w:rFonts w:cs="Times New Roman" w:ascii="Tinos" w:hAnsi="Tinos"/>
          <w:b/>
          <w:sz w:val="26"/>
          <w:szCs w:val="26"/>
        </w:rPr>
        <w:t>Выдача разрешения на использование земель или земельных участков, находящихся в государственной или муниципальной собственности, б</w:t>
      </w:r>
      <w:r>
        <w:rPr>
          <w:rFonts w:cs="Times New Roman" w:ascii="Tinos" w:hAnsi="Tinos"/>
          <w:b/>
          <w:bCs/>
          <w:sz w:val="26"/>
          <w:szCs w:val="26"/>
        </w:rPr>
        <w:t>ез предоставления земельных участков и  установления сервитутов</w:t>
      </w:r>
      <w:r>
        <w:rPr>
          <w:rFonts w:cs="Times New Roman" w:ascii="Tinos" w:hAnsi="Tinos"/>
          <w:b/>
          <w:sz w:val="26"/>
          <w:szCs w:val="26"/>
        </w:rPr>
        <w:t>»</w:t>
      </w:r>
    </w:p>
    <w:p>
      <w:pPr>
        <w:pStyle w:val="Normal"/>
        <w:tabs>
          <w:tab w:val="clear" w:pos="709"/>
          <w:tab w:val="center" w:pos="4536" w:leader="none"/>
          <w:tab w:val="left" w:pos="7470" w:leader="none"/>
        </w:tabs>
        <w:overflowPunct w:val="false"/>
        <w:jc w:val="center"/>
        <w:textAlignment w:val="baseline"/>
        <w:rPr>
          <w:rFonts w:ascii="Tinos" w:hAnsi="Tinos" w:cs="Times New Roman"/>
          <w:b/>
          <w:b/>
          <w:sz w:val="26"/>
          <w:szCs w:val="26"/>
        </w:rPr>
      </w:pPr>
      <w:r>
        <w:rPr>
          <w:rFonts w:cs="Times New Roman" w:ascii="Tinos" w:hAnsi="Tinos"/>
          <w:b/>
          <w:sz w:val="26"/>
          <w:szCs w:val="26"/>
        </w:rPr>
      </w:r>
    </w:p>
    <w:p>
      <w:pPr>
        <w:pStyle w:val="Normal"/>
        <w:tabs>
          <w:tab w:val="clear" w:pos="709"/>
          <w:tab w:val="center" w:pos="4536" w:leader="none"/>
          <w:tab w:val="left" w:pos="7470" w:leader="none"/>
        </w:tabs>
        <w:overflowPunct w:val="false"/>
        <w:textAlignment w:val="baseline"/>
        <w:rPr>
          <w:rFonts w:ascii="Tinos" w:hAnsi="Tinos" w:cs="Times New Roman"/>
          <w:b/>
          <w:b/>
          <w:sz w:val="26"/>
          <w:szCs w:val="26"/>
        </w:rPr>
      </w:pPr>
      <w:r>
        <w:rPr>
          <w:rFonts w:cs="Times New Roman" w:ascii="Tinos" w:hAnsi="Tinos"/>
          <w:b/>
          <w:sz w:val="26"/>
          <w:szCs w:val="26"/>
        </w:rPr>
      </w:r>
    </w:p>
    <w:p>
      <w:pPr>
        <w:pStyle w:val="Normal"/>
        <w:shd w:val="clear" w:color="auto" w:fill="FFFFFF"/>
        <w:suppressAutoHyphens w:val="true"/>
        <w:spacing w:lineRule="auto" w:line="360"/>
        <w:ind w:firstLine="708"/>
        <w:jc w:val="both"/>
        <w:rPr/>
      </w:pPr>
      <w:r>
        <w:rPr>
          <w:rFonts w:cs="Times New Roman" w:ascii="Tinos" w:hAnsi="Tinos"/>
          <w:sz w:val="26"/>
          <w:szCs w:val="26"/>
        </w:rPr>
        <w:t xml:space="preserve">В целях обеспечения информационной открытости деятельности органов местного самоуправления Анучинского муниципального района, в соответствии с  Земельным </w:t>
      </w:r>
      <w:hyperlink r:id="rId5">
        <w:r>
          <w:rPr>
            <w:rStyle w:val="ListLabel63"/>
            <w:rFonts w:cs="Times New Roman" w:ascii="Tinos" w:hAnsi="Tinos"/>
            <w:color w:val="auto"/>
            <w:sz w:val="26"/>
            <w:szCs w:val="26"/>
          </w:rPr>
          <w:t>кодексом</w:t>
        </w:r>
      </w:hyperlink>
      <w:r>
        <w:rPr>
          <w:rFonts w:cs="Times New Roman" w:ascii="Tinos" w:hAnsi="Tinos"/>
          <w:sz w:val="26"/>
          <w:szCs w:val="26"/>
        </w:rPr>
        <w:t xml:space="preserve"> Российской Федерации, Федеральными законами от 06.10.2003 г.№ 131-ФЗ "Об общих принципах организации местного самоуправления в Российской Федерации", от 27.07.2010 г. № 210-ФЗ «Об организации предоставления государственных и муниципальных услуг», </w:t>
      </w:r>
      <w:r>
        <w:rPr>
          <w:rFonts w:ascii="Tinos" w:hAnsi="Tinos"/>
          <w:sz w:val="26"/>
          <w:szCs w:val="26"/>
        </w:rPr>
        <w:t xml:space="preserve">в соответствии с постановлением администрации Анучинского муниципального района от 22.08.2011г. № 375 «О порядке разработки и утверждения административных регламентов предоставления муниципальных услуг на  территории Анучинского муниципального  района», </w:t>
      </w:r>
      <w:r>
        <w:rPr>
          <w:rFonts w:cs="Times New Roman" w:ascii="Tinos" w:hAnsi="Tinos"/>
          <w:sz w:val="26"/>
          <w:szCs w:val="26"/>
        </w:rPr>
        <w:t>руководствуясь Уставом Анучинского муниципального района, администрация  Анучинского муниципального района</w:t>
      </w:r>
    </w:p>
    <w:p>
      <w:pPr>
        <w:pStyle w:val="Normal"/>
        <w:suppressAutoHyphens w:val="true"/>
        <w:spacing w:lineRule="auto" w:line="360"/>
        <w:rPr>
          <w:rFonts w:ascii="Tinos" w:hAnsi="Tinos" w:cs="Times New Roman"/>
          <w:sz w:val="26"/>
          <w:szCs w:val="26"/>
        </w:rPr>
      </w:pPr>
      <w:r>
        <w:rPr>
          <w:rFonts w:cs="Times New Roman" w:ascii="Tinos" w:hAnsi="Tinos"/>
          <w:sz w:val="26"/>
          <w:szCs w:val="26"/>
        </w:rPr>
      </w:r>
    </w:p>
    <w:p>
      <w:pPr>
        <w:pStyle w:val="Normal"/>
        <w:suppressAutoHyphens w:val="true"/>
        <w:spacing w:lineRule="auto" w:line="360"/>
        <w:rPr>
          <w:sz w:val="26"/>
          <w:szCs w:val="26"/>
        </w:rPr>
      </w:pPr>
      <w:r>
        <w:rPr>
          <w:rFonts w:cs="Times New Roman" w:ascii="Tinos" w:hAnsi="Tinos"/>
          <w:sz w:val="26"/>
          <w:szCs w:val="26"/>
        </w:rPr>
        <w:t>ПОСТАНОВЛЯЕТ:</w:t>
      </w:r>
    </w:p>
    <w:p>
      <w:pPr>
        <w:pStyle w:val="Normal"/>
        <w:suppressAutoHyphens w:val="true"/>
        <w:spacing w:lineRule="auto" w:line="360"/>
        <w:rPr>
          <w:rFonts w:ascii="Tinos" w:hAnsi="Tinos" w:cs="Times New Roman"/>
          <w:sz w:val="26"/>
          <w:szCs w:val="26"/>
        </w:rPr>
      </w:pPr>
      <w:r>
        <w:rPr>
          <w:rFonts w:cs="Times New Roman" w:ascii="Tinos" w:hAnsi="Tinos"/>
          <w:sz w:val="26"/>
          <w:szCs w:val="26"/>
        </w:rPr>
      </w:r>
    </w:p>
    <w:p>
      <w:pPr>
        <w:pStyle w:val="Normal"/>
        <w:widowControl w:val="false"/>
        <w:tabs>
          <w:tab w:val="clear" w:pos="709"/>
          <w:tab w:val="center" w:pos="4536" w:leader="none"/>
        </w:tabs>
        <w:suppressAutoHyphens w:val="true"/>
        <w:overflowPunct w:val="false"/>
        <w:bidi w:val="0"/>
        <w:spacing w:lineRule="auto" w:line="360"/>
        <w:ind w:left="0" w:right="0" w:firstLine="737"/>
        <w:jc w:val="both"/>
        <w:textAlignment w:val="baseline"/>
        <w:rPr>
          <w:sz w:val="26"/>
          <w:szCs w:val="26"/>
        </w:rPr>
      </w:pPr>
      <w:r>
        <w:rPr>
          <w:rFonts w:cs="Times New Roman" w:ascii="Tinos" w:hAnsi="Tinos"/>
          <w:sz w:val="26"/>
          <w:szCs w:val="26"/>
        </w:rPr>
        <w:t>1.Утвердить  административный регламент   предоставления муниципальной услуги «Выдача разрешения на использование земель или земельных участков, находящихся в государственной или муниципальной собственности, б</w:t>
      </w:r>
      <w:r>
        <w:rPr>
          <w:rFonts w:cs="Times New Roman" w:ascii="Tinos" w:hAnsi="Tinos"/>
          <w:bCs/>
          <w:sz w:val="26"/>
          <w:szCs w:val="26"/>
        </w:rPr>
        <w:t>ез предоставления земельных участков и установления сервитутов</w:t>
      </w:r>
      <w:r>
        <w:rPr>
          <w:rFonts w:cs="Times New Roman" w:ascii="Tinos" w:hAnsi="Tinos"/>
          <w:sz w:val="26"/>
          <w:szCs w:val="26"/>
        </w:rPr>
        <w:t>», (прилагается).</w:t>
      </w:r>
    </w:p>
    <w:p>
      <w:pPr>
        <w:pStyle w:val="Normal"/>
        <w:spacing w:lineRule="auto" w:line="360"/>
        <w:ind w:firstLine="709"/>
        <w:rPr>
          <w:sz w:val="26"/>
          <w:szCs w:val="26"/>
        </w:rPr>
      </w:pPr>
      <w:r>
        <w:rPr>
          <w:rFonts w:ascii="Tinos" w:hAnsi="Tinos"/>
          <w:sz w:val="26"/>
          <w:szCs w:val="26"/>
        </w:rPr>
        <w:t>2. Общему отделу администрации Анучинского муниципального района опубликовать настоящее постановление в средствах массовой информации и разместить на официальном сайте администрации Анучинского муниципального района в информационно-телекоммуникационной сети Интернет.</w:t>
      </w:r>
    </w:p>
    <w:p>
      <w:pPr>
        <w:pStyle w:val="Normal"/>
        <w:spacing w:lineRule="auto" w:line="360"/>
        <w:ind w:firstLine="709"/>
        <w:jc w:val="both"/>
        <w:rPr>
          <w:sz w:val="26"/>
          <w:szCs w:val="26"/>
        </w:rPr>
      </w:pPr>
      <w:r>
        <w:rPr>
          <w:rFonts w:ascii="Tinos" w:hAnsi="Tinos"/>
          <w:sz w:val="26"/>
          <w:szCs w:val="26"/>
        </w:rPr>
        <w:t xml:space="preserve">3. Настоящее постановление вступает в силу со дня его официального опубликования </w:t>
      </w:r>
      <w:r>
        <w:rPr>
          <w:rFonts w:cs="Times New Roman" w:ascii="Tinos" w:hAnsi="Tinos"/>
          <w:sz w:val="26"/>
          <w:szCs w:val="26"/>
        </w:rPr>
        <w:t>распространяет свое действие на правоотношения возникшие с 01.01.2020 года.</w:t>
      </w:r>
    </w:p>
    <w:p>
      <w:pPr>
        <w:pStyle w:val="Normal"/>
        <w:spacing w:lineRule="auto" w:line="360"/>
        <w:ind w:firstLine="709"/>
        <w:jc w:val="both"/>
        <w:rPr>
          <w:sz w:val="26"/>
          <w:szCs w:val="26"/>
        </w:rPr>
      </w:pPr>
      <w:r>
        <w:rPr>
          <w:rFonts w:ascii="Tinos" w:hAnsi="Tinos"/>
          <w:sz w:val="26"/>
          <w:szCs w:val="26"/>
        </w:rPr>
        <w:t>4.  Контроль за исполнением настоящего постановления оставляю за собой.</w:t>
      </w:r>
    </w:p>
    <w:p>
      <w:pPr>
        <w:pStyle w:val="ConsPlusTitle"/>
        <w:widowControl/>
        <w:rPr>
          <w:rFonts w:ascii="Tinos" w:hAnsi="Tinos" w:cs="Times New Roman"/>
          <w:b/>
          <w:b/>
          <w:sz w:val="26"/>
          <w:szCs w:val="26"/>
        </w:rPr>
      </w:pPr>
      <w:r>
        <w:rPr>
          <w:rFonts w:cs="Times New Roman" w:ascii="Tinos" w:hAnsi="Tinos"/>
          <w:b/>
          <w:sz w:val="26"/>
          <w:szCs w:val="26"/>
        </w:rPr>
      </w:r>
    </w:p>
    <w:p>
      <w:pPr>
        <w:pStyle w:val="ConsPlusTitle"/>
        <w:widowControl/>
        <w:rPr>
          <w:rFonts w:ascii="Tinos" w:hAnsi="Tinos" w:cs="Times New Roman"/>
          <w:b/>
          <w:b/>
          <w:sz w:val="26"/>
          <w:szCs w:val="26"/>
        </w:rPr>
      </w:pPr>
      <w:r>
        <w:rPr>
          <w:rFonts w:cs="Times New Roman" w:ascii="Tinos" w:hAnsi="Tinos"/>
          <w:b/>
          <w:sz w:val="26"/>
          <w:szCs w:val="26"/>
        </w:rPr>
      </w:r>
    </w:p>
    <w:p>
      <w:pPr>
        <w:pStyle w:val="ConsPlusTitle"/>
        <w:widowControl/>
        <w:rPr>
          <w:rFonts w:ascii="Tinos" w:hAnsi="Tinos" w:cs="Times New Roman"/>
          <w:sz w:val="26"/>
          <w:szCs w:val="26"/>
        </w:rPr>
      </w:pPr>
      <w:r>
        <w:rPr>
          <w:rFonts w:cs="Times New Roman" w:ascii="Tinos" w:hAnsi="Tinos"/>
          <w:sz w:val="26"/>
          <w:szCs w:val="26"/>
        </w:rPr>
      </w:r>
    </w:p>
    <w:p>
      <w:pPr>
        <w:pStyle w:val="ConsPlusTitle"/>
        <w:widowControl/>
        <w:rPr>
          <w:rFonts w:ascii="Tinos" w:hAnsi="Tinos" w:cs="Times New Roman"/>
          <w:sz w:val="26"/>
          <w:szCs w:val="26"/>
        </w:rPr>
      </w:pPr>
      <w:r>
        <w:rPr>
          <w:rFonts w:cs="Times New Roman" w:ascii="Tinos" w:hAnsi="Tinos"/>
          <w:sz w:val="26"/>
          <w:szCs w:val="26"/>
        </w:rPr>
      </w:r>
    </w:p>
    <w:p>
      <w:pPr>
        <w:pStyle w:val="ConsPlusTitle"/>
        <w:widowControl/>
        <w:rPr>
          <w:sz w:val="26"/>
          <w:szCs w:val="26"/>
        </w:rPr>
      </w:pPr>
      <w:r>
        <w:rPr>
          <w:rFonts w:cs="Times New Roman" w:ascii="Tinos" w:hAnsi="Tinos"/>
          <w:sz w:val="26"/>
          <w:szCs w:val="26"/>
        </w:rPr>
        <w:t xml:space="preserve">Глава Анучинского </w:t>
      </w:r>
    </w:p>
    <w:p>
      <w:pPr>
        <w:pStyle w:val="ConsPlusTitle"/>
        <w:widowControl/>
        <w:rPr>
          <w:sz w:val="26"/>
          <w:szCs w:val="26"/>
        </w:rPr>
      </w:pPr>
      <w:r>
        <w:rPr>
          <w:rFonts w:cs="Times New Roman" w:ascii="Tinos" w:hAnsi="Tinos"/>
          <w:sz w:val="26"/>
          <w:szCs w:val="26"/>
        </w:rPr>
        <w:t>муниципального района                                                     С.А. Понуровский</w:t>
      </w:r>
    </w:p>
    <w:p>
      <w:pPr>
        <w:pStyle w:val="Normal"/>
        <w:tabs>
          <w:tab w:val="clear" w:pos="709"/>
          <w:tab w:val="left" w:pos="240" w:leader="none"/>
          <w:tab w:val="left" w:pos="600" w:leader="none"/>
          <w:tab w:val="left" w:pos="840" w:leader="none"/>
        </w:tabs>
        <w:suppressAutoHyphens w:val="true"/>
        <w:spacing w:lineRule="auto" w:line="36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Normal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jc w:val="center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jc w:val="center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jc w:val="center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jc w:val="center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jc w:val="center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jc w:val="center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widowControl w:val="false"/>
        <w:jc w:val="center"/>
        <w:rPr>
          <w:rFonts w:ascii="Times New Roman" w:hAnsi="Times New Roman" w:cs="Times New Roman"/>
          <w:bCs/>
        </w:rPr>
      </w:pPr>
      <w:r>
        <w:rPr>
          <w:rFonts w:cs="Times New Roman" w:ascii="Times New Roman" w:hAnsi="Times New Roman"/>
          <w:bCs/>
        </w:rPr>
      </w:r>
    </w:p>
    <w:p>
      <w:pPr>
        <w:pStyle w:val="Normal"/>
        <w:rPr/>
      </w:pPr>
      <w:r>
        <w:rPr/>
      </w:r>
    </w:p>
    <w:sectPr>
      <w:footnotePr>
        <w:numFmt w:val="decimal"/>
      </w:footnotePr>
      <w:type w:val="nextPage"/>
      <w:pgSz w:w="11906" w:h="16838"/>
      <w:pgMar w:left="2127" w:right="707" w:header="0" w:top="567" w:footer="0" w:bottom="851" w:gutter="0"/>
      <w:pgNumType w:fmt="decimal"/>
      <w:formProt w:val="false"/>
      <w:titlePg/>
      <w:textDirection w:val="lrTb"/>
      <w:docGrid w:type="default" w:linePitch="360" w:charSpace="819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Arial"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Calibri">
    <w:charset w:val="01"/>
    <w:family w:val="roman"/>
    <w:pitch w:val="variable"/>
  </w:font>
  <w:font w:name="Tahoma">
    <w:charset w:val="01"/>
    <w:family w:val="roman"/>
    <w:pitch w:val="variable"/>
  </w:font>
  <w:font w:name="Courier New">
    <w:charset w:val="01"/>
    <w:family w:val="roman"/>
    <w:pitch w:val="variable"/>
  </w:font>
  <w:font w:name="Wingdings">
    <w:charset w:val="01"/>
    <w:family w:val="roman"/>
    <w:pitch w:val="variable"/>
  </w:font>
  <w:font w:name="Symbol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inos">
    <w:charset w:val="01"/>
    <w:family w:val="roman"/>
    <w:pitch w:val="variable"/>
  </w:font>
  <w:font w:name="Symbol">
    <w:charset w:val="02"/>
    <w:family w:val="auto"/>
    <w:pitch w:val="default"/>
  </w:font>
  <w:font w:name="Courier New">
    <w:charset w:val="01"/>
    <w:family w:val="auto"/>
    <w:pitch w:val="default"/>
  </w:font>
  <w:font w:name="Wingdings">
    <w:charset w:val="02"/>
    <w:family w:val="auto"/>
    <w:pitch w:val="default"/>
  </w:font>
</w:fonts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footnote w:id="0" w:type="separator">
    <w:p>
      <w:r>
        <w:separator/>
      </w:r>
    </w:p>
  </w:footnote>
  <w:footnote w:id="1" w:type="continuationSeparator">
    <w:p>
      <w:r>
        <w:continuationSeparator/>
      </w:r>
    </w:p>
  </w:footnote>
  <w:footnote w:id="2">
    <w:p>
      <w:pPr>
        <w:pStyle w:val="Style44"/>
        <w:spacing w:before="0" w:after="200"/>
        <w:rPr/>
      </w:pPr>
      <w:r>
        <w:rPr>
          <w:rStyle w:val="Style25"/>
        </w:rPr>
        <w:footnoteRef/>
      </w:r>
      <w:r>
        <w:rPr>
          <w:sz w:val="18"/>
          <w:szCs w:val="18"/>
          <w:lang w:eastAsia="ru-RU"/>
        </w:rPr>
        <w:t>не заполняется в случае подачи заявления через МФЦ</w:t>
      </w:r>
    </w:p>
  </w:footnote>
</w:footnote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."/>
      <w:lvlJc w:val="left"/>
      <w:pPr>
        <w:ind w:left="1429" w:hanging="360"/>
      </w:pPr>
      <w:rPr>
        <w:sz w:val="24"/>
        <w:b/>
        <w:szCs w:val="24"/>
        <w:rFonts w:cs="Times New Roman"/>
      </w:rPr>
    </w:lvl>
    <w:lvl w:ilvl="1">
      <w:start w:val="1"/>
      <w:numFmt w:val="decimal"/>
      <w:lvlText w:val="%2)"/>
      <w:lvlJc w:val="left"/>
      <w:pPr>
        <w:tabs>
          <w:tab w:val="num" w:pos="1070"/>
        </w:tabs>
        <w:ind w:left="1070" w:hanging="360"/>
      </w:pPr>
      <w:rPr>
        <w:sz w:val="24"/>
        <w:szCs w:val="24"/>
      </w:rPr>
    </w:lvl>
    <w:lvl w:ilvl="2">
      <w:start w:val="1"/>
      <w:numFmt w:val="decimal"/>
      <w:lvlText w:val="%1.%2.%3."/>
      <w:lvlJc w:val="left"/>
      <w:pPr>
        <w:ind w:left="1789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89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149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149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2509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2509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2869" w:hanging="1800"/>
      </w:pPr>
      <w:rPr>
        <w:rFonts w:cs="Times New Roman"/>
      </w:rPr>
    </w:lvl>
  </w:abstractNum>
  <w:abstractNum w:abstractNumId="2">
    <w:lvl w:ilvl="0">
      <w:start w:val="1"/>
      <w:numFmt w:val="decimal"/>
      <w:lvlText w:val="%1)"/>
      <w:lvlJc w:val="left"/>
      <w:pPr>
        <w:ind w:left="1429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3">
    <w:lvl w:ilvl="0">
      <w:start w:val="1"/>
      <w:numFmt w:val="decimal"/>
      <w:lvlText w:val="%1)"/>
      <w:lvlJc w:val="left"/>
      <w:pPr>
        <w:ind w:left="1004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724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444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164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884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604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324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044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764" w:hanging="180"/>
      </w:pPr>
      <w:rPr>
        <w:rFonts w:cs="Times New Roman"/>
      </w:rPr>
    </w:lvl>
  </w:abstractNum>
  <w:abstractNum w:abstractNumId="4">
    <w:lvl w:ilvl="0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lvl w:ilvl="0">
      <w:start w:val="19"/>
      <w:numFmt w:val="decimal"/>
      <w:lvlText w:val="%1."/>
      <w:lvlJc w:val="left"/>
      <w:pPr>
        <w:ind w:left="480" w:hanging="48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1188" w:hanging="48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cs="Times New Roman"/>
      </w:rPr>
    </w:lvl>
  </w:abstractNum>
  <w:abstractNum w:abstractNumId="6">
    <w:lvl w:ilvl="0">
      <w:start w:val="1"/>
      <w:numFmt w:val="bullet"/>
      <w:lvlText w:val=""/>
      <w:lvlJc w:val="left"/>
      <w:pPr>
        <w:ind w:left="1004" w:hanging="360"/>
      </w:pPr>
      <w:rPr>
        <w:rFonts w:ascii="Symbol" w:hAnsi="Symbol" w:cs="Symbol" w:hint="default"/>
        <w:rFonts w:cs="Symbol"/>
      </w:rPr>
    </w:lvl>
    <w:lvl w:ilvl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  <w:rFonts w:cs="Courier New"/>
      </w:rPr>
    </w:lvl>
    <w:lvl w:ilvl="2">
      <w:start w:val="1"/>
      <w:numFmt w:val="bullet"/>
      <w:lvlText w:val=""/>
      <w:lvlJc w:val="left"/>
      <w:pPr>
        <w:ind w:left="2444" w:hanging="360"/>
      </w:pPr>
      <w:rPr>
        <w:rFonts w:ascii="Wingdings" w:hAnsi="Wingdings" w:cs="Wingdings" w:hint="default"/>
        <w:rFonts w:cs="Wingdings"/>
      </w:rPr>
    </w:lvl>
    <w:lvl w:ilvl="3">
      <w:start w:val="1"/>
      <w:numFmt w:val="bullet"/>
      <w:lvlText w:val=""/>
      <w:lvlJc w:val="left"/>
      <w:pPr>
        <w:ind w:left="3164" w:hanging="360"/>
      </w:pPr>
      <w:rPr>
        <w:rFonts w:ascii="Symbol" w:hAnsi="Symbol" w:cs="Symbol" w:hint="default"/>
        <w:rFonts w:cs="Symbol"/>
      </w:rPr>
    </w:lvl>
    <w:lvl w:ilvl="4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  <w:rFonts w:cs="Courier New"/>
      </w:rPr>
    </w:lvl>
    <w:lvl w:ilvl="5">
      <w:start w:val="1"/>
      <w:numFmt w:val="bullet"/>
      <w:lvlText w:val=""/>
      <w:lvlJc w:val="left"/>
      <w:pPr>
        <w:ind w:left="4604" w:hanging="360"/>
      </w:pPr>
      <w:rPr>
        <w:rFonts w:ascii="Wingdings" w:hAnsi="Wingdings" w:cs="Wingdings" w:hint="default"/>
        <w:rFonts w:cs="Wingdings"/>
      </w:rPr>
    </w:lvl>
    <w:lvl w:ilvl="6">
      <w:start w:val="1"/>
      <w:numFmt w:val="bullet"/>
      <w:lvlText w:val=""/>
      <w:lvlJc w:val="left"/>
      <w:pPr>
        <w:ind w:left="5324" w:hanging="360"/>
      </w:pPr>
      <w:rPr>
        <w:rFonts w:ascii="Symbol" w:hAnsi="Symbol" w:cs="Symbol" w:hint="default"/>
        <w:rFonts w:cs="Symbol"/>
      </w:rPr>
    </w:lvl>
    <w:lvl w:ilvl="7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  <w:rFonts w:cs="Courier New"/>
      </w:rPr>
    </w:lvl>
    <w:lvl w:ilvl="8">
      <w:start w:val="1"/>
      <w:numFmt w:val="bullet"/>
      <w:lvlText w:val=""/>
      <w:lvlJc w:val="left"/>
      <w:pPr>
        <w:ind w:left="6764" w:hanging="360"/>
      </w:pPr>
      <w:rPr>
        <w:rFonts w:ascii="Wingdings" w:hAnsi="Wingdings" w:cs="Wingdings" w:hint="default"/>
        <w:rFonts w:cs="Wingdings"/>
      </w:rPr>
    </w:lvl>
  </w:abstractNum>
  <w:abstractNum w:abstractNumId="7">
    <w:lvl w:ilvl="0">
      <w:start w:val="1"/>
      <w:numFmt w:val="decimal"/>
      <w:lvlText w:val="%1)"/>
      <w:lvlJc w:val="left"/>
      <w:pPr>
        <w:ind w:left="1429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8">
    <w:lvl w:ilvl="0">
      <w:start w:val="1"/>
      <w:numFmt w:val="decimal"/>
      <w:lvlText w:val="%1)"/>
      <w:lvlJc w:val="left"/>
      <w:pPr>
        <w:ind w:left="1429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9">
    <w:lvl w:ilvl="0">
      <w:start w:val="1"/>
      <w:numFmt w:val="decimal"/>
      <w:lvlText w:val="%1)"/>
      <w:lvlJc w:val="left"/>
      <w:pPr>
        <w:ind w:left="1429" w:hanging="360"/>
      </w:pPr>
      <w:rPr>
        <w:sz w:val="24"/>
        <w:szCs w:val="24"/>
      </w:r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10">
    <w:lvl w:ilvl="0">
      <w:start w:val="10"/>
      <w:numFmt w:val="decimal"/>
      <w:lvlText w:val="%1.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lvl w:ilvl="0">
      <w:start w:val="1"/>
      <w:numFmt w:val="decimal"/>
      <w:lvlText w:val="%1)"/>
      <w:lvlJc w:val="left"/>
      <w:pPr>
        <w:ind w:left="900" w:hanging="360"/>
      </w:pPr>
    </w:lvl>
    <w:lvl w:ilvl="1">
      <w:start w:val="1"/>
      <w:numFmt w:val="lowerLetter"/>
      <w:lvlText w:val="%2."/>
      <w:lvlJc w:val="left"/>
      <w:pPr>
        <w:ind w:left="1620" w:hanging="360"/>
      </w:pPr>
    </w:lvl>
    <w:lvl w:ilvl="2">
      <w:start w:val="1"/>
      <w:numFmt w:val="lowerRoman"/>
      <w:lvlText w:val="%3."/>
      <w:lvlJc w:val="right"/>
      <w:pPr>
        <w:ind w:left="2340" w:hanging="180"/>
      </w:pPr>
    </w:lvl>
    <w:lvl w:ilvl="3">
      <w:start w:val="1"/>
      <w:numFmt w:val="decimal"/>
      <w:lvlText w:val="%4."/>
      <w:lvlJc w:val="left"/>
      <w:pPr>
        <w:ind w:left="3060" w:hanging="360"/>
      </w:pPr>
    </w:lvl>
    <w:lvl w:ilvl="4">
      <w:start w:val="1"/>
      <w:numFmt w:val="lowerLetter"/>
      <w:lvlText w:val="%5."/>
      <w:lvlJc w:val="left"/>
      <w:pPr>
        <w:ind w:left="3780" w:hanging="360"/>
      </w:pPr>
    </w:lvl>
    <w:lvl w:ilvl="5">
      <w:start w:val="1"/>
      <w:numFmt w:val="lowerRoman"/>
      <w:lvlText w:val="%6."/>
      <w:lvlJc w:val="right"/>
      <w:pPr>
        <w:ind w:left="4500" w:hanging="180"/>
      </w:pPr>
    </w:lvl>
    <w:lvl w:ilvl="6">
      <w:start w:val="1"/>
      <w:numFmt w:val="decimal"/>
      <w:lvlText w:val="%7."/>
      <w:lvlJc w:val="left"/>
      <w:pPr>
        <w:ind w:left="5220" w:hanging="360"/>
      </w:pPr>
    </w:lvl>
    <w:lvl w:ilvl="7">
      <w:start w:val="1"/>
      <w:numFmt w:val="lowerLetter"/>
      <w:lvlText w:val="%8."/>
      <w:lvlJc w:val="left"/>
      <w:pPr>
        <w:ind w:left="5940" w:hanging="360"/>
      </w:pPr>
    </w:lvl>
    <w:lvl w:ilvl="8">
      <w:start w:val="1"/>
      <w:numFmt w:val="lowerRoman"/>
      <w:lvlText w:val="%9."/>
      <w:lvlJc w:val="right"/>
      <w:pPr>
        <w:ind w:left="6660" w:hanging="180"/>
      </w:pPr>
    </w:lvl>
  </w:abstractNum>
  <w:abstractNum w:abstractNumId="12">
    <w:lvl w:ilvl="0">
      <w:start w:val="11"/>
      <w:numFmt w:val="decimal"/>
      <w:lvlText w:val="%1."/>
      <w:lvlJc w:val="left"/>
      <w:pPr>
        <w:ind w:left="480" w:hanging="480"/>
      </w:pPr>
    </w:lvl>
    <w:lvl w:ilvl="1">
      <w:start w:val="1"/>
      <w:numFmt w:val="decimal"/>
      <w:lvlText w:val="%1.%2."/>
      <w:lvlJc w:val="left"/>
      <w:pPr>
        <w:ind w:left="2100" w:hanging="480"/>
      </w:pPr>
    </w:lvl>
    <w:lvl w:ilvl="2">
      <w:start w:val="1"/>
      <w:numFmt w:val="decimal"/>
      <w:lvlText w:val="%1.%2.%3."/>
      <w:lvlJc w:val="left"/>
      <w:pPr>
        <w:ind w:left="3960" w:hanging="720"/>
      </w:pPr>
    </w:lvl>
    <w:lvl w:ilvl="3">
      <w:start w:val="1"/>
      <w:numFmt w:val="decimal"/>
      <w:lvlText w:val="%1.%2.%3.%4."/>
      <w:lvlJc w:val="left"/>
      <w:pPr>
        <w:ind w:left="5580" w:hanging="720"/>
      </w:pPr>
    </w:lvl>
    <w:lvl w:ilvl="4">
      <w:start w:val="1"/>
      <w:numFmt w:val="decimal"/>
      <w:lvlText w:val="%1.%2.%3.%4.%5."/>
      <w:lvlJc w:val="left"/>
      <w:pPr>
        <w:ind w:left="7560" w:hanging="1080"/>
      </w:pPr>
    </w:lvl>
    <w:lvl w:ilvl="5">
      <w:start w:val="1"/>
      <w:numFmt w:val="decimal"/>
      <w:lvlText w:val="%1.%2.%3.%4.%5.%6."/>
      <w:lvlJc w:val="left"/>
      <w:pPr>
        <w:ind w:left="9180" w:hanging="1080"/>
      </w:pPr>
    </w:lvl>
    <w:lvl w:ilvl="6">
      <w:start w:val="1"/>
      <w:numFmt w:val="decimal"/>
      <w:lvlText w:val="%1.%2.%3.%4.%5.%6.%7."/>
      <w:lvlJc w:val="left"/>
      <w:pPr>
        <w:ind w:left="11160" w:hanging="1440"/>
      </w:pPr>
    </w:lvl>
    <w:lvl w:ilvl="7">
      <w:start w:val="1"/>
      <w:numFmt w:val="decimal"/>
      <w:lvlText w:val="%1.%2.%3.%4.%5.%6.%7.%8."/>
      <w:lvlJc w:val="left"/>
      <w:pPr>
        <w:ind w:left="12780" w:hanging="1440"/>
      </w:pPr>
    </w:lvl>
    <w:lvl w:ilvl="8">
      <w:start w:val="1"/>
      <w:numFmt w:val="decimal"/>
      <w:lvlText w:val="%1.%2.%3.%4.%5.%6.%7.%8.%9."/>
      <w:lvlJc w:val="left"/>
      <w:pPr>
        <w:ind w:left="14760" w:hanging="1800"/>
      </w:pPr>
    </w:lvl>
  </w:abstractNum>
  <w:abstractNum w:abstractNumId="13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w="http://schemas.openxmlformats.org/wordprocessingml/2006/main">
  <w:zoom w:percent="86"/>
  <w:defaultTabStop w:val="709"/>
  <w:autoHyphenation w:val="false"/>
  <w:footnotePr>
    <w:numFmt w:val="decimal"/>
    <w:footnote w:id="0"/>
    <w:footnote w:id="1"/>
  </w:footnotePr>
  <w:compat/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Droid Sans Fallback" w:cs="Droid Sans Devanagari"/>
        <w:kern w:val="2"/>
        <w:sz w:val="20"/>
        <w:szCs w:val="24"/>
        <w:lang w:val="ru-RU" w:eastAsia="zh-CN" w:bidi="hi-IN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0" w:semiHidden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qFormat="1"/>
    <w:lsdException w:name="annotation reference" w:uiPriority="0"/>
    <w:lsdException w:name="page number" w:uiPriority="0"/>
    <w:lsdException w:name="Title" w:semiHidden="0" w:unhideWhenUsed="0" w:qFormat="1"/>
    <w:lsdException w:name="Default Paragraph Font" w:uiPriority="1"/>
    <w:lsdException w:name="Body Text" w:uiPriority="0"/>
    <w:lsdException w:name="Subtitle" w:uiPriority="11" w:semiHidden="0" w:unhideWhenUsed="0" w:qFormat="1"/>
    <w:lsdException w:name="Hyperlink" w:uiPriority="0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customStyle="1">
    <w:name w:val="Normal"/>
    <w:qFormat/>
    <w:rsid w:val="00b953de"/>
    <w:pPr>
      <w:widowControl w:val="false"/>
      <w:tabs>
        <w:tab w:val="left" w:pos="709" w:leader="none"/>
      </w:tabs>
      <w:suppressAutoHyphens w:val="true"/>
      <w:overflowPunct w:val="false"/>
      <w:bidi w:val="0"/>
      <w:spacing w:before="0" w:after="0"/>
      <w:jc w:val="left"/>
    </w:pPr>
    <w:rPr>
      <w:rFonts w:ascii="Arial" w:hAnsi="Arial" w:eastAsia="Times New Roman" w:cs="Mangal"/>
      <w:color w:val="auto"/>
      <w:kern w:val="2"/>
      <w:sz w:val="24"/>
      <w:szCs w:val="24"/>
      <w:lang w:val="ru-RU" w:eastAsia="zh-CN" w:bidi="hi-IN"/>
    </w:rPr>
  </w:style>
  <w:style w:type="paragraph" w:styleId="1">
    <w:name w:val="Heading 1"/>
    <w:basedOn w:val="Normal"/>
    <w:next w:val="Normal"/>
    <w:link w:val="10"/>
    <w:qFormat/>
    <w:rsid w:val="00123cef"/>
    <w:pPr>
      <w:keepNext w:val="true"/>
      <w:overflowPunct w:val="false"/>
      <w:jc w:val="center"/>
      <w:outlineLvl w:val="0"/>
    </w:pPr>
    <w:rPr>
      <w:rFonts w:ascii="Times New Roman" w:hAnsi="Times New Roman" w:cs="Times New Roman"/>
      <w:b/>
      <w:color w:val="auto"/>
      <w:spacing w:val="0"/>
      <w:szCs w:val="20"/>
    </w:rPr>
  </w:style>
  <w:style w:type="paragraph" w:styleId="2">
    <w:name w:val="Heading 2"/>
    <w:basedOn w:val="Normal"/>
    <w:next w:val="Normal"/>
    <w:link w:val="20"/>
    <w:qFormat/>
    <w:rsid w:val="002c14f6"/>
    <w:pPr>
      <w:keepNext w:val="true"/>
      <w:spacing w:before="240" w:after="60"/>
      <w:outlineLvl w:val="1"/>
    </w:pPr>
    <w:rPr>
      <w:rFonts w:ascii="Cambria" w:hAnsi="Cambria" w:cs="Times New Roman"/>
      <w:b/>
      <w:bCs/>
      <w:i/>
      <w:iCs/>
      <w:color w:val="auto"/>
      <w:spacing w:val="0"/>
    </w:rPr>
  </w:style>
  <w:style w:type="paragraph" w:styleId="3">
    <w:name w:val="Heading 3"/>
    <w:basedOn w:val="Normal"/>
    <w:next w:val="Normal"/>
    <w:link w:val="30"/>
    <w:uiPriority w:val="9"/>
    <w:qFormat/>
    <w:rsid w:val="0083454e"/>
    <w:pPr>
      <w:keepNext w:val="true"/>
      <w:jc w:val="center"/>
      <w:outlineLvl w:val="2"/>
    </w:pPr>
    <w:rPr>
      <w:rFonts w:ascii="Times New Roman" w:hAnsi="Times New Roman" w:cs="Times New Roman"/>
      <w:b/>
      <w:color w:val="auto"/>
      <w:spacing w:val="0"/>
      <w:sz w:val="32"/>
      <w:szCs w:val="20"/>
    </w:rPr>
  </w:style>
  <w:style w:type="paragraph" w:styleId="4">
    <w:name w:val="Heading 4"/>
    <w:basedOn w:val="Normal"/>
    <w:next w:val="Normal"/>
    <w:link w:val="40"/>
    <w:unhideWhenUsed/>
    <w:qFormat/>
    <w:rsid w:val="00c12bb5"/>
    <w:pPr>
      <w:keepNext w:val="true"/>
      <w:spacing w:before="240" w:after="60"/>
      <w:outlineLvl w:val="3"/>
    </w:pPr>
    <w:rPr>
      <w:rFonts w:ascii="Calibri" w:hAnsi="Calibri" w:cs="Times New Roman"/>
      <w:b/>
      <w:bCs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31" w:customStyle="1">
    <w:name w:val="Заголовок 3 Знак"/>
    <w:link w:val="3"/>
    <w:uiPriority w:val="9"/>
    <w:qFormat/>
    <w:rsid w:val="0083454e"/>
    <w:rPr>
      <w:rFonts w:ascii="Times New Roman" w:hAnsi="Times New Roman" w:eastAsia="Times New Roman" w:cs="Times New Roman"/>
      <w:b/>
      <w:sz w:val="32"/>
      <w:szCs w:val="20"/>
      <w:lang w:eastAsia="ru-RU"/>
    </w:rPr>
  </w:style>
  <w:style w:type="character" w:styleId="Style10" w:customStyle="1">
    <w:name w:val="Основной текст Знак"/>
    <w:link w:val="a4"/>
    <w:qFormat/>
    <w:rsid w:val="00a051d0"/>
    <w:rPr>
      <w:rFonts w:ascii="Arial" w:hAnsi="Arial" w:eastAsia="Times New Roman" w:cs="Arial"/>
      <w:color w:val="000000"/>
      <w:spacing w:val="-4"/>
      <w:sz w:val="28"/>
      <w:szCs w:val="28"/>
      <w:lang w:eastAsia="ru-RU"/>
    </w:rPr>
  </w:style>
  <w:style w:type="character" w:styleId="32" w:customStyle="1">
    <w:name w:val="Основной текст с отступом 3 Знак"/>
    <w:link w:val="31"/>
    <w:uiPriority w:val="99"/>
    <w:semiHidden/>
    <w:qFormat/>
    <w:rsid w:val="00a051d0"/>
    <w:rPr>
      <w:rFonts w:ascii="Times New Roman" w:hAnsi="Times New Roman" w:eastAsia="Times New Roman" w:cs="Times New Roman"/>
      <w:sz w:val="28"/>
      <w:szCs w:val="24"/>
      <w:lang w:eastAsia="ru-RU"/>
    </w:rPr>
  </w:style>
  <w:style w:type="character" w:styleId="Style11" w:customStyle="1">
    <w:name w:val="Текст выноски Знак"/>
    <w:link w:val="a8"/>
    <w:uiPriority w:val="99"/>
    <w:semiHidden/>
    <w:qFormat/>
    <w:rsid w:val="0083454e"/>
    <w:rPr>
      <w:rFonts w:ascii="Tahoma" w:hAnsi="Tahoma" w:eastAsia="Times New Roman" w:cs="Tahoma"/>
      <w:color w:val="000000"/>
      <w:spacing w:val="-4"/>
      <w:sz w:val="16"/>
      <w:szCs w:val="16"/>
      <w:lang w:eastAsia="ru-RU"/>
    </w:rPr>
  </w:style>
  <w:style w:type="character" w:styleId="41" w:customStyle="1">
    <w:name w:val="Основной текст (4)"/>
    <w:link w:val="410"/>
    <w:uiPriority w:val="99"/>
    <w:qFormat/>
    <w:locked/>
    <w:rsid w:val="009d1165"/>
    <w:rPr>
      <w:rFonts w:ascii="Times New Roman" w:hAnsi="Times New Roman" w:cs="Times New Roman"/>
      <w:sz w:val="28"/>
      <w:szCs w:val="28"/>
      <w:shd w:fill="FFFFFF" w:val="clear"/>
    </w:rPr>
  </w:style>
  <w:style w:type="character" w:styleId="9" w:customStyle="1">
    <w:name w:val="Основной текст (9)"/>
    <w:link w:val="91"/>
    <w:uiPriority w:val="99"/>
    <w:qFormat/>
    <w:locked/>
    <w:rsid w:val="009d1165"/>
    <w:rPr>
      <w:rFonts w:ascii="Times New Roman" w:hAnsi="Times New Roman" w:cs="Times New Roman"/>
      <w:sz w:val="28"/>
      <w:szCs w:val="28"/>
      <w:shd w:fill="FFFFFF" w:val="clear"/>
    </w:rPr>
  </w:style>
  <w:style w:type="character" w:styleId="5" w:customStyle="1">
    <w:name w:val="Основной текст (5)"/>
    <w:link w:val="51"/>
    <w:uiPriority w:val="99"/>
    <w:qFormat/>
    <w:locked/>
    <w:rsid w:val="009d1165"/>
    <w:rPr>
      <w:rFonts w:ascii="Times New Roman" w:hAnsi="Times New Roman" w:cs="Times New Roman"/>
      <w:sz w:val="28"/>
      <w:szCs w:val="28"/>
      <w:shd w:fill="FFFFFF" w:val="clear"/>
    </w:rPr>
  </w:style>
  <w:style w:type="character" w:styleId="6" w:customStyle="1">
    <w:name w:val="Основной текст (6)"/>
    <w:link w:val="61"/>
    <w:uiPriority w:val="99"/>
    <w:qFormat/>
    <w:locked/>
    <w:rsid w:val="009d1165"/>
    <w:rPr>
      <w:rFonts w:ascii="Times New Roman" w:hAnsi="Times New Roman" w:cs="Times New Roman"/>
      <w:sz w:val="28"/>
      <w:szCs w:val="28"/>
      <w:shd w:fill="FFFFFF" w:val="clear"/>
    </w:rPr>
  </w:style>
  <w:style w:type="character" w:styleId="7" w:customStyle="1">
    <w:name w:val="Основной текст (7)"/>
    <w:link w:val="71"/>
    <w:uiPriority w:val="99"/>
    <w:qFormat/>
    <w:locked/>
    <w:rsid w:val="009d1165"/>
    <w:rPr>
      <w:rFonts w:ascii="Times New Roman" w:hAnsi="Times New Roman" w:cs="Times New Roman"/>
      <w:shd w:fill="FFFFFF" w:val="clear"/>
    </w:rPr>
  </w:style>
  <w:style w:type="character" w:styleId="8" w:customStyle="1">
    <w:name w:val="Основной текст (8)"/>
    <w:link w:val="81"/>
    <w:uiPriority w:val="99"/>
    <w:qFormat/>
    <w:locked/>
    <w:rsid w:val="009d1165"/>
    <w:rPr>
      <w:rFonts w:ascii="Times New Roman" w:hAnsi="Times New Roman" w:cs="Times New Roman"/>
      <w:shd w:fill="FFFFFF" w:val="clear"/>
    </w:rPr>
  </w:style>
  <w:style w:type="character" w:styleId="10" w:customStyle="1">
    <w:name w:val="Основной текст (10)"/>
    <w:link w:val="101"/>
    <w:uiPriority w:val="99"/>
    <w:qFormat/>
    <w:locked/>
    <w:rsid w:val="009d1165"/>
    <w:rPr>
      <w:rFonts w:ascii="Times New Roman" w:hAnsi="Times New Roman" w:cs="Times New Roman"/>
      <w:shd w:fill="FFFFFF" w:val="clear"/>
    </w:rPr>
  </w:style>
  <w:style w:type="character" w:styleId="92" w:customStyle="1">
    <w:name w:val="Основной текст (9)2"/>
    <w:uiPriority w:val="99"/>
    <w:qFormat/>
    <w:rsid w:val="009d1165"/>
    <w:rPr>
      <w:rFonts w:ascii="Times New Roman" w:hAnsi="Times New Roman" w:cs="Times New Roman"/>
      <w:sz w:val="28"/>
      <w:szCs w:val="28"/>
      <w:shd w:fill="FFFFFF" w:val="clear"/>
    </w:rPr>
  </w:style>
  <w:style w:type="character" w:styleId="62" w:customStyle="1">
    <w:name w:val="Основной текст (6)2"/>
    <w:uiPriority w:val="99"/>
    <w:qFormat/>
    <w:rsid w:val="009d1165"/>
    <w:rPr>
      <w:rFonts w:ascii="Times New Roman" w:hAnsi="Times New Roman" w:cs="Times New Roman"/>
      <w:sz w:val="28"/>
      <w:szCs w:val="28"/>
      <w:shd w:fill="FFFFFF" w:val="clear"/>
    </w:rPr>
  </w:style>
  <w:style w:type="character" w:styleId="88pt" w:customStyle="1">
    <w:name w:val="Основной текст (8) + 8 pt"/>
    <w:uiPriority w:val="99"/>
    <w:qFormat/>
    <w:rsid w:val="009d1165"/>
    <w:rPr>
      <w:rFonts w:ascii="Times New Roman" w:hAnsi="Times New Roman" w:cs="Times New Roman"/>
      <w:sz w:val="16"/>
      <w:szCs w:val="16"/>
      <w:shd w:fill="FFFFFF" w:val="clear"/>
    </w:rPr>
  </w:style>
  <w:style w:type="character" w:styleId="88pt1" w:customStyle="1">
    <w:name w:val="Основной текст (8) + 8 pt1"/>
    <w:uiPriority w:val="99"/>
    <w:qFormat/>
    <w:rsid w:val="009d1165"/>
    <w:rPr>
      <w:rFonts w:ascii="Times New Roman" w:hAnsi="Times New Roman" w:cs="Times New Roman"/>
      <w:sz w:val="16"/>
      <w:szCs w:val="16"/>
      <w:shd w:fill="FFFFFF" w:val="clear"/>
    </w:rPr>
  </w:style>
  <w:style w:type="character" w:styleId="Style12" w:customStyle="1">
    <w:name w:val="Основной текст с отступом Знак"/>
    <w:link w:val="aa"/>
    <w:uiPriority w:val="99"/>
    <w:qFormat/>
    <w:rsid w:val="00642046"/>
    <w:rPr>
      <w:rFonts w:ascii="Arial" w:hAnsi="Arial" w:eastAsia="Times New Roman" w:cs="Arial"/>
      <w:color w:val="000000"/>
      <w:spacing w:val="-4"/>
      <w:sz w:val="28"/>
      <w:szCs w:val="28"/>
      <w:lang w:eastAsia="ru-RU"/>
    </w:rPr>
  </w:style>
  <w:style w:type="character" w:styleId="11" w:customStyle="1">
    <w:name w:val="Заголовок 1 Знак"/>
    <w:link w:val="1"/>
    <w:qFormat/>
    <w:rsid w:val="00123cef"/>
    <w:rPr>
      <w:rFonts w:ascii="Times New Roman" w:hAnsi="Times New Roman" w:eastAsia="Times New Roman" w:cs="Times New Roman"/>
      <w:b/>
      <w:sz w:val="28"/>
      <w:szCs w:val="20"/>
      <w:lang w:eastAsia="ru-RU"/>
    </w:rPr>
  </w:style>
  <w:style w:type="character" w:styleId="Style13" w:customStyle="1">
    <w:name w:val="Верхний колонтитул Знак"/>
    <w:link w:val="af"/>
    <w:uiPriority w:val="99"/>
    <w:qFormat/>
    <w:rsid w:val="00123cef"/>
    <w:rPr>
      <w:rFonts w:ascii="Arial" w:hAnsi="Arial" w:eastAsia="Times New Roman" w:cs="Arial"/>
      <w:color w:val="000000"/>
      <w:spacing w:val="-4"/>
      <w:sz w:val="28"/>
      <w:szCs w:val="28"/>
      <w:lang w:eastAsia="ru-RU"/>
    </w:rPr>
  </w:style>
  <w:style w:type="character" w:styleId="Style14" w:customStyle="1">
    <w:name w:val="Нижний колонтитул Знак"/>
    <w:link w:val="af1"/>
    <w:uiPriority w:val="99"/>
    <w:qFormat/>
    <w:rsid w:val="00123cef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21" w:customStyle="1">
    <w:name w:val="Основной текст 2 Знак"/>
    <w:link w:val="22"/>
    <w:uiPriority w:val="99"/>
    <w:qFormat/>
    <w:rsid w:val="00123cef"/>
    <w:rPr>
      <w:rFonts w:ascii="Times New Roman" w:hAnsi="Times New Roman" w:eastAsia="Times New Roman" w:cs="Times New Roman"/>
      <w:sz w:val="28"/>
      <w:szCs w:val="20"/>
      <w:lang w:eastAsia="ru-RU"/>
    </w:rPr>
  </w:style>
  <w:style w:type="character" w:styleId="22" w:customStyle="1">
    <w:name w:val="Основной текст (2)"/>
    <w:link w:val="210"/>
    <w:uiPriority w:val="99"/>
    <w:qFormat/>
    <w:locked/>
    <w:rsid w:val="00cb18a1"/>
    <w:rPr>
      <w:rFonts w:ascii="Times New Roman" w:hAnsi="Times New Roman" w:cs="Times New Roman"/>
      <w:sz w:val="26"/>
      <w:szCs w:val="26"/>
      <w:shd w:fill="FFFFFF" w:val="clear"/>
    </w:rPr>
  </w:style>
  <w:style w:type="character" w:styleId="33" w:customStyle="1">
    <w:name w:val="Основной текст (3)"/>
    <w:link w:val="310"/>
    <w:uiPriority w:val="99"/>
    <w:qFormat/>
    <w:locked/>
    <w:rsid w:val="00cb18a1"/>
    <w:rPr>
      <w:rFonts w:ascii="Times New Roman" w:hAnsi="Times New Roman" w:cs="Times New Roman"/>
      <w:sz w:val="26"/>
      <w:szCs w:val="26"/>
      <w:shd w:fill="FFFFFF" w:val="clear"/>
    </w:rPr>
  </w:style>
  <w:style w:type="character" w:styleId="12" w:customStyle="1">
    <w:name w:val="Заголовок №1"/>
    <w:link w:val="110"/>
    <w:uiPriority w:val="99"/>
    <w:qFormat/>
    <w:locked/>
    <w:rsid w:val="00cb18a1"/>
    <w:rPr>
      <w:rFonts w:ascii="Times New Roman" w:hAnsi="Times New Roman" w:cs="Times New Roman"/>
      <w:sz w:val="26"/>
      <w:szCs w:val="26"/>
      <w:shd w:fill="FFFFFF" w:val="clear"/>
    </w:rPr>
  </w:style>
  <w:style w:type="character" w:styleId="Style15" w:customStyle="1">
    <w:name w:val="Текст Знак"/>
    <w:link w:val="af2"/>
    <w:uiPriority w:val="99"/>
    <w:qFormat/>
    <w:rsid w:val="00d344a7"/>
    <w:rPr>
      <w:rFonts w:ascii="Courier New" w:hAnsi="Courier New" w:eastAsia="Times New Roman" w:cs="Courier New"/>
      <w:sz w:val="20"/>
      <w:szCs w:val="20"/>
      <w:lang w:eastAsia="ru-RU"/>
    </w:rPr>
  </w:style>
  <w:style w:type="character" w:styleId="Style16" w:customStyle="1">
    <w:name w:val="Название Знак"/>
    <w:link w:val="af4"/>
    <w:uiPriority w:val="99"/>
    <w:qFormat/>
    <w:rsid w:val="000d44e5"/>
    <w:rPr>
      <w:rFonts w:ascii="Times New Roman" w:hAnsi="Times New Roman" w:eastAsia="Times New Roman" w:cs="Times New Roman"/>
      <w:sz w:val="28"/>
      <w:szCs w:val="20"/>
      <w:lang w:eastAsia="ru-RU"/>
    </w:rPr>
  </w:style>
  <w:style w:type="character" w:styleId="Style17">
    <w:name w:val="Интернет-ссылка"/>
    <w:unhideWhenUsed/>
    <w:rsid w:val="00372e35"/>
    <w:rPr>
      <w:color w:val="3772AD"/>
      <w:u w:val="single"/>
    </w:rPr>
  </w:style>
  <w:style w:type="character" w:styleId="Style18" w:customStyle="1">
    <w:name w:val="Текст сноски Знак"/>
    <w:link w:val="afa"/>
    <w:uiPriority w:val="99"/>
    <w:qFormat/>
    <w:locked/>
    <w:rsid w:val="003c7c11"/>
    <w:rPr/>
  </w:style>
  <w:style w:type="character" w:styleId="13" w:customStyle="1">
    <w:name w:val="Текст сноски Знак1"/>
    <w:uiPriority w:val="99"/>
    <w:semiHidden/>
    <w:qFormat/>
    <w:rsid w:val="003c7c11"/>
    <w:rPr>
      <w:rFonts w:ascii="Arial" w:hAnsi="Arial" w:eastAsia="Times New Roman" w:cs="Arial"/>
      <w:color w:val="000000"/>
      <w:spacing w:val="-4"/>
      <w:sz w:val="20"/>
      <w:szCs w:val="20"/>
      <w:lang w:eastAsia="ru-RU"/>
    </w:rPr>
  </w:style>
  <w:style w:type="character" w:styleId="Style19" w:customStyle="1">
    <w:name w:val="марркер Знак"/>
    <w:link w:val="a"/>
    <w:qFormat/>
    <w:locked/>
    <w:rsid w:val="003c7c11"/>
    <w:rPr>
      <w:sz w:val="28"/>
      <w:szCs w:val="28"/>
      <w:lang w:eastAsia="en-US"/>
    </w:rPr>
  </w:style>
  <w:style w:type="character" w:styleId="Style20">
    <w:name w:val="Привязка сноски"/>
    <w:rPr>
      <w:vertAlign w:val="superscript"/>
    </w:rPr>
  </w:style>
  <w:style w:type="character" w:styleId="FootnoteCharacters">
    <w:name w:val="Footnote Characters"/>
    <w:uiPriority w:val="99"/>
    <w:unhideWhenUsed/>
    <w:qFormat/>
    <w:rsid w:val="003c7c11"/>
    <w:rPr>
      <w:vertAlign w:val="superscript"/>
    </w:rPr>
  </w:style>
  <w:style w:type="character" w:styleId="23" w:customStyle="1">
    <w:name w:val="Заголовок 2 Знак"/>
    <w:link w:val="2"/>
    <w:qFormat/>
    <w:rsid w:val="002c14f6"/>
    <w:rPr>
      <w:rFonts w:ascii="Cambria" w:hAnsi="Cambria" w:eastAsia="Times New Roman" w:cs="Times New Roman"/>
      <w:b/>
      <w:bCs/>
      <w:i/>
      <w:iCs/>
      <w:sz w:val="28"/>
      <w:szCs w:val="28"/>
      <w:lang w:eastAsia="ru-RU"/>
    </w:rPr>
  </w:style>
  <w:style w:type="character" w:styleId="14" w:customStyle="1">
    <w:name w:val="Основной текст Знак1"/>
    <w:uiPriority w:val="99"/>
    <w:semiHidden/>
    <w:qFormat/>
    <w:rsid w:val="002c14f6"/>
    <w:rPr>
      <w:rFonts w:eastAsia="Times New Roman"/>
      <w:sz w:val="22"/>
      <w:szCs w:val="22"/>
    </w:rPr>
  </w:style>
  <w:style w:type="character" w:styleId="34" w:customStyle="1">
    <w:name w:val="Основной текст (3) + Не полужирный"/>
    <w:qFormat/>
    <w:rsid w:val="002c14f6"/>
    <w:rPr>
      <w:rFonts w:ascii="Times New Roman" w:hAnsi="Times New Roman" w:cs="Times New Roman"/>
      <w:b/>
      <w:bCs/>
      <w:sz w:val="28"/>
      <w:szCs w:val="28"/>
      <w:u w:val="none"/>
    </w:rPr>
  </w:style>
  <w:style w:type="character" w:styleId="Strong">
    <w:name w:val="Strong"/>
    <w:uiPriority w:val="22"/>
    <w:qFormat/>
    <w:rsid w:val="002c14f6"/>
    <w:rPr>
      <w:b/>
      <w:bCs/>
    </w:rPr>
  </w:style>
  <w:style w:type="character" w:styleId="24" w:customStyle="1">
    <w:name w:val="Основной текст (2)_"/>
    <w:qFormat/>
    <w:rsid w:val="002c14f6"/>
    <w:rPr>
      <w:rFonts w:ascii="Times New Roman" w:hAnsi="Times New Roman"/>
      <w:sz w:val="30"/>
      <w:szCs w:val="30"/>
      <w:shd w:fill="FFFFFF" w:val="clear"/>
    </w:rPr>
  </w:style>
  <w:style w:type="character" w:styleId="42" w:customStyle="1">
    <w:name w:val="Заголовок 4 Знак"/>
    <w:link w:val="4"/>
    <w:qFormat/>
    <w:rsid w:val="00c12bb5"/>
    <w:rPr>
      <w:rFonts w:ascii="Calibri" w:hAnsi="Calibri" w:eastAsia="Times New Roman" w:cs="Times New Roman"/>
      <w:b/>
      <w:bCs/>
      <w:color w:val="000000"/>
      <w:spacing w:val="-4"/>
      <w:sz w:val="28"/>
      <w:szCs w:val="28"/>
    </w:rPr>
  </w:style>
  <w:style w:type="character" w:styleId="25" w:customStyle="1">
    <w:name w:val="Основной текст с отступом 2 Знак"/>
    <w:link w:val="25"/>
    <w:uiPriority w:val="99"/>
    <w:qFormat/>
    <w:rsid w:val="00c12bb5"/>
    <w:rPr>
      <w:rFonts w:ascii="Arial" w:hAnsi="Arial" w:eastAsia="Times New Roman" w:cs="Arial"/>
      <w:color w:val="000000"/>
      <w:spacing w:val="-4"/>
      <w:sz w:val="28"/>
      <w:szCs w:val="28"/>
    </w:rPr>
  </w:style>
  <w:style w:type="character" w:styleId="ConsPlusNormal" w:customStyle="1">
    <w:name w:val="ConsPlusNormal Знак"/>
    <w:link w:val="ConsPlusNormal"/>
    <w:uiPriority w:val="99"/>
    <w:qFormat/>
    <w:locked/>
    <w:rsid w:val="009456c3"/>
    <w:rPr>
      <w:rFonts w:ascii="Arial" w:hAnsi="Arial" w:eastAsia="Times New Roman" w:cs="Arial"/>
      <w:lang w:val="ru-RU" w:eastAsia="ru-RU" w:bidi="ar-SA"/>
    </w:rPr>
  </w:style>
  <w:style w:type="character" w:styleId="15" w:customStyle="1">
    <w:name w:val="Гиперссылка1"/>
    <w:qFormat/>
    <w:rsid w:val="009456c3"/>
    <w:rPr>
      <w:color w:val="0000FF"/>
      <w:u w:val="single"/>
    </w:rPr>
  </w:style>
  <w:style w:type="character" w:styleId="Pagenumber">
    <w:name w:val="page number"/>
    <w:qFormat/>
    <w:rsid w:val="009456c3"/>
    <w:rPr/>
  </w:style>
  <w:style w:type="character" w:styleId="Style21" w:customStyle="1">
    <w:name w:val="Гипертекстовая ссылка"/>
    <w:qFormat/>
    <w:rsid w:val="009456c3"/>
    <w:rPr>
      <w:color w:val="008000"/>
    </w:rPr>
  </w:style>
  <w:style w:type="character" w:styleId="141" w:customStyle="1">
    <w:name w:val="Стиль 14 пт"/>
    <w:qFormat/>
    <w:rsid w:val="009456c3"/>
    <w:rPr>
      <w:rFonts w:ascii="Times New Roman" w:hAnsi="Times New Roman" w:cs="Times New Roman"/>
      <w:sz w:val="24"/>
      <w:lang w:val="en-US" w:eastAsia="ar-SA" w:bidi="ar-SA"/>
    </w:rPr>
  </w:style>
  <w:style w:type="character" w:styleId="Annotationreference">
    <w:name w:val="annotation reference"/>
    <w:unhideWhenUsed/>
    <w:qFormat/>
    <w:rsid w:val="009456c3"/>
    <w:rPr>
      <w:sz w:val="16"/>
      <w:szCs w:val="16"/>
    </w:rPr>
  </w:style>
  <w:style w:type="character" w:styleId="Style22" w:customStyle="1">
    <w:name w:val="Текст примечания Знак"/>
    <w:link w:val="aff6"/>
    <w:qFormat/>
    <w:rsid w:val="009456c3"/>
    <w:rPr>
      <w:lang w:eastAsia="en-US"/>
    </w:rPr>
  </w:style>
  <w:style w:type="character" w:styleId="Style23" w:customStyle="1">
    <w:name w:val="Тема примечания Знак"/>
    <w:link w:val="aff8"/>
    <w:uiPriority w:val="99"/>
    <w:semiHidden/>
    <w:qFormat/>
    <w:rsid w:val="009456c3"/>
    <w:rPr>
      <w:b/>
      <w:bCs/>
      <w:lang w:eastAsia="en-US"/>
    </w:rPr>
  </w:style>
  <w:style w:type="character" w:styleId="FontStyle83" w:customStyle="1">
    <w:name w:val="Font Style83"/>
    <w:qFormat/>
    <w:rsid w:val="009456c3"/>
    <w:rPr>
      <w:rFonts w:ascii="Times New Roman" w:hAnsi="Times New Roman" w:cs="Times New Roman"/>
      <w:sz w:val="28"/>
      <w:szCs w:val="28"/>
    </w:rPr>
  </w:style>
  <w:style w:type="character" w:styleId="Style24" w:customStyle="1">
    <w:name w:val="Основной текст_"/>
    <w:link w:val="27"/>
    <w:qFormat/>
    <w:rsid w:val="00f236e4"/>
    <w:rPr>
      <w:rFonts w:ascii="Times New Roman" w:hAnsi="Times New Roman" w:eastAsia="Times New Roman"/>
      <w:sz w:val="27"/>
      <w:szCs w:val="27"/>
      <w:shd w:fill="FFFFFF" w:val="clear"/>
    </w:rPr>
  </w:style>
  <w:style w:type="character" w:styleId="35" w:customStyle="1">
    <w:name w:val="Основной текст (3)_"/>
    <w:qFormat/>
    <w:rsid w:val="00f236e4"/>
    <w:rPr>
      <w:rFonts w:ascii="Times New Roman" w:hAnsi="Times New Roman" w:eastAsia="Times New Roman"/>
      <w:sz w:val="15"/>
      <w:szCs w:val="15"/>
      <w:shd w:fill="FFFFFF" w:val="clear"/>
    </w:rPr>
  </w:style>
  <w:style w:type="character" w:styleId="51" w:customStyle="1">
    <w:name w:val="Основной текст (5)_"/>
    <w:qFormat/>
    <w:rsid w:val="00f236e4"/>
    <w:rPr>
      <w:rFonts w:ascii="Times New Roman" w:hAnsi="Times New Roman" w:eastAsia="Times New Roman"/>
      <w:sz w:val="27"/>
      <w:szCs w:val="27"/>
      <w:shd w:fill="FFFFFF" w:val="clear"/>
    </w:rPr>
  </w:style>
  <w:style w:type="character" w:styleId="52" w:customStyle="1">
    <w:name w:val="Основной текст (5) + Малые прописные"/>
    <w:qFormat/>
    <w:rsid w:val="00f236e4"/>
    <w:rPr>
      <w:rFonts w:ascii="Times New Roman" w:hAnsi="Times New Roman" w:eastAsia="Times New Roman" w:cs="Times New Roman"/>
      <w:smallCaps/>
      <w:color w:val="000000"/>
      <w:spacing w:val="0"/>
      <w:w w:val="100"/>
      <w:sz w:val="27"/>
      <w:szCs w:val="27"/>
      <w:shd w:fill="FFFFFF" w:val="clear"/>
      <w:lang w:val="ru-RU"/>
    </w:rPr>
  </w:style>
  <w:style w:type="character" w:styleId="Style25">
    <w:name w:val="Символ сноски"/>
    <w:qFormat/>
    <w:rPr/>
  </w:style>
  <w:style w:type="character" w:styleId="Style26">
    <w:name w:val="Символ нумерации"/>
    <w:qFormat/>
    <w:rPr/>
  </w:style>
  <w:style w:type="character" w:styleId="Appleconvertedspace">
    <w:name w:val="apple-converted-space"/>
    <w:qFormat/>
    <w:rPr/>
  </w:style>
  <w:style w:type="character" w:styleId="Style27">
    <w:name w:val="Символ концевой сноски"/>
    <w:qFormat/>
    <w:rPr>
      <w:vertAlign w:val="superscript"/>
    </w:rPr>
  </w:style>
  <w:style w:type="character" w:styleId="Style28">
    <w:name w:val="Текст концевой сноски Знак"/>
    <w:qFormat/>
    <w:rPr/>
  </w:style>
  <w:style w:type="character" w:styleId="Style29">
    <w:name w:val="Посещённая гиперссылка"/>
    <w:rPr>
      <w:rFonts w:cs="Times New Roman"/>
      <w:color w:val="800080"/>
      <w:u w:val="single"/>
    </w:rPr>
  </w:style>
  <w:style w:type="character" w:styleId="Ngscope">
    <w:name w:val="ng-scope"/>
    <w:qFormat/>
    <w:rPr>
      <w:rFonts w:cs="Times New Roman"/>
    </w:rPr>
  </w:style>
  <w:style w:type="character" w:styleId="FontStyle84">
    <w:name w:val="Font Style84"/>
    <w:qFormat/>
    <w:rPr>
      <w:rFonts w:ascii="Times New Roman" w:hAnsi="Times New Roman" w:cs="Times New Roman"/>
      <w:b/>
      <w:sz w:val="28"/>
    </w:rPr>
  </w:style>
  <w:style w:type="character" w:styleId="Style30">
    <w:name w:val="Знак примечания"/>
    <w:qFormat/>
    <w:rPr>
      <w:rFonts w:cs="Times New Roman"/>
      <w:sz w:val="16"/>
      <w:szCs w:val="16"/>
    </w:rPr>
  </w:style>
  <w:style w:type="character" w:styleId="Style31">
    <w:name w:val="Основной шрифт абзаца"/>
    <w:qFormat/>
    <w:rPr/>
  </w:style>
  <w:style w:type="character" w:styleId="WW8Num173z8">
    <w:name w:val="WW8Num173z8"/>
    <w:qFormat/>
    <w:rPr/>
  </w:style>
  <w:style w:type="character" w:styleId="WW8Num173z7">
    <w:name w:val="WW8Num173z7"/>
    <w:qFormat/>
    <w:rPr/>
  </w:style>
  <w:style w:type="character" w:styleId="WW8Num173z6">
    <w:name w:val="WW8Num173z6"/>
    <w:qFormat/>
    <w:rPr/>
  </w:style>
  <w:style w:type="character" w:styleId="WW8Num173z5">
    <w:name w:val="WW8Num173z5"/>
    <w:qFormat/>
    <w:rPr/>
  </w:style>
  <w:style w:type="character" w:styleId="WW8Num173z4">
    <w:name w:val="WW8Num173z4"/>
    <w:qFormat/>
    <w:rPr/>
  </w:style>
  <w:style w:type="character" w:styleId="WW8Num173z3">
    <w:name w:val="WW8Num173z3"/>
    <w:qFormat/>
    <w:rPr/>
  </w:style>
  <w:style w:type="character" w:styleId="WW8Num173z2">
    <w:name w:val="WW8Num173z2"/>
    <w:qFormat/>
    <w:rPr/>
  </w:style>
  <w:style w:type="character" w:styleId="WW8Num173z1">
    <w:name w:val="WW8Num173z1"/>
    <w:qFormat/>
    <w:rPr/>
  </w:style>
  <w:style w:type="character" w:styleId="WW8Num173z0">
    <w:name w:val="WW8Num173z0"/>
    <w:qFormat/>
    <w:rPr/>
  </w:style>
  <w:style w:type="character" w:styleId="WW8Num172z8">
    <w:name w:val="WW8Num172z8"/>
    <w:qFormat/>
    <w:rPr/>
  </w:style>
  <w:style w:type="character" w:styleId="WW8Num172z7">
    <w:name w:val="WW8Num172z7"/>
    <w:qFormat/>
    <w:rPr/>
  </w:style>
  <w:style w:type="character" w:styleId="WW8Num172z6">
    <w:name w:val="WW8Num172z6"/>
    <w:qFormat/>
    <w:rPr/>
  </w:style>
  <w:style w:type="character" w:styleId="WW8Num172z5">
    <w:name w:val="WW8Num172z5"/>
    <w:qFormat/>
    <w:rPr/>
  </w:style>
  <w:style w:type="character" w:styleId="WW8Num172z4">
    <w:name w:val="WW8Num172z4"/>
    <w:qFormat/>
    <w:rPr/>
  </w:style>
  <w:style w:type="character" w:styleId="WW8Num172z3">
    <w:name w:val="WW8Num172z3"/>
    <w:qFormat/>
    <w:rPr/>
  </w:style>
  <w:style w:type="character" w:styleId="WW8Num172z2">
    <w:name w:val="WW8Num172z2"/>
    <w:qFormat/>
    <w:rPr/>
  </w:style>
  <w:style w:type="character" w:styleId="WW8Num172z1">
    <w:name w:val="WW8Num172z1"/>
    <w:qFormat/>
    <w:rPr/>
  </w:style>
  <w:style w:type="character" w:styleId="WW8Num172z0">
    <w:name w:val="WW8Num172z0"/>
    <w:qFormat/>
    <w:rPr/>
  </w:style>
  <w:style w:type="character" w:styleId="WW8Num171z8">
    <w:name w:val="WW8Num171z8"/>
    <w:qFormat/>
    <w:rPr/>
  </w:style>
  <w:style w:type="character" w:styleId="WW8Num171z7">
    <w:name w:val="WW8Num171z7"/>
    <w:qFormat/>
    <w:rPr/>
  </w:style>
  <w:style w:type="character" w:styleId="WW8Num171z6">
    <w:name w:val="WW8Num171z6"/>
    <w:qFormat/>
    <w:rPr/>
  </w:style>
  <w:style w:type="character" w:styleId="WW8Num171z5">
    <w:name w:val="WW8Num171z5"/>
    <w:qFormat/>
    <w:rPr/>
  </w:style>
  <w:style w:type="character" w:styleId="WW8Num171z4">
    <w:name w:val="WW8Num171z4"/>
    <w:qFormat/>
    <w:rPr/>
  </w:style>
  <w:style w:type="character" w:styleId="WW8Num171z3">
    <w:name w:val="WW8Num171z3"/>
    <w:qFormat/>
    <w:rPr/>
  </w:style>
  <w:style w:type="character" w:styleId="WW8Num171z2">
    <w:name w:val="WW8Num171z2"/>
    <w:qFormat/>
    <w:rPr/>
  </w:style>
  <w:style w:type="character" w:styleId="WW8Num171z1">
    <w:name w:val="WW8Num171z1"/>
    <w:qFormat/>
    <w:rPr/>
  </w:style>
  <w:style w:type="character" w:styleId="WW8Num171z0">
    <w:name w:val="WW8Num171z0"/>
    <w:qFormat/>
    <w:rPr/>
  </w:style>
  <w:style w:type="character" w:styleId="WW8Num170z1">
    <w:name w:val="WW8Num170z1"/>
    <w:qFormat/>
    <w:rPr>
      <w:rFonts w:cs="Times New Roman"/>
    </w:rPr>
  </w:style>
  <w:style w:type="character" w:styleId="WW8Num170z0">
    <w:name w:val="WW8Num170z0"/>
    <w:qFormat/>
    <w:rPr>
      <w:rFonts w:ascii="Times New Roman" w:hAnsi="Times New Roman" w:cs="Times New Roman"/>
      <w:sz w:val="24"/>
      <w:szCs w:val="24"/>
    </w:rPr>
  </w:style>
  <w:style w:type="character" w:styleId="WW8Num169z8">
    <w:name w:val="WW8Num169z8"/>
    <w:qFormat/>
    <w:rPr/>
  </w:style>
  <w:style w:type="character" w:styleId="WW8Num169z7">
    <w:name w:val="WW8Num169z7"/>
    <w:qFormat/>
    <w:rPr/>
  </w:style>
  <w:style w:type="character" w:styleId="WW8Num169z6">
    <w:name w:val="WW8Num169z6"/>
    <w:qFormat/>
    <w:rPr/>
  </w:style>
  <w:style w:type="character" w:styleId="WW8Num169z5">
    <w:name w:val="WW8Num169z5"/>
    <w:qFormat/>
    <w:rPr/>
  </w:style>
  <w:style w:type="character" w:styleId="WW8Num169z4">
    <w:name w:val="WW8Num169z4"/>
    <w:qFormat/>
    <w:rPr/>
  </w:style>
  <w:style w:type="character" w:styleId="WW8Num169z3">
    <w:name w:val="WW8Num169z3"/>
    <w:qFormat/>
    <w:rPr/>
  </w:style>
  <w:style w:type="character" w:styleId="WW8Num169z2">
    <w:name w:val="WW8Num169z2"/>
    <w:qFormat/>
    <w:rPr/>
  </w:style>
  <w:style w:type="character" w:styleId="WW8Num169z1">
    <w:name w:val="WW8Num169z1"/>
    <w:qFormat/>
    <w:rPr/>
  </w:style>
  <w:style w:type="character" w:styleId="WW8Num169z0">
    <w:name w:val="WW8Num169z0"/>
    <w:qFormat/>
    <w:rPr/>
  </w:style>
  <w:style w:type="character" w:styleId="WW8Num168z8">
    <w:name w:val="WW8Num168z8"/>
    <w:qFormat/>
    <w:rPr/>
  </w:style>
  <w:style w:type="character" w:styleId="WW8Num168z7">
    <w:name w:val="WW8Num168z7"/>
    <w:qFormat/>
    <w:rPr/>
  </w:style>
  <w:style w:type="character" w:styleId="WW8Num168z6">
    <w:name w:val="WW8Num168z6"/>
    <w:qFormat/>
    <w:rPr/>
  </w:style>
  <w:style w:type="character" w:styleId="WW8Num168z5">
    <w:name w:val="WW8Num168z5"/>
    <w:qFormat/>
    <w:rPr/>
  </w:style>
  <w:style w:type="character" w:styleId="WW8Num168z4">
    <w:name w:val="WW8Num168z4"/>
    <w:qFormat/>
    <w:rPr/>
  </w:style>
  <w:style w:type="character" w:styleId="WW8Num168z3">
    <w:name w:val="WW8Num168z3"/>
    <w:qFormat/>
    <w:rPr/>
  </w:style>
  <w:style w:type="character" w:styleId="WW8Num168z2">
    <w:name w:val="WW8Num168z2"/>
    <w:qFormat/>
    <w:rPr/>
  </w:style>
  <w:style w:type="character" w:styleId="WW8Num168z1">
    <w:name w:val="WW8Num168z1"/>
    <w:qFormat/>
    <w:rPr/>
  </w:style>
  <w:style w:type="character" w:styleId="WW8Num168z0">
    <w:name w:val="WW8Num168z0"/>
    <w:qFormat/>
    <w:rPr/>
  </w:style>
  <w:style w:type="character" w:styleId="WW8Num167z8">
    <w:name w:val="WW8Num167z8"/>
    <w:qFormat/>
    <w:rPr/>
  </w:style>
  <w:style w:type="character" w:styleId="WW8Num167z7">
    <w:name w:val="WW8Num167z7"/>
    <w:qFormat/>
    <w:rPr/>
  </w:style>
  <w:style w:type="character" w:styleId="WW8Num167z6">
    <w:name w:val="WW8Num167z6"/>
    <w:qFormat/>
    <w:rPr/>
  </w:style>
  <w:style w:type="character" w:styleId="WW8Num167z5">
    <w:name w:val="WW8Num167z5"/>
    <w:qFormat/>
    <w:rPr/>
  </w:style>
  <w:style w:type="character" w:styleId="WW8Num167z4">
    <w:name w:val="WW8Num167z4"/>
    <w:qFormat/>
    <w:rPr/>
  </w:style>
  <w:style w:type="character" w:styleId="WW8Num167z3">
    <w:name w:val="WW8Num167z3"/>
    <w:qFormat/>
    <w:rPr/>
  </w:style>
  <w:style w:type="character" w:styleId="WW8Num167z2">
    <w:name w:val="WW8Num167z2"/>
    <w:qFormat/>
    <w:rPr/>
  </w:style>
  <w:style w:type="character" w:styleId="WW8Num167z1">
    <w:name w:val="WW8Num167z1"/>
    <w:qFormat/>
    <w:rPr/>
  </w:style>
  <w:style w:type="character" w:styleId="WW8Num167z0">
    <w:name w:val="WW8Num167z0"/>
    <w:qFormat/>
    <w:rPr/>
  </w:style>
  <w:style w:type="character" w:styleId="WW8Num166z8">
    <w:name w:val="WW8Num166z8"/>
    <w:qFormat/>
    <w:rPr/>
  </w:style>
  <w:style w:type="character" w:styleId="WW8Num166z7">
    <w:name w:val="WW8Num166z7"/>
    <w:qFormat/>
    <w:rPr/>
  </w:style>
  <w:style w:type="character" w:styleId="WW8Num166z6">
    <w:name w:val="WW8Num166z6"/>
    <w:qFormat/>
    <w:rPr/>
  </w:style>
  <w:style w:type="character" w:styleId="WW8Num166z5">
    <w:name w:val="WW8Num166z5"/>
    <w:qFormat/>
    <w:rPr/>
  </w:style>
  <w:style w:type="character" w:styleId="WW8Num166z4">
    <w:name w:val="WW8Num166z4"/>
    <w:qFormat/>
    <w:rPr/>
  </w:style>
  <w:style w:type="character" w:styleId="WW8Num166z3">
    <w:name w:val="WW8Num166z3"/>
    <w:qFormat/>
    <w:rPr/>
  </w:style>
  <w:style w:type="character" w:styleId="WW8Num166z2">
    <w:name w:val="WW8Num166z2"/>
    <w:qFormat/>
    <w:rPr/>
  </w:style>
  <w:style w:type="character" w:styleId="WW8Num166z1">
    <w:name w:val="WW8Num166z1"/>
    <w:qFormat/>
    <w:rPr/>
  </w:style>
  <w:style w:type="character" w:styleId="WW8Num166z0">
    <w:name w:val="WW8Num166z0"/>
    <w:qFormat/>
    <w:rPr/>
  </w:style>
  <w:style w:type="character" w:styleId="WW8Num165z8">
    <w:name w:val="WW8Num165z8"/>
    <w:qFormat/>
    <w:rPr/>
  </w:style>
  <w:style w:type="character" w:styleId="WW8Num165z7">
    <w:name w:val="WW8Num165z7"/>
    <w:qFormat/>
    <w:rPr/>
  </w:style>
  <w:style w:type="character" w:styleId="WW8Num165z6">
    <w:name w:val="WW8Num165z6"/>
    <w:qFormat/>
    <w:rPr/>
  </w:style>
  <w:style w:type="character" w:styleId="WW8Num165z5">
    <w:name w:val="WW8Num165z5"/>
    <w:qFormat/>
    <w:rPr/>
  </w:style>
  <w:style w:type="character" w:styleId="WW8Num165z4">
    <w:name w:val="WW8Num165z4"/>
    <w:qFormat/>
    <w:rPr/>
  </w:style>
  <w:style w:type="character" w:styleId="WW8Num165z3">
    <w:name w:val="WW8Num165z3"/>
    <w:qFormat/>
    <w:rPr/>
  </w:style>
  <w:style w:type="character" w:styleId="WW8Num165z2">
    <w:name w:val="WW8Num165z2"/>
    <w:qFormat/>
    <w:rPr/>
  </w:style>
  <w:style w:type="character" w:styleId="WW8Num165z1">
    <w:name w:val="WW8Num165z1"/>
    <w:qFormat/>
    <w:rPr/>
  </w:style>
  <w:style w:type="character" w:styleId="WW8Num165z0">
    <w:name w:val="WW8Num165z0"/>
    <w:qFormat/>
    <w:rPr/>
  </w:style>
  <w:style w:type="character" w:styleId="WW8Num164z0">
    <w:name w:val="WW8Num164z0"/>
    <w:qFormat/>
    <w:rPr>
      <w:rFonts w:ascii="Times New Roman" w:hAnsi="Times New Roman" w:cs="Times New Roman"/>
      <w:sz w:val="24"/>
      <w:szCs w:val="24"/>
    </w:rPr>
  </w:style>
  <w:style w:type="character" w:styleId="WW8Num163z2">
    <w:name w:val="WW8Num163z2"/>
    <w:qFormat/>
    <w:rPr>
      <w:rFonts w:ascii="Wingdings" w:hAnsi="Wingdings" w:cs="Wingdings"/>
    </w:rPr>
  </w:style>
  <w:style w:type="character" w:styleId="WW8Num163z1">
    <w:name w:val="WW8Num163z1"/>
    <w:qFormat/>
    <w:rPr>
      <w:rFonts w:ascii="Courier New" w:hAnsi="Courier New" w:cs="Courier New"/>
    </w:rPr>
  </w:style>
  <w:style w:type="character" w:styleId="WW8Num163z0">
    <w:name w:val="WW8Num163z0"/>
    <w:qFormat/>
    <w:rPr>
      <w:rFonts w:ascii="Symbol" w:hAnsi="Symbol" w:cs="Symbol"/>
      <w:sz w:val="24"/>
      <w:szCs w:val="24"/>
    </w:rPr>
  </w:style>
  <w:style w:type="character" w:styleId="WW8Num162z8">
    <w:name w:val="WW8Num162z8"/>
    <w:qFormat/>
    <w:rPr/>
  </w:style>
  <w:style w:type="character" w:styleId="WW8Num162z7">
    <w:name w:val="WW8Num162z7"/>
    <w:qFormat/>
    <w:rPr/>
  </w:style>
  <w:style w:type="character" w:styleId="WW8Num162z6">
    <w:name w:val="WW8Num162z6"/>
    <w:qFormat/>
    <w:rPr/>
  </w:style>
  <w:style w:type="character" w:styleId="WW8Num162z5">
    <w:name w:val="WW8Num162z5"/>
    <w:qFormat/>
    <w:rPr/>
  </w:style>
  <w:style w:type="character" w:styleId="WW8Num162z4">
    <w:name w:val="WW8Num162z4"/>
    <w:qFormat/>
    <w:rPr/>
  </w:style>
  <w:style w:type="character" w:styleId="WW8Num162z3">
    <w:name w:val="WW8Num162z3"/>
    <w:qFormat/>
    <w:rPr/>
  </w:style>
  <w:style w:type="character" w:styleId="WW8Num162z2">
    <w:name w:val="WW8Num162z2"/>
    <w:qFormat/>
    <w:rPr/>
  </w:style>
  <w:style w:type="character" w:styleId="WW8Num162z1">
    <w:name w:val="WW8Num162z1"/>
    <w:qFormat/>
    <w:rPr/>
  </w:style>
  <w:style w:type="character" w:styleId="WW8Num162z0">
    <w:name w:val="WW8Num162z0"/>
    <w:qFormat/>
    <w:rPr/>
  </w:style>
  <w:style w:type="character" w:styleId="WW8Num161z8">
    <w:name w:val="WW8Num161z8"/>
    <w:qFormat/>
    <w:rPr/>
  </w:style>
  <w:style w:type="character" w:styleId="WW8Num161z7">
    <w:name w:val="WW8Num161z7"/>
    <w:qFormat/>
    <w:rPr/>
  </w:style>
  <w:style w:type="character" w:styleId="WW8Num161z6">
    <w:name w:val="WW8Num161z6"/>
    <w:qFormat/>
    <w:rPr/>
  </w:style>
  <w:style w:type="character" w:styleId="WW8Num161z5">
    <w:name w:val="WW8Num161z5"/>
    <w:qFormat/>
    <w:rPr/>
  </w:style>
  <w:style w:type="character" w:styleId="WW8Num161z4">
    <w:name w:val="WW8Num161z4"/>
    <w:qFormat/>
    <w:rPr/>
  </w:style>
  <w:style w:type="character" w:styleId="WW8Num161z3">
    <w:name w:val="WW8Num161z3"/>
    <w:qFormat/>
    <w:rPr/>
  </w:style>
  <w:style w:type="character" w:styleId="WW8Num161z2">
    <w:name w:val="WW8Num161z2"/>
    <w:qFormat/>
    <w:rPr/>
  </w:style>
  <w:style w:type="character" w:styleId="WW8Num161z1">
    <w:name w:val="WW8Num161z1"/>
    <w:qFormat/>
    <w:rPr/>
  </w:style>
  <w:style w:type="character" w:styleId="WW8Num161z0">
    <w:name w:val="WW8Num161z0"/>
    <w:qFormat/>
    <w:rPr/>
  </w:style>
  <w:style w:type="character" w:styleId="WW8Num160z8">
    <w:name w:val="WW8Num160z8"/>
    <w:qFormat/>
    <w:rPr/>
  </w:style>
  <w:style w:type="character" w:styleId="WW8Num160z7">
    <w:name w:val="WW8Num160z7"/>
    <w:qFormat/>
    <w:rPr/>
  </w:style>
  <w:style w:type="character" w:styleId="WW8Num160z6">
    <w:name w:val="WW8Num160z6"/>
    <w:qFormat/>
    <w:rPr/>
  </w:style>
  <w:style w:type="character" w:styleId="WW8Num160z5">
    <w:name w:val="WW8Num160z5"/>
    <w:qFormat/>
    <w:rPr/>
  </w:style>
  <w:style w:type="character" w:styleId="WW8Num160z4">
    <w:name w:val="WW8Num160z4"/>
    <w:qFormat/>
    <w:rPr/>
  </w:style>
  <w:style w:type="character" w:styleId="WW8Num160z3">
    <w:name w:val="WW8Num160z3"/>
    <w:qFormat/>
    <w:rPr/>
  </w:style>
  <w:style w:type="character" w:styleId="WW8Num160z2">
    <w:name w:val="WW8Num160z2"/>
    <w:qFormat/>
    <w:rPr/>
  </w:style>
  <w:style w:type="character" w:styleId="WW8Num160z1">
    <w:name w:val="WW8Num160z1"/>
    <w:qFormat/>
    <w:rPr/>
  </w:style>
  <w:style w:type="character" w:styleId="WW8Num160z0">
    <w:name w:val="WW8Num160z0"/>
    <w:qFormat/>
    <w:rPr/>
  </w:style>
  <w:style w:type="character" w:styleId="WW8Num159z8">
    <w:name w:val="WW8Num159z8"/>
    <w:qFormat/>
    <w:rPr/>
  </w:style>
  <w:style w:type="character" w:styleId="WW8Num159z7">
    <w:name w:val="WW8Num159z7"/>
    <w:qFormat/>
    <w:rPr/>
  </w:style>
  <w:style w:type="character" w:styleId="WW8Num159z6">
    <w:name w:val="WW8Num159z6"/>
    <w:qFormat/>
    <w:rPr/>
  </w:style>
  <w:style w:type="character" w:styleId="WW8Num159z5">
    <w:name w:val="WW8Num159z5"/>
    <w:qFormat/>
    <w:rPr/>
  </w:style>
  <w:style w:type="character" w:styleId="WW8Num159z4">
    <w:name w:val="WW8Num159z4"/>
    <w:qFormat/>
    <w:rPr/>
  </w:style>
  <w:style w:type="character" w:styleId="WW8Num159z3">
    <w:name w:val="WW8Num159z3"/>
    <w:qFormat/>
    <w:rPr/>
  </w:style>
  <w:style w:type="character" w:styleId="WW8Num159z2">
    <w:name w:val="WW8Num159z2"/>
    <w:qFormat/>
    <w:rPr/>
  </w:style>
  <w:style w:type="character" w:styleId="WW8Num159z1">
    <w:name w:val="WW8Num159z1"/>
    <w:qFormat/>
    <w:rPr/>
  </w:style>
  <w:style w:type="character" w:styleId="WW8Num159z0">
    <w:name w:val="WW8Num159z0"/>
    <w:qFormat/>
    <w:rPr>
      <w:rFonts w:ascii="Times New Roman" w:hAnsi="Times New Roman" w:cs="Times New Roman"/>
      <w:sz w:val="24"/>
      <w:szCs w:val="24"/>
      <w:lang w:eastAsia="ru-RU"/>
    </w:rPr>
  </w:style>
  <w:style w:type="character" w:styleId="WW8Num158z8">
    <w:name w:val="WW8Num158z8"/>
    <w:qFormat/>
    <w:rPr/>
  </w:style>
  <w:style w:type="character" w:styleId="WW8Num158z7">
    <w:name w:val="WW8Num158z7"/>
    <w:qFormat/>
    <w:rPr/>
  </w:style>
  <w:style w:type="character" w:styleId="WW8Num158z6">
    <w:name w:val="WW8Num158z6"/>
    <w:qFormat/>
    <w:rPr/>
  </w:style>
  <w:style w:type="character" w:styleId="WW8Num158z5">
    <w:name w:val="WW8Num158z5"/>
    <w:qFormat/>
    <w:rPr/>
  </w:style>
  <w:style w:type="character" w:styleId="WW8Num158z4">
    <w:name w:val="WW8Num158z4"/>
    <w:qFormat/>
    <w:rPr/>
  </w:style>
  <w:style w:type="character" w:styleId="WW8Num158z3">
    <w:name w:val="WW8Num158z3"/>
    <w:qFormat/>
    <w:rPr/>
  </w:style>
  <w:style w:type="character" w:styleId="WW8Num158z2">
    <w:name w:val="WW8Num158z2"/>
    <w:qFormat/>
    <w:rPr/>
  </w:style>
  <w:style w:type="character" w:styleId="WW8Num158z1">
    <w:name w:val="WW8Num158z1"/>
    <w:qFormat/>
    <w:rPr/>
  </w:style>
  <w:style w:type="character" w:styleId="WW8Num158z0">
    <w:name w:val="WW8Num158z0"/>
    <w:qFormat/>
    <w:rPr/>
  </w:style>
  <w:style w:type="character" w:styleId="WW8Num157z8">
    <w:name w:val="WW8Num157z8"/>
    <w:qFormat/>
    <w:rPr/>
  </w:style>
  <w:style w:type="character" w:styleId="WW8Num157z7">
    <w:name w:val="WW8Num157z7"/>
    <w:qFormat/>
    <w:rPr/>
  </w:style>
  <w:style w:type="character" w:styleId="WW8Num157z6">
    <w:name w:val="WW8Num157z6"/>
    <w:qFormat/>
    <w:rPr/>
  </w:style>
  <w:style w:type="character" w:styleId="WW8Num157z5">
    <w:name w:val="WW8Num157z5"/>
    <w:qFormat/>
    <w:rPr/>
  </w:style>
  <w:style w:type="character" w:styleId="WW8Num157z4">
    <w:name w:val="WW8Num157z4"/>
    <w:qFormat/>
    <w:rPr/>
  </w:style>
  <w:style w:type="character" w:styleId="WW8Num157z3">
    <w:name w:val="WW8Num157z3"/>
    <w:qFormat/>
    <w:rPr/>
  </w:style>
  <w:style w:type="character" w:styleId="WW8Num157z2">
    <w:name w:val="WW8Num157z2"/>
    <w:qFormat/>
    <w:rPr/>
  </w:style>
  <w:style w:type="character" w:styleId="WW8Num157z1">
    <w:name w:val="WW8Num157z1"/>
    <w:qFormat/>
    <w:rPr/>
  </w:style>
  <w:style w:type="character" w:styleId="WW8Num157z0">
    <w:name w:val="WW8Num157z0"/>
    <w:qFormat/>
    <w:rPr/>
  </w:style>
  <w:style w:type="character" w:styleId="WW8Num156z8">
    <w:name w:val="WW8Num156z8"/>
    <w:qFormat/>
    <w:rPr/>
  </w:style>
  <w:style w:type="character" w:styleId="WW8Num156z7">
    <w:name w:val="WW8Num156z7"/>
    <w:qFormat/>
    <w:rPr/>
  </w:style>
  <w:style w:type="character" w:styleId="WW8Num156z6">
    <w:name w:val="WW8Num156z6"/>
    <w:qFormat/>
    <w:rPr/>
  </w:style>
  <w:style w:type="character" w:styleId="WW8Num156z5">
    <w:name w:val="WW8Num156z5"/>
    <w:qFormat/>
    <w:rPr/>
  </w:style>
  <w:style w:type="character" w:styleId="WW8Num156z4">
    <w:name w:val="WW8Num156z4"/>
    <w:qFormat/>
    <w:rPr/>
  </w:style>
  <w:style w:type="character" w:styleId="WW8Num156z3">
    <w:name w:val="WW8Num156z3"/>
    <w:qFormat/>
    <w:rPr/>
  </w:style>
  <w:style w:type="character" w:styleId="WW8Num156z2">
    <w:name w:val="WW8Num156z2"/>
    <w:qFormat/>
    <w:rPr/>
  </w:style>
  <w:style w:type="character" w:styleId="WW8Num156z1">
    <w:name w:val="WW8Num156z1"/>
    <w:qFormat/>
    <w:rPr/>
  </w:style>
  <w:style w:type="character" w:styleId="WW8Num156z0">
    <w:name w:val="WW8Num156z0"/>
    <w:qFormat/>
    <w:rPr/>
  </w:style>
  <w:style w:type="character" w:styleId="WW8Num155z8">
    <w:name w:val="WW8Num155z8"/>
    <w:qFormat/>
    <w:rPr/>
  </w:style>
  <w:style w:type="character" w:styleId="WW8Num155z7">
    <w:name w:val="WW8Num155z7"/>
    <w:qFormat/>
    <w:rPr/>
  </w:style>
  <w:style w:type="character" w:styleId="WW8Num155z6">
    <w:name w:val="WW8Num155z6"/>
    <w:qFormat/>
    <w:rPr/>
  </w:style>
  <w:style w:type="character" w:styleId="WW8Num155z5">
    <w:name w:val="WW8Num155z5"/>
    <w:qFormat/>
    <w:rPr/>
  </w:style>
  <w:style w:type="character" w:styleId="WW8Num155z4">
    <w:name w:val="WW8Num155z4"/>
    <w:qFormat/>
    <w:rPr/>
  </w:style>
  <w:style w:type="character" w:styleId="WW8Num155z3">
    <w:name w:val="WW8Num155z3"/>
    <w:qFormat/>
    <w:rPr/>
  </w:style>
  <w:style w:type="character" w:styleId="WW8Num155z2">
    <w:name w:val="WW8Num155z2"/>
    <w:qFormat/>
    <w:rPr/>
  </w:style>
  <w:style w:type="character" w:styleId="WW8Num155z1">
    <w:name w:val="WW8Num155z1"/>
    <w:qFormat/>
    <w:rPr/>
  </w:style>
  <w:style w:type="character" w:styleId="WW8Num155z0">
    <w:name w:val="WW8Num155z0"/>
    <w:qFormat/>
    <w:rPr/>
  </w:style>
  <w:style w:type="character" w:styleId="WW8Num154z8">
    <w:name w:val="WW8Num154z8"/>
    <w:qFormat/>
    <w:rPr/>
  </w:style>
  <w:style w:type="character" w:styleId="WW8Num154z7">
    <w:name w:val="WW8Num154z7"/>
    <w:qFormat/>
    <w:rPr/>
  </w:style>
  <w:style w:type="character" w:styleId="WW8Num154z6">
    <w:name w:val="WW8Num154z6"/>
    <w:qFormat/>
    <w:rPr/>
  </w:style>
  <w:style w:type="character" w:styleId="WW8Num154z5">
    <w:name w:val="WW8Num154z5"/>
    <w:qFormat/>
    <w:rPr/>
  </w:style>
  <w:style w:type="character" w:styleId="WW8Num154z4">
    <w:name w:val="WW8Num154z4"/>
    <w:qFormat/>
    <w:rPr/>
  </w:style>
  <w:style w:type="character" w:styleId="WW8Num154z3">
    <w:name w:val="WW8Num154z3"/>
    <w:qFormat/>
    <w:rPr/>
  </w:style>
  <w:style w:type="character" w:styleId="WW8Num154z2">
    <w:name w:val="WW8Num154z2"/>
    <w:qFormat/>
    <w:rPr/>
  </w:style>
  <w:style w:type="character" w:styleId="WW8Num154z1">
    <w:name w:val="WW8Num154z1"/>
    <w:qFormat/>
    <w:rPr/>
  </w:style>
  <w:style w:type="character" w:styleId="WW8Num154z0">
    <w:name w:val="WW8Num154z0"/>
    <w:qFormat/>
    <w:rPr/>
  </w:style>
  <w:style w:type="character" w:styleId="WW8Num153z8">
    <w:name w:val="WW8Num153z8"/>
    <w:qFormat/>
    <w:rPr/>
  </w:style>
  <w:style w:type="character" w:styleId="WW8Num153z7">
    <w:name w:val="WW8Num153z7"/>
    <w:qFormat/>
    <w:rPr/>
  </w:style>
  <w:style w:type="character" w:styleId="WW8Num153z6">
    <w:name w:val="WW8Num153z6"/>
    <w:qFormat/>
    <w:rPr/>
  </w:style>
  <w:style w:type="character" w:styleId="WW8Num153z5">
    <w:name w:val="WW8Num153z5"/>
    <w:qFormat/>
    <w:rPr/>
  </w:style>
  <w:style w:type="character" w:styleId="WW8Num153z4">
    <w:name w:val="WW8Num153z4"/>
    <w:qFormat/>
    <w:rPr/>
  </w:style>
  <w:style w:type="character" w:styleId="WW8Num153z3">
    <w:name w:val="WW8Num153z3"/>
    <w:qFormat/>
    <w:rPr/>
  </w:style>
  <w:style w:type="character" w:styleId="WW8Num153z2">
    <w:name w:val="WW8Num153z2"/>
    <w:qFormat/>
    <w:rPr/>
  </w:style>
  <w:style w:type="character" w:styleId="WW8Num153z1">
    <w:name w:val="WW8Num153z1"/>
    <w:qFormat/>
    <w:rPr/>
  </w:style>
  <w:style w:type="character" w:styleId="WW8Num153z0">
    <w:name w:val="WW8Num153z0"/>
    <w:qFormat/>
    <w:rPr/>
  </w:style>
  <w:style w:type="character" w:styleId="WW8Num152z8">
    <w:name w:val="WW8Num152z8"/>
    <w:qFormat/>
    <w:rPr/>
  </w:style>
  <w:style w:type="character" w:styleId="WW8Num152z7">
    <w:name w:val="WW8Num152z7"/>
    <w:qFormat/>
    <w:rPr/>
  </w:style>
  <w:style w:type="character" w:styleId="WW8Num152z6">
    <w:name w:val="WW8Num152z6"/>
    <w:qFormat/>
    <w:rPr/>
  </w:style>
  <w:style w:type="character" w:styleId="WW8Num152z5">
    <w:name w:val="WW8Num152z5"/>
    <w:qFormat/>
    <w:rPr/>
  </w:style>
  <w:style w:type="character" w:styleId="WW8Num152z4">
    <w:name w:val="WW8Num152z4"/>
    <w:qFormat/>
    <w:rPr/>
  </w:style>
  <w:style w:type="character" w:styleId="WW8Num152z3">
    <w:name w:val="WW8Num152z3"/>
    <w:qFormat/>
    <w:rPr/>
  </w:style>
  <w:style w:type="character" w:styleId="WW8Num152z2">
    <w:name w:val="WW8Num152z2"/>
    <w:qFormat/>
    <w:rPr/>
  </w:style>
  <w:style w:type="character" w:styleId="WW8Num152z1">
    <w:name w:val="WW8Num152z1"/>
    <w:qFormat/>
    <w:rPr/>
  </w:style>
  <w:style w:type="character" w:styleId="WW8Num152z0">
    <w:name w:val="WW8Num152z0"/>
    <w:qFormat/>
    <w:rPr/>
  </w:style>
  <w:style w:type="character" w:styleId="WW8Num151z8">
    <w:name w:val="WW8Num151z8"/>
    <w:qFormat/>
    <w:rPr/>
  </w:style>
  <w:style w:type="character" w:styleId="WW8Num151z7">
    <w:name w:val="WW8Num151z7"/>
    <w:qFormat/>
    <w:rPr/>
  </w:style>
  <w:style w:type="character" w:styleId="WW8Num151z6">
    <w:name w:val="WW8Num151z6"/>
    <w:qFormat/>
    <w:rPr/>
  </w:style>
  <w:style w:type="character" w:styleId="WW8Num151z5">
    <w:name w:val="WW8Num151z5"/>
    <w:qFormat/>
    <w:rPr/>
  </w:style>
  <w:style w:type="character" w:styleId="WW8Num151z4">
    <w:name w:val="WW8Num151z4"/>
    <w:qFormat/>
    <w:rPr/>
  </w:style>
  <w:style w:type="character" w:styleId="WW8Num151z3">
    <w:name w:val="WW8Num151z3"/>
    <w:qFormat/>
    <w:rPr/>
  </w:style>
  <w:style w:type="character" w:styleId="WW8Num151z2">
    <w:name w:val="WW8Num151z2"/>
    <w:qFormat/>
    <w:rPr/>
  </w:style>
  <w:style w:type="character" w:styleId="WW8Num151z1">
    <w:name w:val="WW8Num151z1"/>
    <w:qFormat/>
    <w:rPr/>
  </w:style>
  <w:style w:type="character" w:styleId="WW8Num151z0">
    <w:name w:val="WW8Num151z0"/>
    <w:qFormat/>
    <w:rPr/>
  </w:style>
  <w:style w:type="character" w:styleId="WW8Num150z8">
    <w:name w:val="WW8Num150z8"/>
    <w:qFormat/>
    <w:rPr/>
  </w:style>
  <w:style w:type="character" w:styleId="WW8Num150z7">
    <w:name w:val="WW8Num150z7"/>
    <w:qFormat/>
    <w:rPr/>
  </w:style>
  <w:style w:type="character" w:styleId="WW8Num150z6">
    <w:name w:val="WW8Num150z6"/>
    <w:qFormat/>
    <w:rPr/>
  </w:style>
  <w:style w:type="character" w:styleId="WW8Num150z5">
    <w:name w:val="WW8Num150z5"/>
    <w:qFormat/>
    <w:rPr/>
  </w:style>
  <w:style w:type="character" w:styleId="WW8Num150z4">
    <w:name w:val="WW8Num150z4"/>
    <w:qFormat/>
    <w:rPr/>
  </w:style>
  <w:style w:type="character" w:styleId="WW8Num150z3">
    <w:name w:val="WW8Num150z3"/>
    <w:qFormat/>
    <w:rPr/>
  </w:style>
  <w:style w:type="character" w:styleId="WW8Num150z2">
    <w:name w:val="WW8Num150z2"/>
    <w:qFormat/>
    <w:rPr/>
  </w:style>
  <w:style w:type="character" w:styleId="WW8Num150z1">
    <w:name w:val="WW8Num150z1"/>
    <w:qFormat/>
    <w:rPr/>
  </w:style>
  <w:style w:type="character" w:styleId="WW8Num150z0">
    <w:name w:val="WW8Num150z0"/>
    <w:qFormat/>
    <w:rPr/>
  </w:style>
  <w:style w:type="character" w:styleId="WW8Num149z8">
    <w:name w:val="WW8Num149z8"/>
    <w:qFormat/>
    <w:rPr/>
  </w:style>
  <w:style w:type="character" w:styleId="WW8Num149z7">
    <w:name w:val="WW8Num149z7"/>
    <w:qFormat/>
    <w:rPr/>
  </w:style>
  <w:style w:type="character" w:styleId="WW8Num149z6">
    <w:name w:val="WW8Num149z6"/>
    <w:qFormat/>
    <w:rPr/>
  </w:style>
  <w:style w:type="character" w:styleId="WW8Num149z5">
    <w:name w:val="WW8Num149z5"/>
    <w:qFormat/>
    <w:rPr/>
  </w:style>
  <w:style w:type="character" w:styleId="WW8Num149z4">
    <w:name w:val="WW8Num149z4"/>
    <w:qFormat/>
    <w:rPr/>
  </w:style>
  <w:style w:type="character" w:styleId="WW8Num149z3">
    <w:name w:val="WW8Num149z3"/>
    <w:qFormat/>
    <w:rPr/>
  </w:style>
  <w:style w:type="character" w:styleId="WW8Num149z2">
    <w:name w:val="WW8Num149z2"/>
    <w:qFormat/>
    <w:rPr/>
  </w:style>
  <w:style w:type="character" w:styleId="WW8Num149z1">
    <w:name w:val="WW8Num149z1"/>
    <w:qFormat/>
    <w:rPr/>
  </w:style>
  <w:style w:type="character" w:styleId="WW8Num149z0">
    <w:name w:val="WW8Num149z0"/>
    <w:qFormat/>
    <w:rPr/>
  </w:style>
  <w:style w:type="character" w:styleId="WW8Num148z8">
    <w:name w:val="WW8Num148z8"/>
    <w:qFormat/>
    <w:rPr/>
  </w:style>
  <w:style w:type="character" w:styleId="WW8Num148z7">
    <w:name w:val="WW8Num148z7"/>
    <w:qFormat/>
    <w:rPr/>
  </w:style>
  <w:style w:type="character" w:styleId="WW8Num148z6">
    <w:name w:val="WW8Num148z6"/>
    <w:qFormat/>
    <w:rPr/>
  </w:style>
  <w:style w:type="character" w:styleId="WW8Num148z5">
    <w:name w:val="WW8Num148z5"/>
    <w:qFormat/>
    <w:rPr/>
  </w:style>
  <w:style w:type="character" w:styleId="WW8Num148z4">
    <w:name w:val="WW8Num148z4"/>
    <w:qFormat/>
    <w:rPr/>
  </w:style>
  <w:style w:type="character" w:styleId="WW8Num148z3">
    <w:name w:val="WW8Num148z3"/>
    <w:qFormat/>
    <w:rPr/>
  </w:style>
  <w:style w:type="character" w:styleId="WW8Num148z2">
    <w:name w:val="WW8Num148z2"/>
    <w:qFormat/>
    <w:rPr/>
  </w:style>
  <w:style w:type="character" w:styleId="WW8Num148z1">
    <w:name w:val="WW8Num148z1"/>
    <w:qFormat/>
    <w:rPr/>
  </w:style>
  <w:style w:type="character" w:styleId="WW8Num148z0">
    <w:name w:val="WW8Num148z0"/>
    <w:qFormat/>
    <w:rPr/>
  </w:style>
  <w:style w:type="character" w:styleId="WW8Num147z8">
    <w:name w:val="WW8Num147z8"/>
    <w:qFormat/>
    <w:rPr/>
  </w:style>
  <w:style w:type="character" w:styleId="WW8Num147z7">
    <w:name w:val="WW8Num147z7"/>
    <w:qFormat/>
    <w:rPr/>
  </w:style>
  <w:style w:type="character" w:styleId="WW8Num147z6">
    <w:name w:val="WW8Num147z6"/>
    <w:qFormat/>
    <w:rPr/>
  </w:style>
  <w:style w:type="character" w:styleId="WW8Num147z5">
    <w:name w:val="WW8Num147z5"/>
    <w:qFormat/>
    <w:rPr/>
  </w:style>
  <w:style w:type="character" w:styleId="WW8Num147z4">
    <w:name w:val="WW8Num147z4"/>
    <w:qFormat/>
    <w:rPr/>
  </w:style>
  <w:style w:type="character" w:styleId="WW8Num147z3">
    <w:name w:val="WW8Num147z3"/>
    <w:qFormat/>
    <w:rPr/>
  </w:style>
  <w:style w:type="character" w:styleId="WW8Num147z2">
    <w:name w:val="WW8Num147z2"/>
    <w:qFormat/>
    <w:rPr/>
  </w:style>
  <w:style w:type="character" w:styleId="WW8Num147z1">
    <w:name w:val="WW8Num147z1"/>
    <w:qFormat/>
    <w:rPr/>
  </w:style>
  <w:style w:type="character" w:styleId="WW8Num147z0">
    <w:name w:val="WW8Num147z0"/>
    <w:qFormat/>
    <w:rPr/>
  </w:style>
  <w:style w:type="character" w:styleId="WW8Num146z8">
    <w:name w:val="WW8Num146z8"/>
    <w:qFormat/>
    <w:rPr/>
  </w:style>
  <w:style w:type="character" w:styleId="WW8Num146z7">
    <w:name w:val="WW8Num146z7"/>
    <w:qFormat/>
    <w:rPr/>
  </w:style>
  <w:style w:type="character" w:styleId="WW8Num146z6">
    <w:name w:val="WW8Num146z6"/>
    <w:qFormat/>
    <w:rPr/>
  </w:style>
  <w:style w:type="character" w:styleId="WW8Num146z5">
    <w:name w:val="WW8Num146z5"/>
    <w:qFormat/>
    <w:rPr/>
  </w:style>
  <w:style w:type="character" w:styleId="WW8Num146z4">
    <w:name w:val="WW8Num146z4"/>
    <w:qFormat/>
    <w:rPr/>
  </w:style>
  <w:style w:type="character" w:styleId="WW8Num146z3">
    <w:name w:val="WW8Num146z3"/>
    <w:qFormat/>
    <w:rPr/>
  </w:style>
  <w:style w:type="character" w:styleId="WW8Num146z2">
    <w:name w:val="WW8Num146z2"/>
    <w:qFormat/>
    <w:rPr/>
  </w:style>
  <w:style w:type="character" w:styleId="WW8Num146z1">
    <w:name w:val="WW8Num146z1"/>
    <w:qFormat/>
    <w:rPr/>
  </w:style>
  <w:style w:type="character" w:styleId="WW8Num146z0">
    <w:name w:val="WW8Num146z0"/>
    <w:qFormat/>
    <w:rPr/>
  </w:style>
  <w:style w:type="character" w:styleId="WW8Num145z8">
    <w:name w:val="WW8Num145z8"/>
    <w:qFormat/>
    <w:rPr/>
  </w:style>
  <w:style w:type="character" w:styleId="WW8Num145z7">
    <w:name w:val="WW8Num145z7"/>
    <w:qFormat/>
    <w:rPr/>
  </w:style>
  <w:style w:type="character" w:styleId="WW8Num145z6">
    <w:name w:val="WW8Num145z6"/>
    <w:qFormat/>
    <w:rPr/>
  </w:style>
  <w:style w:type="character" w:styleId="WW8Num145z5">
    <w:name w:val="WW8Num145z5"/>
    <w:qFormat/>
    <w:rPr/>
  </w:style>
  <w:style w:type="character" w:styleId="WW8Num145z4">
    <w:name w:val="WW8Num145z4"/>
    <w:qFormat/>
    <w:rPr/>
  </w:style>
  <w:style w:type="character" w:styleId="WW8Num145z3">
    <w:name w:val="WW8Num145z3"/>
    <w:qFormat/>
    <w:rPr/>
  </w:style>
  <w:style w:type="character" w:styleId="WW8Num145z2">
    <w:name w:val="WW8Num145z2"/>
    <w:qFormat/>
    <w:rPr/>
  </w:style>
  <w:style w:type="character" w:styleId="WW8Num145z1">
    <w:name w:val="WW8Num145z1"/>
    <w:qFormat/>
    <w:rPr/>
  </w:style>
  <w:style w:type="character" w:styleId="WW8Num145z0">
    <w:name w:val="WW8Num145z0"/>
    <w:qFormat/>
    <w:rPr/>
  </w:style>
  <w:style w:type="character" w:styleId="WW8Num144z8">
    <w:name w:val="WW8Num144z8"/>
    <w:qFormat/>
    <w:rPr/>
  </w:style>
  <w:style w:type="character" w:styleId="WW8Num144z7">
    <w:name w:val="WW8Num144z7"/>
    <w:qFormat/>
    <w:rPr/>
  </w:style>
  <w:style w:type="character" w:styleId="WW8Num144z6">
    <w:name w:val="WW8Num144z6"/>
    <w:qFormat/>
    <w:rPr/>
  </w:style>
  <w:style w:type="character" w:styleId="WW8Num144z5">
    <w:name w:val="WW8Num144z5"/>
    <w:qFormat/>
    <w:rPr/>
  </w:style>
  <w:style w:type="character" w:styleId="WW8Num144z4">
    <w:name w:val="WW8Num144z4"/>
    <w:qFormat/>
    <w:rPr/>
  </w:style>
  <w:style w:type="character" w:styleId="WW8Num144z3">
    <w:name w:val="WW8Num144z3"/>
    <w:qFormat/>
    <w:rPr/>
  </w:style>
  <w:style w:type="character" w:styleId="WW8Num144z2">
    <w:name w:val="WW8Num144z2"/>
    <w:qFormat/>
    <w:rPr/>
  </w:style>
  <w:style w:type="character" w:styleId="WW8Num144z1">
    <w:name w:val="WW8Num144z1"/>
    <w:qFormat/>
    <w:rPr/>
  </w:style>
  <w:style w:type="character" w:styleId="WW8Num144z0">
    <w:name w:val="WW8Num144z0"/>
    <w:qFormat/>
    <w:rPr/>
  </w:style>
  <w:style w:type="character" w:styleId="WW8Num143z2">
    <w:name w:val="WW8Num143z2"/>
    <w:qFormat/>
    <w:rPr>
      <w:rFonts w:ascii="Wingdings" w:hAnsi="Wingdings" w:cs="Wingdings"/>
    </w:rPr>
  </w:style>
  <w:style w:type="character" w:styleId="WW8Num143z1">
    <w:name w:val="WW8Num143z1"/>
    <w:qFormat/>
    <w:rPr>
      <w:rFonts w:ascii="Courier New" w:hAnsi="Courier New" w:cs="Courier New"/>
    </w:rPr>
  </w:style>
  <w:style w:type="character" w:styleId="WW8Num143z0">
    <w:name w:val="WW8Num143z0"/>
    <w:qFormat/>
    <w:rPr>
      <w:rFonts w:ascii="Symbol" w:hAnsi="Symbol" w:cs="Symbol"/>
    </w:rPr>
  </w:style>
  <w:style w:type="character" w:styleId="WW8Num142z8">
    <w:name w:val="WW8Num142z8"/>
    <w:qFormat/>
    <w:rPr/>
  </w:style>
  <w:style w:type="character" w:styleId="WW8Num142z7">
    <w:name w:val="WW8Num142z7"/>
    <w:qFormat/>
    <w:rPr/>
  </w:style>
  <w:style w:type="character" w:styleId="WW8Num142z6">
    <w:name w:val="WW8Num142z6"/>
    <w:qFormat/>
    <w:rPr/>
  </w:style>
  <w:style w:type="character" w:styleId="WW8Num142z5">
    <w:name w:val="WW8Num142z5"/>
    <w:qFormat/>
    <w:rPr/>
  </w:style>
  <w:style w:type="character" w:styleId="WW8Num142z4">
    <w:name w:val="WW8Num142z4"/>
    <w:qFormat/>
    <w:rPr/>
  </w:style>
  <w:style w:type="character" w:styleId="WW8Num142z3">
    <w:name w:val="WW8Num142z3"/>
    <w:qFormat/>
    <w:rPr/>
  </w:style>
  <w:style w:type="character" w:styleId="WW8Num142z2">
    <w:name w:val="WW8Num142z2"/>
    <w:qFormat/>
    <w:rPr/>
  </w:style>
  <w:style w:type="character" w:styleId="WW8Num142z1">
    <w:name w:val="WW8Num142z1"/>
    <w:qFormat/>
    <w:rPr/>
  </w:style>
  <w:style w:type="character" w:styleId="WW8Num142z0">
    <w:name w:val="WW8Num142z0"/>
    <w:qFormat/>
    <w:rPr/>
  </w:style>
  <w:style w:type="character" w:styleId="WW8Num141z8">
    <w:name w:val="WW8Num141z8"/>
    <w:qFormat/>
    <w:rPr/>
  </w:style>
  <w:style w:type="character" w:styleId="WW8Num141z7">
    <w:name w:val="WW8Num141z7"/>
    <w:qFormat/>
    <w:rPr/>
  </w:style>
  <w:style w:type="character" w:styleId="WW8Num141z6">
    <w:name w:val="WW8Num141z6"/>
    <w:qFormat/>
    <w:rPr/>
  </w:style>
  <w:style w:type="character" w:styleId="WW8Num141z5">
    <w:name w:val="WW8Num141z5"/>
    <w:qFormat/>
    <w:rPr/>
  </w:style>
  <w:style w:type="character" w:styleId="WW8Num141z4">
    <w:name w:val="WW8Num141z4"/>
    <w:qFormat/>
    <w:rPr/>
  </w:style>
  <w:style w:type="character" w:styleId="WW8Num141z3">
    <w:name w:val="WW8Num141z3"/>
    <w:qFormat/>
    <w:rPr/>
  </w:style>
  <w:style w:type="character" w:styleId="WW8Num141z2">
    <w:name w:val="WW8Num141z2"/>
    <w:qFormat/>
    <w:rPr/>
  </w:style>
  <w:style w:type="character" w:styleId="WW8Num141z1">
    <w:name w:val="WW8Num141z1"/>
    <w:qFormat/>
    <w:rPr/>
  </w:style>
  <w:style w:type="character" w:styleId="WW8Num141z0">
    <w:name w:val="WW8Num141z0"/>
    <w:qFormat/>
    <w:rPr/>
  </w:style>
  <w:style w:type="character" w:styleId="WW8Num140z8">
    <w:name w:val="WW8Num140z8"/>
    <w:qFormat/>
    <w:rPr/>
  </w:style>
  <w:style w:type="character" w:styleId="WW8Num140z7">
    <w:name w:val="WW8Num140z7"/>
    <w:qFormat/>
    <w:rPr/>
  </w:style>
  <w:style w:type="character" w:styleId="WW8Num140z6">
    <w:name w:val="WW8Num140z6"/>
    <w:qFormat/>
    <w:rPr/>
  </w:style>
  <w:style w:type="character" w:styleId="WW8Num140z5">
    <w:name w:val="WW8Num140z5"/>
    <w:qFormat/>
    <w:rPr/>
  </w:style>
  <w:style w:type="character" w:styleId="WW8Num140z4">
    <w:name w:val="WW8Num140z4"/>
    <w:qFormat/>
    <w:rPr/>
  </w:style>
  <w:style w:type="character" w:styleId="WW8Num140z3">
    <w:name w:val="WW8Num140z3"/>
    <w:qFormat/>
    <w:rPr/>
  </w:style>
  <w:style w:type="character" w:styleId="WW8Num140z2">
    <w:name w:val="WW8Num140z2"/>
    <w:qFormat/>
    <w:rPr/>
  </w:style>
  <w:style w:type="character" w:styleId="WW8Num140z1">
    <w:name w:val="WW8Num140z1"/>
    <w:qFormat/>
    <w:rPr/>
  </w:style>
  <w:style w:type="character" w:styleId="WW8Num140z0">
    <w:name w:val="WW8Num140z0"/>
    <w:qFormat/>
    <w:rPr/>
  </w:style>
  <w:style w:type="character" w:styleId="WW8Num139z8">
    <w:name w:val="WW8Num139z8"/>
    <w:qFormat/>
    <w:rPr/>
  </w:style>
  <w:style w:type="character" w:styleId="WW8Num139z7">
    <w:name w:val="WW8Num139z7"/>
    <w:qFormat/>
    <w:rPr/>
  </w:style>
  <w:style w:type="character" w:styleId="WW8Num139z6">
    <w:name w:val="WW8Num139z6"/>
    <w:qFormat/>
    <w:rPr/>
  </w:style>
  <w:style w:type="character" w:styleId="WW8Num139z5">
    <w:name w:val="WW8Num139z5"/>
    <w:qFormat/>
    <w:rPr/>
  </w:style>
  <w:style w:type="character" w:styleId="WW8Num139z4">
    <w:name w:val="WW8Num139z4"/>
    <w:qFormat/>
    <w:rPr/>
  </w:style>
  <w:style w:type="character" w:styleId="WW8Num139z3">
    <w:name w:val="WW8Num139z3"/>
    <w:qFormat/>
    <w:rPr/>
  </w:style>
  <w:style w:type="character" w:styleId="WW8Num139z2">
    <w:name w:val="WW8Num139z2"/>
    <w:qFormat/>
    <w:rPr/>
  </w:style>
  <w:style w:type="character" w:styleId="WW8Num139z1">
    <w:name w:val="WW8Num139z1"/>
    <w:qFormat/>
    <w:rPr/>
  </w:style>
  <w:style w:type="character" w:styleId="WW8Num139z0">
    <w:name w:val="WW8Num139z0"/>
    <w:qFormat/>
    <w:rPr/>
  </w:style>
  <w:style w:type="character" w:styleId="WW8Num138z8">
    <w:name w:val="WW8Num138z8"/>
    <w:qFormat/>
    <w:rPr/>
  </w:style>
  <w:style w:type="character" w:styleId="WW8Num138z7">
    <w:name w:val="WW8Num138z7"/>
    <w:qFormat/>
    <w:rPr/>
  </w:style>
  <w:style w:type="character" w:styleId="WW8Num138z6">
    <w:name w:val="WW8Num138z6"/>
    <w:qFormat/>
    <w:rPr/>
  </w:style>
  <w:style w:type="character" w:styleId="WW8Num138z5">
    <w:name w:val="WW8Num138z5"/>
    <w:qFormat/>
    <w:rPr/>
  </w:style>
  <w:style w:type="character" w:styleId="WW8Num138z4">
    <w:name w:val="WW8Num138z4"/>
    <w:qFormat/>
    <w:rPr/>
  </w:style>
  <w:style w:type="character" w:styleId="WW8Num138z3">
    <w:name w:val="WW8Num138z3"/>
    <w:qFormat/>
    <w:rPr/>
  </w:style>
  <w:style w:type="character" w:styleId="WW8Num138z2">
    <w:name w:val="WW8Num138z2"/>
    <w:qFormat/>
    <w:rPr/>
  </w:style>
  <w:style w:type="character" w:styleId="WW8Num138z1">
    <w:name w:val="WW8Num138z1"/>
    <w:qFormat/>
    <w:rPr/>
  </w:style>
  <w:style w:type="character" w:styleId="WW8Num138z0">
    <w:name w:val="WW8Num138z0"/>
    <w:qFormat/>
    <w:rPr/>
  </w:style>
  <w:style w:type="character" w:styleId="WW8Num137z8">
    <w:name w:val="WW8Num137z8"/>
    <w:qFormat/>
    <w:rPr/>
  </w:style>
  <w:style w:type="character" w:styleId="WW8Num137z7">
    <w:name w:val="WW8Num137z7"/>
    <w:qFormat/>
    <w:rPr/>
  </w:style>
  <w:style w:type="character" w:styleId="WW8Num137z6">
    <w:name w:val="WW8Num137z6"/>
    <w:qFormat/>
    <w:rPr/>
  </w:style>
  <w:style w:type="character" w:styleId="WW8Num137z5">
    <w:name w:val="WW8Num137z5"/>
    <w:qFormat/>
    <w:rPr/>
  </w:style>
  <w:style w:type="character" w:styleId="WW8Num137z4">
    <w:name w:val="WW8Num137z4"/>
    <w:qFormat/>
    <w:rPr/>
  </w:style>
  <w:style w:type="character" w:styleId="WW8Num137z3">
    <w:name w:val="WW8Num137z3"/>
    <w:qFormat/>
    <w:rPr/>
  </w:style>
  <w:style w:type="character" w:styleId="WW8Num137z2">
    <w:name w:val="WW8Num137z2"/>
    <w:qFormat/>
    <w:rPr/>
  </w:style>
  <w:style w:type="character" w:styleId="WW8Num137z1">
    <w:name w:val="WW8Num137z1"/>
    <w:qFormat/>
    <w:rPr/>
  </w:style>
  <w:style w:type="character" w:styleId="WW8Num137z0">
    <w:name w:val="WW8Num137z0"/>
    <w:qFormat/>
    <w:rPr/>
  </w:style>
  <w:style w:type="character" w:styleId="WW8Num136z8">
    <w:name w:val="WW8Num136z8"/>
    <w:qFormat/>
    <w:rPr/>
  </w:style>
  <w:style w:type="character" w:styleId="WW8Num136z7">
    <w:name w:val="WW8Num136z7"/>
    <w:qFormat/>
    <w:rPr/>
  </w:style>
  <w:style w:type="character" w:styleId="WW8Num136z6">
    <w:name w:val="WW8Num136z6"/>
    <w:qFormat/>
    <w:rPr/>
  </w:style>
  <w:style w:type="character" w:styleId="WW8Num136z5">
    <w:name w:val="WW8Num136z5"/>
    <w:qFormat/>
    <w:rPr/>
  </w:style>
  <w:style w:type="character" w:styleId="WW8Num136z4">
    <w:name w:val="WW8Num136z4"/>
    <w:qFormat/>
    <w:rPr/>
  </w:style>
  <w:style w:type="character" w:styleId="WW8Num136z3">
    <w:name w:val="WW8Num136z3"/>
    <w:qFormat/>
    <w:rPr/>
  </w:style>
  <w:style w:type="character" w:styleId="WW8Num136z2">
    <w:name w:val="WW8Num136z2"/>
    <w:qFormat/>
    <w:rPr/>
  </w:style>
  <w:style w:type="character" w:styleId="WW8Num136z1">
    <w:name w:val="WW8Num136z1"/>
    <w:qFormat/>
    <w:rPr/>
  </w:style>
  <w:style w:type="character" w:styleId="WW8Num136z0">
    <w:name w:val="WW8Num136z0"/>
    <w:qFormat/>
    <w:rPr/>
  </w:style>
  <w:style w:type="character" w:styleId="WW8Num135z8">
    <w:name w:val="WW8Num135z8"/>
    <w:qFormat/>
    <w:rPr/>
  </w:style>
  <w:style w:type="character" w:styleId="WW8Num135z7">
    <w:name w:val="WW8Num135z7"/>
    <w:qFormat/>
    <w:rPr/>
  </w:style>
  <w:style w:type="character" w:styleId="WW8Num135z6">
    <w:name w:val="WW8Num135z6"/>
    <w:qFormat/>
    <w:rPr/>
  </w:style>
  <w:style w:type="character" w:styleId="WW8Num135z5">
    <w:name w:val="WW8Num135z5"/>
    <w:qFormat/>
    <w:rPr/>
  </w:style>
  <w:style w:type="character" w:styleId="WW8Num135z4">
    <w:name w:val="WW8Num135z4"/>
    <w:qFormat/>
    <w:rPr/>
  </w:style>
  <w:style w:type="character" w:styleId="WW8Num135z3">
    <w:name w:val="WW8Num135z3"/>
    <w:qFormat/>
    <w:rPr/>
  </w:style>
  <w:style w:type="character" w:styleId="WW8Num135z2">
    <w:name w:val="WW8Num135z2"/>
    <w:qFormat/>
    <w:rPr/>
  </w:style>
  <w:style w:type="character" w:styleId="WW8Num135z1">
    <w:name w:val="WW8Num135z1"/>
    <w:qFormat/>
    <w:rPr/>
  </w:style>
  <w:style w:type="character" w:styleId="WW8Num135z0">
    <w:name w:val="WW8Num135z0"/>
    <w:qFormat/>
    <w:rPr/>
  </w:style>
  <w:style w:type="character" w:styleId="WW8Num134z8">
    <w:name w:val="WW8Num134z8"/>
    <w:qFormat/>
    <w:rPr/>
  </w:style>
  <w:style w:type="character" w:styleId="WW8Num134z7">
    <w:name w:val="WW8Num134z7"/>
    <w:qFormat/>
    <w:rPr/>
  </w:style>
  <w:style w:type="character" w:styleId="WW8Num134z6">
    <w:name w:val="WW8Num134z6"/>
    <w:qFormat/>
    <w:rPr/>
  </w:style>
  <w:style w:type="character" w:styleId="WW8Num134z5">
    <w:name w:val="WW8Num134z5"/>
    <w:qFormat/>
    <w:rPr/>
  </w:style>
  <w:style w:type="character" w:styleId="WW8Num134z4">
    <w:name w:val="WW8Num134z4"/>
    <w:qFormat/>
    <w:rPr/>
  </w:style>
  <w:style w:type="character" w:styleId="WW8Num134z3">
    <w:name w:val="WW8Num134z3"/>
    <w:qFormat/>
    <w:rPr/>
  </w:style>
  <w:style w:type="character" w:styleId="WW8Num134z2">
    <w:name w:val="WW8Num134z2"/>
    <w:qFormat/>
    <w:rPr/>
  </w:style>
  <w:style w:type="character" w:styleId="WW8Num134z1">
    <w:name w:val="WW8Num134z1"/>
    <w:qFormat/>
    <w:rPr/>
  </w:style>
  <w:style w:type="character" w:styleId="WW8Num134z0">
    <w:name w:val="WW8Num134z0"/>
    <w:qFormat/>
    <w:rPr/>
  </w:style>
  <w:style w:type="character" w:styleId="WW8Num133z8">
    <w:name w:val="WW8Num133z8"/>
    <w:qFormat/>
    <w:rPr/>
  </w:style>
  <w:style w:type="character" w:styleId="WW8Num133z7">
    <w:name w:val="WW8Num133z7"/>
    <w:qFormat/>
    <w:rPr/>
  </w:style>
  <w:style w:type="character" w:styleId="WW8Num133z6">
    <w:name w:val="WW8Num133z6"/>
    <w:qFormat/>
    <w:rPr/>
  </w:style>
  <w:style w:type="character" w:styleId="WW8Num133z5">
    <w:name w:val="WW8Num133z5"/>
    <w:qFormat/>
    <w:rPr/>
  </w:style>
  <w:style w:type="character" w:styleId="WW8Num133z4">
    <w:name w:val="WW8Num133z4"/>
    <w:qFormat/>
    <w:rPr/>
  </w:style>
  <w:style w:type="character" w:styleId="WW8Num133z3">
    <w:name w:val="WW8Num133z3"/>
    <w:qFormat/>
    <w:rPr/>
  </w:style>
  <w:style w:type="character" w:styleId="WW8Num133z2">
    <w:name w:val="WW8Num133z2"/>
    <w:qFormat/>
    <w:rPr/>
  </w:style>
  <w:style w:type="character" w:styleId="WW8Num133z1">
    <w:name w:val="WW8Num133z1"/>
    <w:qFormat/>
    <w:rPr/>
  </w:style>
  <w:style w:type="character" w:styleId="WW8Num133z0">
    <w:name w:val="WW8Num133z0"/>
    <w:qFormat/>
    <w:rPr/>
  </w:style>
  <w:style w:type="character" w:styleId="WW8Num132z8">
    <w:name w:val="WW8Num132z8"/>
    <w:qFormat/>
    <w:rPr/>
  </w:style>
  <w:style w:type="character" w:styleId="WW8Num132z7">
    <w:name w:val="WW8Num132z7"/>
    <w:qFormat/>
    <w:rPr/>
  </w:style>
  <w:style w:type="character" w:styleId="WW8Num132z6">
    <w:name w:val="WW8Num132z6"/>
    <w:qFormat/>
    <w:rPr/>
  </w:style>
  <w:style w:type="character" w:styleId="WW8Num132z5">
    <w:name w:val="WW8Num132z5"/>
    <w:qFormat/>
    <w:rPr/>
  </w:style>
  <w:style w:type="character" w:styleId="WW8Num132z4">
    <w:name w:val="WW8Num132z4"/>
    <w:qFormat/>
    <w:rPr/>
  </w:style>
  <w:style w:type="character" w:styleId="WW8Num132z3">
    <w:name w:val="WW8Num132z3"/>
    <w:qFormat/>
    <w:rPr/>
  </w:style>
  <w:style w:type="character" w:styleId="WW8Num132z2">
    <w:name w:val="WW8Num132z2"/>
    <w:qFormat/>
    <w:rPr/>
  </w:style>
  <w:style w:type="character" w:styleId="WW8Num132z1">
    <w:name w:val="WW8Num132z1"/>
    <w:qFormat/>
    <w:rPr/>
  </w:style>
  <w:style w:type="character" w:styleId="WW8Num132z0">
    <w:name w:val="WW8Num132z0"/>
    <w:qFormat/>
    <w:rPr/>
  </w:style>
  <w:style w:type="character" w:styleId="WW8Num131z8">
    <w:name w:val="WW8Num131z8"/>
    <w:qFormat/>
    <w:rPr/>
  </w:style>
  <w:style w:type="character" w:styleId="WW8Num131z7">
    <w:name w:val="WW8Num131z7"/>
    <w:qFormat/>
    <w:rPr/>
  </w:style>
  <w:style w:type="character" w:styleId="WW8Num131z6">
    <w:name w:val="WW8Num131z6"/>
    <w:qFormat/>
    <w:rPr/>
  </w:style>
  <w:style w:type="character" w:styleId="WW8Num131z5">
    <w:name w:val="WW8Num131z5"/>
    <w:qFormat/>
    <w:rPr/>
  </w:style>
  <w:style w:type="character" w:styleId="WW8Num131z4">
    <w:name w:val="WW8Num131z4"/>
    <w:qFormat/>
    <w:rPr/>
  </w:style>
  <w:style w:type="character" w:styleId="WW8Num131z3">
    <w:name w:val="WW8Num131z3"/>
    <w:qFormat/>
    <w:rPr/>
  </w:style>
  <w:style w:type="character" w:styleId="WW8Num131z2">
    <w:name w:val="WW8Num131z2"/>
    <w:qFormat/>
    <w:rPr/>
  </w:style>
  <w:style w:type="character" w:styleId="WW8Num131z1">
    <w:name w:val="WW8Num131z1"/>
    <w:qFormat/>
    <w:rPr/>
  </w:style>
  <w:style w:type="character" w:styleId="WW8Num131z0">
    <w:name w:val="WW8Num131z0"/>
    <w:qFormat/>
    <w:rPr/>
  </w:style>
  <w:style w:type="character" w:styleId="WW8Num130z8">
    <w:name w:val="WW8Num130z8"/>
    <w:qFormat/>
    <w:rPr/>
  </w:style>
  <w:style w:type="character" w:styleId="WW8Num130z7">
    <w:name w:val="WW8Num130z7"/>
    <w:qFormat/>
    <w:rPr/>
  </w:style>
  <w:style w:type="character" w:styleId="WW8Num130z6">
    <w:name w:val="WW8Num130z6"/>
    <w:qFormat/>
    <w:rPr/>
  </w:style>
  <w:style w:type="character" w:styleId="WW8Num130z5">
    <w:name w:val="WW8Num130z5"/>
    <w:qFormat/>
    <w:rPr/>
  </w:style>
  <w:style w:type="character" w:styleId="WW8Num130z4">
    <w:name w:val="WW8Num130z4"/>
    <w:qFormat/>
    <w:rPr/>
  </w:style>
  <w:style w:type="character" w:styleId="WW8Num130z3">
    <w:name w:val="WW8Num130z3"/>
    <w:qFormat/>
    <w:rPr/>
  </w:style>
  <w:style w:type="character" w:styleId="WW8Num130z2">
    <w:name w:val="WW8Num130z2"/>
    <w:qFormat/>
    <w:rPr/>
  </w:style>
  <w:style w:type="character" w:styleId="WW8Num130z1">
    <w:name w:val="WW8Num130z1"/>
    <w:qFormat/>
    <w:rPr/>
  </w:style>
  <w:style w:type="character" w:styleId="WW8Num130z0">
    <w:name w:val="WW8Num130z0"/>
    <w:qFormat/>
    <w:rPr/>
  </w:style>
  <w:style w:type="character" w:styleId="WW8Num129z8">
    <w:name w:val="WW8Num129z8"/>
    <w:qFormat/>
    <w:rPr/>
  </w:style>
  <w:style w:type="character" w:styleId="WW8Num129z7">
    <w:name w:val="WW8Num129z7"/>
    <w:qFormat/>
    <w:rPr/>
  </w:style>
  <w:style w:type="character" w:styleId="WW8Num129z6">
    <w:name w:val="WW8Num129z6"/>
    <w:qFormat/>
    <w:rPr/>
  </w:style>
  <w:style w:type="character" w:styleId="WW8Num129z5">
    <w:name w:val="WW8Num129z5"/>
    <w:qFormat/>
    <w:rPr/>
  </w:style>
  <w:style w:type="character" w:styleId="WW8Num129z4">
    <w:name w:val="WW8Num129z4"/>
    <w:qFormat/>
    <w:rPr/>
  </w:style>
  <w:style w:type="character" w:styleId="WW8Num129z3">
    <w:name w:val="WW8Num129z3"/>
    <w:qFormat/>
    <w:rPr/>
  </w:style>
  <w:style w:type="character" w:styleId="WW8Num129z2">
    <w:name w:val="WW8Num129z2"/>
    <w:qFormat/>
    <w:rPr/>
  </w:style>
  <w:style w:type="character" w:styleId="WW8Num129z1">
    <w:name w:val="WW8Num129z1"/>
    <w:qFormat/>
    <w:rPr/>
  </w:style>
  <w:style w:type="character" w:styleId="WW8Num129z0">
    <w:name w:val="WW8Num129z0"/>
    <w:qFormat/>
    <w:rPr/>
  </w:style>
  <w:style w:type="character" w:styleId="WW8Num128z8">
    <w:name w:val="WW8Num128z8"/>
    <w:qFormat/>
    <w:rPr/>
  </w:style>
  <w:style w:type="character" w:styleId="WW8Num128z7">
    <w:name w:val="WW8Num128z7"/>
    <w:qFormat/>
    <w:rPr/>
  </w:style>
  <w:style w:type="character" w:styleId="WW8Num128z6">
    <w:name w:val="WW8Num128z6"/>
    <w:qFormat/>
    <w:rPr/>
  </w:style>
  <w:style w:type="character" w:styleId="WW8Num128z5">
    <w:name w:val="WW8Num128z5"/>
    <w:qFormat/>
    <w:rPr/>
  </w:style>
  <w:style w:type="character" w:styleId="WW8Num128z4">
    <w:name w:val="WW8Num128z4"/>
    <w:qFormat/>
    <w:rPr/>
  </w:style>
  <w:style w:type="character" w:styleId="WW8Num128z3">
    <w:name w:val="WW8Num128z3"/>
    <w:qFormat/>
    <w:rPr/>
  </w:style>
  <w:style w:type="character" w:styleId="WW8Num128z2">
    <w:name w:val="WW8Num128z2"/>
    <w:qFormat/>
    <w:rPr/>
  </w:style>
  <w:style w:type="character" w:styleId="WW8Num128z1">
    <w:name w:val="WW8Num128z1"/>
    <w:qFormat/>
    <w:rPr/>
  </w:style>
  <w:style w:type="character" w:styleId="WW8Num128z0">
    <w:name w:val="WW8Num128z0"/>
    <w:qFormat/>
    <w:rPr/>
  </w:style>
  <w:style w:type="character" w:styleId="WW8Num127z2">
    <w:name w:val="WW8Num127z2"/>
    <w:qFormat/>
    <w:rPr>
      <w:rFonts w:ascii="Wingdings" w:hAnsi="Wingdings" w:cs="Wingdings"/>
    </w:rPr>
  </w:style>
  <w:style w:type="character" w:styleId="WW8Num127z1">
    <w:name w:val="WW8Num127z1"/>
    <w:qFormat/>
    <w:rPr>
      <w:rFonts w:ascii="Courier New" w:hAnsi="Courier New" w:cs="Courier New"/>
    </w:rPr>
  </w:style>
  <w:style w:type="character" w:styleId="WW8Num127z0">
    <w:name w:val="WW8Num127z0"/>
    <w:qFormat/>
    <w:rPr>
      <w:rFonts w:ascii="Symbol" w:hAnsi="Symbol" w:cs="Symbol"/>
      <w:sz w:val="24"/>
      <w:szCs w:val="24"/>
    </w:rPr>
  </w:style>
  <w:style w:type="character" w:styleId="WW8Num126z1">
    <w:name w:val="WW8Num126z1"/>
    <w:qFormat/>
    <w:rPr>
      <w:b w:val="false"/>
    </w:rPr>
  </w:style>
  <w:style w:type="character" w:styleId="WW8Num126z0">
    <w:name w:val="WW8Num126z0"/>
    <w:qFormat/>
    <w:rPr>
      <w:rFonts w:ascii="Times New Roman" w:hAnsi="Times New Roman" w:cs="Times New Roman"/>
      <w:b/>
      <w:sz w:val="24"/>
      <w:szCs w:val="24"/>
    </w:rPr>
  </w:style>
  <w:style w:type="character" w:styleId="WW8Num125z8">
    <w:name w:val="WW8Num125z8"/>
    <w:qFormat/>
    <w:rPr/>
  </w:style>
  <w:style w:type="character" w:styleId="WW8Num125z7">
    <w:name w:val="WW8Num125z7"/>
    <w:qFormat/>
    <w:rPr/>
  </w:style>
  <w:style w:type="character" w:styleId="WW8Num125z6">
    <w:name w:val="WW8Num125z6"/>
    <w:qFormat/>
    <w:rPr/>
  </w:style>
  <w:style w:type="character" w:styleId="WW8Num125z5">
    <w:name w:val="WW8Num125z5"/>
    <w:qFormat/>
    <w:rPr/>
  </w:style>
  <w:style w:type="character" w:styleId="WW8Num125z4">
    <w:name w:val="WW8Num125z4"/>
    <w:qFormat/>
    <w:rPr/>
  </w:style>
  <w:style w:type="character" w:styleId="WW8Num125z3">
    <w:name w:val="WW8Num125z3"/>
    <w:qFormat/>
    <w:rPr/>
  </w:style>
  <w:style w:type="character" w:styleId="WW8Num125z2">
    <w:name w:val="WW8Num125z2"/>
    <w:qFormat/>
    <w:rPr/>
  </w:style>
  <w:style w:type="character" w:styleId="WW8Num125z1">
    <w:name w:val="WW8Num125z1"/>
    <w:qFormat/>
    <w:rPr/>
  </w:style>
  <w:style w:type="character" w:styleId="WW8Num125z0">
    <w:name w:val="WW8Num125z0"/>
    <w:qFormat/>
    <w:rPr/>
  </w:style>
  <w:style w:type="character" w:styleId="WW8Num124z8">
    <w:name w:val="WW8Num124z8"/>
    <w:qFormat/>
    <w:rPr/>
  </w:style>
  <w:style w:type="character" w:styleId="WW8Num124z7">
    <w:name w:val="WW8Num124z7"/>
    <w:qFormat/>
    <w:rPr/>
  </w:style>
  <w:style w:type="character" w:styleId="WW8Num124z6">
    <w:name w:val="WW8Num124z6"/>
    <w:qFormat/>
    <w:rPr/>
  </w:style>
  <w:style w:type="character" w:styleId="WW8Num124z5">
    <w:name w:val="WW8Num124z5"/>
    <w:qFormat/>
    <w:rPr/>
  </w:style>
  <w:style w:type="character" w:styleId="WW8Num124z4">
    <w:name w:val="WW8Num124z4"/>
    <w:qFormat/>
    <w:rPr/>
  </w:style>
  <w:style w:type="character" w:styleId="WW8Num124z3">
    <w:name w:val="WW8Num124z3"/>
    <w:qFormat/>
    <w:rPr/>
  </w:style>
  <w:style w:type="character" w:styleId="WW8Num124z2">
    <w:name w:val="WW8Num124z2"/>
    <w:qFormat/>
    <w:rPr/>
  </w:style>
  <w:style w:type="character" w:styleId="WW8Num124z1">
    <w:name w:val="WW8Num124z1"/>
    <w:qFormat/>
    <w:rPr/>
  </w:style>
  <w:style w:type="character" w:styleId="WW8Num124z0">
    <w:name w:val="WW8Num124z0"/>
    <w:qFormat/>
    <w:rPr/>
  </w:style>
  <w:style w:type="character" w:styleId="WW8Num123z8">
    <w:name w:val="WW8Num123z8"/>
    <w:qFormat/>
    <w:rPr/>
  </w:style>
  <w:style w:type="character" w:styleId="WW8Num123z7">
    <w:name w:val="WW8Num123z7"/>
    <w:qFormat/>
    <w:rPr/>
  </w:style>
  <w:style w:type="character" w:styleId="WW8Num123z6">
    <w:name w:val="WW8Num123z6"/>
    <w:qFormat/>
    <w:rPr/>
  </w:style>
  <w:style w:type="character" w:styleId="WW8Num123z5">
    <w:name w:val="WW8Num123z5"/>
    <w:qFormat/>
    <w:rPr/>
  </w:style>
  <w:style w:type="character" w:styleId="WW8Num123z4">
    <w:name w:val="WW8Num123z4"/>
    <w:qFormat/>
    <w:rPr/>
  </w:style>
  <w:style w:type="character" w:styleId="WW8Num123z3">
    <w:name w:val="WW8Num123z3"/>
    <w:qFormat/>
    <w:rPr/>
  </w:style>
  <w:style w:type="character" w:styleId="WW8Num123z2">
    <w:name w:val="WW8Num123z2"/>
    <w:qFormat/>
    <w:rPr/>
  </w:style>
  <w:style w:type="character" w:styleId="WW8Num123z1">
    <w:name w:val="WW8Num123z1"/>
    <w:qFormat/>
    <w:rPr/>
  </w:style>
  <w:style w:type="character" w:styleId="WW8Num123z0">
    <w:name w:val="WW8Num123z0"/>
    <w:qFormat/>
    <w:rPr/>
  </w:style>
  <w:style w:type="character" w:styleId="WW8Num122z8">
    <w:name w:val="WW8Num122z8"/>
    <w:qFormat/>
    <w:rPr/>
  </w:style>
  <w:style w:type="character" w:styleId="WW8Num122z7">
    <w:name w:val="WW8Num122z7"/>
    <w:qFormat/>
    <w:rPr/>
  </w:style>
  <w:style w:type="character" w:styleId="WW8Num122z6">
    <w:name w:val="WW8Num122z6"/>
    <w:qFormat/>
    <w:rPr/>
  </w:style>
  <w:style w:type="character" w:styleId="WW8Num122z5">
    <w:name w:val="WW8Num122z5"/>
    <w:qFormat/>
    <w:rPr/>
  </w:style>
  <w:style w:type="character" w:styleId="WW8Num122z4">
    <w:name w:val="WW8Num122z4"/>
    <w:qFormat/>
    <w:rPr/>
  </w:style>
  <w:style w:type="character" w:styleId="WW8Num122z3">
    <w:name w:val="WW8Num122z3"/>
    <w:qFormat/>
    <w:rPr/>
  </w:style>
  <w:style w:type="character" w:styleId="WW8Num122z2">
    <w:name w:val="WW8Num122z2"/>
    <w:qFormat/>
    <w:rPr/>
  </w:style>
  <w:style w:type="character" w:styleId="WW8Num122z1">
    <w:name w:val="WW8Num122z1"/>
    <w:qFormat/>
    <w:rPr/>
  </w:style>
  <w:style w:type="character" w:styleId="WW8Num122z0">
    <w:name w:val="WW8Num122z0"/>
    <w:qFormat/>
    <w:rPr/>
  </w:style>
  <w:style w:type="character" w:styleId="WW8Num121z8">
    <w:name w:val="WW8Num121z8"/>
    <w:qFormat/>
    <w:rPr/>
  </w:style>
  <w:style w:type="character" w:styleId="WW8Num121z7">
    <w:name w:val="WW8Num121z7"/>
    <w:qFormat/>
    <w:rPr/>
  </w:style>
  <w:style w:type="character" w:styleId="WW8Num121z6">
    <w:name w:val="WW8Num121z6"/>
    <w:qFormat/>
    <w:rPr/>
  </w:style>
  <w:style w:type="character" w:styleId="WW8Num121z5">
    <w:name w:val="WW8Num121z5"/>
    <w:qFormat/>
    <w:rPr/>
  </w:style>
  <w:style w:type="character" w:styleId="WW8Num121z4">
    <w:name w:val="WW8Num121z4"/>
    <w:qFormat/>
    <w:rPr/>
  </w:style>
  <w:style w:type="character" w:styleId="WW8Num121z3">
    <w:name w:val="WW8Num121z3"/>
    <w:qFormat/>
    <w:rPr/>
  </w:style>
  <w:style w:type="character" w:styleId="WW8Num121z2">
    <w:name w:val="WW8Num121z2"/>
    <w:qFormat/>
    <w:rPr/>
  </w:style>
  <w:style w:type="character" w:styleId="WW8Num121z1">
    <w:name w:val="WW8Num121z1"/>
    <w:qFormat/>
    <w:rPr/>
  </w:style>
  <w:style w:type="character" w:styleId="WW8Num121z0">
    <w:name w:val="WW8Num121z0"/>
    <w:qFormat/>
    <w:rPr/>
  </w:style>
  <w:style w:type="character" w:styleId="WW8Num120z8">
    <w:name w:val="WW8Num120z8"/>
    <w:qFormat/>
    <w:rPr/>
  </w:style>
  <w:style w:type="character" w:styleId="WW8Num120z7">
    <w:name w:val="WW8Num120z7"/>
    <w:qFormat/>
    <w:rPr/>
  </w:style>
  <w:style w:type="character" w:styleId="WW8Num120z6">
    <w:name w:val="WW8Num120z6"/>
    <w:qFormat/>
    <w:rPr/>
  </w:style>
  <w:style w:type="character" w:styleId="WW8Num120z5">
    <w:name w:val="WW8Num120z5"/>
    <w:qFormat/>
    <w:rPr/>
  </w:style>
  <w:style w:type="character" w:styleId="WW8Num120z4">
    <w:name w:val="WW8Num120z4"/>
    <w:qFormat/>
    <w:rPr/>
  </w:style>
  <w:style w:type="character" w:styleId="WW8Num120z3">
    <w:name w:val="WW8Num120z3"/>
    <w:qFormat/>
    <w:rPr/>
  </w:style>
  <w:style w:type="character" w:styleId="WW8Num120z2">
    <w:name w:val="WW8Num120z2"/>
    <w:qFormat/>
    <w:rPr/>
  </w:style>
  <w:style w:type="character" w:styleId="WW8Num120z1">
    <w:name w:val="WW8Num120z1"/>
    <w:qFormat/>
    <w:rPr/>
  </w:style>
  <w:style w:type="character" w:styleId="WW8Num120z0">
    <w:name w:val="WW8Num120z0"/>
    <w:qFormat/>
    <w:rPr/>
  </w:style>
  <w:style w:type="character" w:styleId="WW8Num119z2">
    <w:name w:val="WW8Num119z2"/>
    <w:qFormat/>
    <w:rPr>
      <w:rFonts w:ascii="Wingdings" w:hAnsi="Wingdings" w:cs="Wingdings"/>
    </w:rPr>
  </w:style>
  <w:style w:type="character" w:styleId="WW8Num119z1">
    <w:name w:val="WW8Num119z1"/>
    <w:qFormat/>
    <w:rPr>
      <w:rFonts w:ascii="Courier New" w:hAnsi="Courier New" w:cs="Courier New"/>
    </w:rPr>
  </w:style>
  <w:style w:type="character" w:styleId="WW8Num119z0">
    <w:name w:val="WW8Num119z0"/>
    <w:qFormat/>
    <w:rPr>
      <w:rFonts w:ascii="Symbol" w:hAnsi="Symbol" w:cs="Symbol"/>
    </w:rPr>
  </w:style>
  <w:style w:type="character" w:styleId="WW8Num118z8">
    <w:name w:val="WW8Num118z8"/>
    <w:qFormat/>
    <w:rPr/>
  </w:style>
  <w:style w:type="character" w:styleId="WW8Num118z7">
    <w:name w:val="WW8Num118z7"/>
    <w:qFormat/>
    <w:rPr/>
  </w:style>
  <w:style w:type="character" w:styleId="WW8Num118z6">
    <w:name w:val="WW8Num118z6"/>
    <w:qFormat/>
    <w:rPr/>
  </w:style>
  <w:style w:type="character" w:styleId="WW8Num118z5">
    <w:name w:val="WW8Num118z5"/>
    <w:qFormat/>
    <w:rPr/>
  </w:style>
  <w:style w:type="character" w:styleId="WW8Num118z4">
    <w:name w:val="WW8Num118z4"/>
    <w:qFormat/>
    <w:rPr/>
  </w:style>
  <w:style w:type="character" w:styleId="WW8Num118z3">
    <w:name w:val="WW8Num118z3"/>
    <w:qFormat/>
    <w:rPr/>
  </w:style>
  <w:style w:type="character" w:styleId="WW8Num118z2">
    <w:name w:val="WW8Num118z2"/>
    <w:qFormat/>
    <w:rPr/>
  </w:style>
  <w:style w:type="character" w:styleId="WW8Num118z1">
    <w:name w:val="WW8Num118z1"/>
    <w:qFormat/>
    <w:rPr/>
  </w:style>
  <w:style w:type="character" w:styleId="WW8Num118z0">
    <w:name w:val="WW8Num118z0"/>
    <w:qFormat/>
    <w:rPr/>
  </w:style>
  <w:style w:type="character" w:styleId="WW8Num117z8">
    <w:name w:val="WW8Num117z8"/>
    <w:qFormat/>
    <w:rPr/>
  </w:style>
  <w:style w:type="character" w:styleId="WW8Num117z7">
    <w:name w:val="WW8Num117z7"/>
    <w:qFormat/>
    <w:rPr/>
  </w:style>
  <w:style w:type="character" w:styleId="WW8Num117z6">
    <w:name w:val="WW8Num117z6"/>
    <w:qFormat/>
    <w:rPr/>
  </w:style>
  <w:style w:type="character" w:styleId="WW8Num117z5">
    <w:name w:val="WW8Num117z5"/>
    <w:qFormat/>
    <w:rPr/>
  </w:style>
  <w:style w:type="character" w:styleId="WW8Num117z4">
    <w:name w:val="WW8Num117z4"/>
    <w:qFormat/>
    <w:rPr/>
  </w:style>
  <w:style w:type="character" w:styleId="WW8Num117z3">
    <w:name w:val="WW8Num117z3"/>
    <w:qFormat/>
    <w:rPr/>
  </w:style>
  <w:style w:type="character" w:styleId="WW8Num117z2">
    <w:name w:val="WW8Num117z2"/>
    <w:qFormat/>
    <w:rPr/>
  </w:style>
  <w:style w:type="character" w:styleId="WW8Num117z1">
    <w:name w:val="WW8Num117z1"/>
    <w:qFormat/>
    <w:rPr/>
  </w:style>
  <w:style w:type="character" w:styleId="WW8Num117z0">
    <w:name w:val="WW8Num117z0"/>
    <w:qFormat/>
    <w:rPr/>
  </w:style>
  <w:style w:type="character" w:styleId="WW8Num116z8">
    <w:name w:val="WW8Num116z8"/>
    <w:qFormat/>
    <w:rPr/>
  </w:style>
  <w:style w:type="character" w:styleId="WW8Num116z7">
    <w:name w:val="WW8Num116z7"/>
    <w:qFormat/>
    <w:rPr/>
  </w:style>
  <w:style w:type="character" w:styleId="WW8Num116z6">
    <w:name w:val="WW8Num116z6"/>
    <w:qFormat/>
    <w:rPr/>
  </w:style>
  <w:style w:type="character" w:styleId="WW8Num116z5">
    <w:name w:val="WW8Num116z5"/>
    <w:qFormat/>
    <w:rPr/>
  </w:style>
  <w:style w:type="character" w:styleId="WW8Num116z4">
    <w:name w:val="WW8Num116z4"/>
    <w:qFormat/>
    <w:rPr/>
  </w:style>
  <w:style w:type="character" w:styleId="WW8Num116z3">
    <w:name w:val="WW8Num116z3"/>
    <w:qFormat/>
    <w:rPr/>
  </w:style>
  <w:style w:type="character" w:styleId="WW8Num116z2">
    <w:name w:val="WW8Num116z2"/>
    <w:qFormat/>
    <w:rPr/>
  </w:style>
  <w:style w:type="character" w:styleId="WW8Num116z1">
    <w:name w:val="WW8Num116z1"/>
    <w:qFormat/>
    <w:rPr/>
  </w:style>
  <w:style w:type="character" w:styleId="WW8Num116z0">
    <w:name w:val="WW8Num116z0"/>
    <w:qFormat/>
    <w:rPr/>
  </w:style>
  <w:style w:type="character" w:styleId="WW8Num115z8">
    <w:name w:val="WW8Num115z8"/>
    <w:qFormat/>
    <w:rPr/>
  </w:style>
  <w:style w:type="character" w:styleId="WW8Num115z7">
    <w:name w:val="WW8Num115z7"/>
    <w:qFormat/>
    <w:rPr/>
  </w:style>
  <w:style w:type="character" w:styleId="WW8Num115z6">
    <w:name w:val="WW8Num115z6"/>
    <w:qFormat/>
    <w:rPr/>
  </w:style>
  <w:style w:type="character" w:styleId="WW8Num115z5">
    <w:name w:val="WW8Num115z5"/>
    <w:qFormat/>
    <w:rPr/>
  </w:style>
  <w:style w:type="character" w:styleId="WW8Num115z4">
    <w:name w:val="WW8Num115z4"/>
    <w:qFormat/>
    <w:rPr/>
  </w:style>
  <w:style w:type="character" w:styleId="WW8Num115z3">
    <w:name w:val="WW8Num115z3"/>
    <w:qFormat/>
    <w:rPr/>
  </w:style>
  <w:style w:type="character" w:styleId="WW8Num115z2">
    <w:name w:val="WW8Num115z2"/>
    <w:qFormat/>
    <w:rPr/>
  </w:style>
  <w:style w:type="character" w:styleId="WW8Num115z1">
    <w:name w:val="WW8Num115z1"/>
    <w:qFormat/>
    <w:rPr/>
  </w:style>
  <w:style w:type="character" w:styleId="WW8Num115z0">
    <w:name w:val="WW8Num115z0"/>
    <w:qFormat/>
    <w:rPr/>
  </w:style>
  <w:style w:type="character" w:styleId="WW8Num114z8">
    <w:name w:val="WW8Num114z8"/>
    <w:qFormat/>
    <w:rPr/>
  </w:style>
  <w:style w:type="character" w:styleId="WW8Num114z7">
    <w:name w:val="WW8Num114z7"/>
    <w:qFormat/>
    <w:rPr/>
  </w:style>
  <w:style w:type="character" w:styleId="WW8Num114z6">
    <w:name w:val="WW8Num114z6"/>
    <w:qFormat/>
    <w:rPr/>
  </w:style>
  <w:style w:type="character" w:styleId="WW8Num114z5">
    <w:name w:val="WW8Num114z5"/>
    <w:qFormat/>
    <w:rPr/>
  </w:style>
  <w:style w:type="character" w:styleId="WW8Num114z4">
    <w:name w:val="WW8Num114z4"/>
    <w:qFormat/>
    <w:rPr/>
  </w:style>
  <w:style w:type="character" w:styleId="WW8Num114z3">
    <w:name w:val="WW8Num114z3"/>
    <w:qFormat/>
    <w:rPr/>
  </w:style>
  <w:style w:type="character" w:styleId="WW8Num114z2">
    <w:name w:val="WW8Num114z2"/>
    <w:qFormat/>
    <w:rPr/>
  </w:style>
  <w:style w:type="character" w:styleId="WW8Num114z1">
    <w:name w:val="WW8Num114z1"/>
    <w:qFormat/>
    <w:rPr/>
  </w:style>
  <w:style w:type="character" w:styleId="WW8Num114z0">
    <w:name w:val="WW8Num114z0"/>
    <w:qFormat/>
    <w:rPr/>
  </w:style>
  <w:style w:type="character" w:styleId="WW8Num113z8">
    <w:name w:val="WW8Num113z8"/>
    <w:qFormat/>
    <w:rPr/>
  </w:style>
  <w:style w:type="character" w:styleId="WW8Num113z7">
    <w:name w:val="WW8Num113z7"/>
    <w:qFormat/>
    <w:rPr/>
  </w:style>
  <w:style w:type="character" w:styleId="WW8Num113z6">
    <w:name w:val="WW8Num113z6"/>
    <w:qFormat/>
    <w:rPr/>
  </w:style>
  <w:style w:type="character" w:styleId="WW8Num113z5">
    <w:name w:val="WW8Num113z5"/>
    <w:qFormat/>
    <w:rPr/>
  </w:style>
  <w:style w:type="character" w:styleId="WW8Num113z4">
    <w:name w:val="WW8Num113z4"/>
    <w:qFormat/>
    <w:rPr/>
  </w:style>
  <w:style w:type="character" w:styleId="WW8Num113z3">
    <w:name w:val="WW8Num113z3"/>
    <w:qFormat/>
    <w:rPr/>
  </w:style>
  <w:style w:type="character" w:styleId="WW8Num113z2">
    <w:name w:val="WW8Num113z2"/>
    <w:qFormat/>
    <w:rPr/>
  </w:style>
  <w:style w:type="character" w:styleId="WW8Num113z1">
    <w:name w:val="WW8Num113z1"/>
    <w:qFormat/>
    <w:rPr/>
  </w:style>
  <w:style w:type="character" w:styleId="WW8Num113z0">
    <w:name w:val="WW8Num113z0"/>
    <w:qFormat/>
    <w:rPr/>
  </w:style>
  <w:style w:type="character" w:styleId="WW8Num112z8">
    <w:name w:val="WW8Num112z8"/>
    <w:qFormat/>
    <w:rPr/>
  </w:style>
  <w:style w:type="character" w:styleId="WW8Num112z7">
    <w:name w:val="WW8Num112z7"/>
    <w:qFormat/>
    <w:rPr/>
  </w:style>
  <w:style w:type="character" w:styleId="WW8Num112z6">
    <w:name w:val="WW8Num112z6"/>
    <w:qFormat/>
    <w:rPr/>
  </w:style>
  <w:style w:type="character" w:styleId="WW8Num112z5">
    <w:name w:val="WW8Num112z5"/>
    <w:qFormat/>
    <w:rPr/>
  </w:style>
  <w:style w:type="character" w:styleId="WW8Num112z4">
    <w:name w:val="WW8Num112z4"/>
    <w:qFormat/>
    <w:rPr/>
  </w:style>
  <w:style w:type="character" w:styleId="WW8Num112z3">
    <w:name w:val="WW8Num112z3"/>
    <w:qFormat/>
    <w:rPr/>
  </w:style>
  <w:style w:type="character" w:styleId="WW8Num112z2">
    <w:name w:val="WW8Num112z2"/>
    <w:qFormat/>
    <w:rPr/>
  </w:style>
  <w:style w:type="character" w:styleId="WW8Num112z1">
    <w:name w:val="WW8Num112z1"/>
    <w:qFormat/>
    <w:rPr/>
  </w:style>
  <w:style w:type="character" w:styleId="WW8Num112z0">
    <w:name w:val="WW8Num112z0"/>
    <w:qFormat/>
    <w:rPr/>
  </w:style>
  <w:style w:type="character" w:styleId="WW8Num111z8">
    <w:name w:val="WW8Num111z8"/>
    <w:qFormat/>
    <w:rPr/>
  </w:style>
  <w:style w:type="character" w:styleId="WW8Num111z7">
    <w:name w:val="WW8Num111z7"/>
    <w:qFormat/>
    <w:rPr/>
  </w:style>
  <w:style w:type="character" w:styleId="WW8Num111z6">
    <w:name w:val="WW8Num111z6"/>
    <w:qFormat/>
    <w:rPr/>
  </w:style>
  <w:style w:type="character" w:styleId="WW8Num111z5">
    <w:name w:val="WW8Num111z5"/>
    <w:qFormat/>
    <w:rPr/>
  </w:style>
  <w:style w:type="character" w:styleId="WW8Num111z4">
    <w:name w:val="WW8Num111z4"/>
    <w:qFormat/>
    <w:rPr/>
  </w:style>
  <w:style w:type="character" w:styleId="WW8Num111z3">
    <w:name w:val="WW8Num111z3"/>
    <w:qFormat/>
    <w:rPr/>
  </w:style>
  <w:style w:type="character" w:styleId="WW8Num111z2">
    <w:name w:val="WW8Num111z2"/>
    <w:qFormat/>
    <w:rPr/>
  </w:style>
  <w:style w:type="character" w:styleId="WW8Num111z1">
    <w:name w:val="WW8Num111z1"/>
    <w:qFormat/>
    <w:rPr/>
  </w:style>
  <w:style w:type="character" w:styleId="WW8Num111z0">
    <w:name w:val="WW8Num111z0"/>
    <w:qFormat/>
    <w:rPr/>
  </w:style>
  <w:style w:type="character" w:styleId="WW8Num110z8">
    <w:name w:val="WW8Num110z8"/>
    <w:qFormat/>
    <w:rPr/>
  </w:style>
  <w:style w:type="character" w:styleId="WW8Num110z7">
    <w:name w:val="WW8Num110z7"/>
    <w:qFormat/>
    <w:rPr/>
  </w:style>
  <w:style w:type="character" w:styleId="WW8Num110z6">
    <w:name w:val="WW8Num110z6"/>
    <w:qFormat/>
    <w:rPr/>
  </w:style>
  <w:style w:type="character" w:styleId="WW8Num110z5">
    <w:name w:val="WW8Num110z5"/>
    <w:qFormat/>
    <w:rPr/>
  </w:style>
  <w:style w:type="character" w:styleId="WW8Num110z4">
    <w:name w:val="WW8Num110z4"/>
    <w:qFormat/>
    <w:rPr/>
  </w:style>
  <w:style w:type="character" w:styleId="WW8Num110z3">
    <w:name w:val="WW8Num110z3"/>
    <w:qFormat/>
    <w:rPr/>
  </w:style>
  <w:style w:type="character" w:styleId="WW8Num110z2">
    <w:name w:val="WW8Num110z2"/>
    <w:qFormat/>
    <w:rPr/>
  </w:style>
  <w:style w:type="character" w:styleId="WW8Num110z1">
    <w:name w:val="WW8Num110z1"/>
    <w:qFormat/>
    <w:rPr/>
  </w:style>
  <w:style w:type="character" w:styleId="WW8Num110z0">
    <w:name w:val="WW8Num110z0"/>
    <w:qFormat/>
    <w:rPr/>
  </w:style>
  <w:style w:type="character" w:styleId="WW8Num109z8">
    <w:name w:val="WW8Num109z8"/>
    <w:qFormat/>
    <w:rPr/>
  </w:style>
  <w:style w:type="character" w:styleId="WW8Num109z7">
    <w:name w:val="WW8Num109z7"/>
    <w:qFormat/>
    <w:rPr/>
  </w:style>
  <w:style w:type="character" w:styleId="WW8Num109z6">
    <w:name w:val="WW8Num109z6"/>
    <w:qFormat/>
    <w:rPr/>
  </w:style>
  <w:style w:type="character" w:styleId="WW8Num109z5">
    <w:name w:val="WW8Num109z5"/>
    <w:qFormat/>
    <w:rPr/>
  </w:style>
  <w:style w:type="character" w:styleId="WW8Num109z4">
    <w:name w:val="WW8Num109z4"/>
    <w:qFormat/>
    <w:rPr/>
  </w:style>
  <w:style w:type="character" w:styleId="WW8Num109z3">
    <w:name w:val="WW8Num109z3"/>
    <w:qFormat/>
    <w:rPr/>
  </w:style>
  <w:style w:type="character" w:styleId="WW8Num109z2">
    <w:name w:val="WW8Num109z2"/>
    <w:qFormat/>
    <w:rPr/>
  </w:style>
  <w:style w:type="character" w:styleId="WW8Num109z1">
    <w:name w:val="WW8Num109z1"/>
    <w:qFormat/>
    <w:rPr/>
  </w:style>
  <w:style w:type="character" w:styleId="WW8Num109z0">
    <w:name w:val="WW8Num109z0"/>
    <w:qFormat/>
    <w:rPr/>
  </w:style>
  <w:style w:type="character" w:styleId="WW8Num108z8">
    <w:name w:val="WW8Num108z8"/>
    <w:qFormat/>
    <w:rPr/>
  </w:style>
  <w:style w:type="character" w:styleId="WW8Num108z7">
    <w:name w:val="WW8Num108z7"/>
    <w:qFormat/>
    <w:rPr/>
  </w:style>
  <w:style w:type="character" w:styleId="WW8Num108z6">
    <w:name w:val="WW8Num108z6"/>
    <w:qFormat/>
    <w:rPr/>
  </w:style>
  <w:style w:type="character" w:styleId="WW8Num108z5">
    <w:name w:val="WW8Num108z5"/>
    <w:qFormat/>
    <w:rPr/>
  </w:style>
  <w:style w:type="character" w:styleId="WW8Num108z4">
    <w:name w:val="WW8Num108z4"/>
    <w:qFormat/>
    <w:rPr/>
  </w:style>
  <w:style w:type="character" w:styleId="WW8Num108z3">
    <w:name w:val="WW8Num108z3"/>
    <w:qFormat/>
    <w:rPr/>
  </w:style>
  <w:style w:type="character" w:styleId="WW8Num108z2">
    <w:name w:val="WW8Num108z2"/>
    <w:qFormat/>
    <w:rPr/>
  </w:style>
  <w:style w:type="character" w:styleId="WW8Num108z1">
    <w:name w:val="WW8Num108z1"/>
    <w:qFormat/>
    <w:rPr/>
  </w:style>
  <w:style w:type="character" w:styleId="WW8Num108z0">
    <w:name w:val="WW8Num108z0"/>
    <w:qFormat/>
    <w:rPr/>
  </w:style>
  <w:style w:type="character" w:styleId="WW8Num107z8">
    <w:name w:val="WW8Num107z8"/>
    <w:qFormat/>
    <w:rPr/>
  </w:style>
  <w:style w:type="character" w:styleId="WW8Num107z7">
    <w:name w:val="WW8Num107z7"/>
    <w:qFormat/>
    <w:rPr/>
  </w:style>
  <w:style w:type="character" w:styleId="WW8Num107z6">
    <w:name w:val="WW8Num107z6"/>
    <w:qFormat/>
    <w:rPr/>
  </w:style>
  <w:style w:type="character" w:styleId="WW8Num107z5">
    <w:name w:val="WW8Num107z5"/>
    <w:qFormat/>
    <w:rPr/>
  </w:style>
  <w:style w:type="character" w:styleId="WW8Num107z4">
    <w:name w:val="WW8Num107z4"/>
    <w:qFormat/>
    <w:rPr/>
  </w:style>
  <w:style w:type="character" w:styleId="WW8Num107z3">
    <w:name w:val="WW8Num107z3"/>
    <w:qFormat/>
    <w:rPr/>
  </w:style>
  <w:style w:type="character" w:styleId="WW8Num107z2">
    <w:name w:val="WW8Num107z2"/>
    <w:qFormat/>
    <w:rPr/>
  </w:style>
  <w:style w:type="character" w:styleId="WW8Num107z1">
    <w:name w:val="WW8Num107z1"/>
    <w:qFormat/>
    <w:rPr/>
  </w:style>
  <w:style w:type="character" w:styleId="WW8Num107z0">
    <w:name w:val="WW8Num107z0"/>
    <w:qFormat/>
    <w:rPr/>
  </w:style>
  <w:style w:type="character" w:styleId="WW8Num106z8">
    <w:name w:val="WW8Num106z8"/>
    <w:qFormat/>
    <w:rPr/>
  </w:style>
  <w:style w:type="character" w:styleId="WW8Num106z7">
    <w:name w:val="WW8Num106z7"/>
    <w:qFormat/>
    <w:rPr/>
  </w:style>
  <w:style w:type="character" w:styleId="WW8Num106z6">
    <w:name w:val="WW8Num106z6"/>
    <w:qFormat/>
    <w:rPr/>
  </w:style>
  <w:style w:type="character" w:styleId="WW8Num106z5">
    <w:name w:val="WW8Num106z5"/>
    <w:qFormat/>
    <w:rPr/>
  </w:style>
  <w:style w:type="character" w:styleId="WW8Num106z4">
    <w:name w:val="WW8Num106z4"/>
    <w:qFormat/>
    <w:rPr/>
  </w:style>
  <w:style w:type="character" w:styleId="WW8Num106z3">
    <w:name w:val="WW8Num106z3"/>
    <w:qFormat/>
    <w:rPr/>
  </w:style>
  <w:style w:type="character" w:styleId="WW8Num106z2">
    <w:name w:val="WW8Num106z2"/>
    <w:qFormat/>
    <w:rPr/>
  </w:style>
  <w:style w:type="character" w:styleId="WW8Num106z1">
    <w:name w:val="WW8Num106z1"/>
    <w:qFormat/>
    <w:rPr/>
  </w:style>
  <w:style w:type="character" w:styleId="WW8Num106z0">
    <w:name w:val="WW8Num106z0"/>
    <w:qFormat/>
    <w:rPr/>
  </w:style>
  <w:style w:type="character" w:styleId="WW8Num105z8">
    <w:name w:val="WW8Num105z8"/>
    <w:qFormat/>
    <w:rPr/>
  </w:style>
  <w:style w:type="character" w:styleId="WW8Num105z7">
    <w:name w:val="WW8Num105z7"/>
    <w:qFormat/>
    <w:rPr/>
  </w:style>
  <w:style w:type="character" w:styleId="WW8Num105z6">
    <w:name w:val="WW8Num105z6"/>
    <w:qFormat/>
    <w:rPr/>
  </w:style>
  <w:style w:type="character" w:styleId="WW8Num105z5">
    <w:name w:val="WW8Num105z5"/>
    <w:qFormat/>
    <w:rPr/>
  </w:style>
  <w:style w:type="character" w:styleId="WW8Num105z4">
    <w:name w:val="WW8Num105z4"/>
    <w:qFormat/>
    <w:rPr/>
  </w:style>
  <w:style w:type="character" w:styleId="WW8Num105z3">
    <w:name w:val="WW8Num105z3"/>
    <w:qFormat/>
    <w:rPr/>
  </w:style>
  <w:style w:type="character" w:styleId="WW8Num105z2">
    <w:name w:val="WW8Num105z2"/>
    <w:qFormat/>
    <w:rPr/>
  </w:style>
  <w:style w:type="character" w:styleId="WW8Num105z1">
    <w:name w:val="WW8Num105z1"/>
    <w:qFormat/>
    <w:rPr/>
  </w:style>
  <w:style w:type="character" w:styleId="WW8Num105z0">
    <w:name w:val="WW8Num105z0"/>
    <w:qFormat/>
    <w:rPr/>
  </w:style>
  <w:style w:type="character" w:styleId="WW8Num104z8">
    <w:name w:val="WW8Num104z8"/>
    <w:qFormat/>
    <w:rPr/>
  </w:style>
  <w:style w:type="character" w:styleId="WW8Num104z7">
    <w:name w:val="WW8Num104z7"/>
    <w:qFormat/>
    <w:rPr/>
  </w:style>
  <w:style w:type="character" w:styleId="WW8Num104z6">
    <w:name w:val="WW8Num104z6"/>
    <w:qFormat/>
    <w:rPr/>
  </w:style>
  <w:style w:type="character" w:styleId="WW8Num104z5">
    <w:name w:val="WW8Num104z5"/>
    <w:qFormat/>
    <w:rPr/>
  </w:style>
  <w:style w:type="character" w:styleId="WW8Num104z4">
    <w:name w:val="WW8Num104z4"/>
    <w:qFormat/>
    <w:rPr/>
  </w:style>
  <w:style w:type="character" w:styleId="WW8Num104z3">
    <w:name w:val="WW8Num104z3"/>
    <w:qFormat/>
    <w:rPr/>
  </w:style>
  <w:style w:type="character" w:styleId="WW8Num104z2">
    <w:name w:val="WW8Num104z2"/>
    <w:qFormat/>
    <w:rPr/>
  </w:style>
  <w:style w:type="character" w:styleId="WW8Num104z1">
    <w:name w:val="WW8Num104z1"/>
    <w:qFormat/>
    <w:rPr/>
  </w:style>
  <w:style w:type="character" w:styleId="WW8Num104z0">
    <w:name w:val="WW8Num104z0"/>
    <w:qFormat/>
    <w:rPr/>
  </w:style>
  <w:style w:type="character" w:styleId="WW8Num103z8">
    <w:name w:val="WW8Num103z8"/>
    <w:qFormat/>
    <w:rPr/>
  </w:style>
  <w:style w:type="character" w:styleId="WW8Num103z7">
    <w:name w:val="WW8Num103z7"/>
    <w:qFormat/>
    <w:rPr/>
  </w:style>
  <w:style w:type="character" w:styleId="WW8Num103z6">
    <w:name w:val="WW8Num103z6"/>
    <w:qFormat/>
    <w:rPr/>
  </w:style>
  <w:style w:type="character" w:styleId="WW8Num103z5">
    <w:name w:val="WW8Num103z5"/>
    <w:qFormat/>
    <w:rPr/>
  </w:style>
  <w:style w:type="character" w:styleId="WW8Num103z4">
    <w:name w:val="WW8Num103z4"/>
    <w:qFormat/>
    <w:rPr/>
  </w:style>
  <w:style w:type="character" w:styleId="WW8Num103z3">
    <w:name w:val="WW8Num103z3"/>
    <w:qFormat/>
    <w:rPr/>
  </w:style>
  <w:style w:type="character" w:styleId="WW8Num103z2">
    <w:name w:val="WW8Num103z2"/>
    <w:qFormat/>
    <w:rPr/>
  </w:style>
  <w:style w:type="character" w:styleId="WW8Num103z1">
    <w:name w:val="WW8Num103z1"/>
    <w:qFormat/>
    <w:rPr/>
  </w:style>
  <w:style w:type="character" w:styleId="WW8Num103z0">
    <w:name w:val="WW8Num103z0"/>
    <w:qFormat/>
    <w:rPr/>
  </w:style>
  <w:style w:type="character" w:styleId="WW8Num102z8">
    <w:name w:val="WW8Num102z8"/>
    <w:qFormat/>
    <w:rPr/>
  </w:style>
  <w:style w:type="character" w:styleId="WW8Num102z7">
    <w:name w:val="WW8Num102z7"/>
    <w:qFormat/>
    <w:rPr/>
  </w:style>
  <w:style w:type="character" w:styleId="WW8Num102z6">
    <w:name w:val="WW8Num102z6"/>
    <w:qFormat/>
    <w:rPr/>
  </w:style>
  <w:style w:type="character" w:styleId="WW8Num102z5">
    <w:name w:val="WW8Num102z5"/>
    <w:qFormat/>
    <w:rPr/>
  </w:style>
  <w:style w:type="character" w:styleId="WW8Num102z4">
    <w:name w:val="WW8Num102z4"/>
    <w:qFormat/>
    <w:rPr/>
  </w:style>
  <w:style w:type="character" w:styleId="WW8Num102z3">
    <w:name w:val="WW8Num102z3"/>
    <w:qFormat/>
    <w:rPr/>
  </w:style>
  <w:style w:type="character" w:styleId="WW8Num102z2">
    <w:name w:val="WW8Num102z2"/>
    <w:qFormat/>
    <w:rPr/>
  </w:style>
  <w:style w:type="character" w:styleId="WW8Num102z1">
    <w:name w:val="WW8Num102z1"/>
    <w:qFormat/>
    <w:rPr/>
  </w:style>
  <w:style w:type="character" w:styleId="WW8Num102z0">
    <w:name w:val="WW8Num102z0"/>
    <w:qFormat/>
    <w:rPr>
      <w:sz w:val="24"/>
      <w:szCs w:val="24"/>
    </w:rPr>
  </w:style>
  <w:style w:type="character" w:styleId="WW8Num101z8">
    <w:name w:val="WW8Num101z8"/>
    <w:qFormat/>
    <w:rPr/>
  </w:style>
  <w:style w:type="character" w:styleId="WW8Num101z7">
    <w:name w:val="WW8Num101z7"/>
    <w:qFormat/>
    <w:rPr/>
  </w:style>
  <w:style w:type="character" w:styleId="WW8Num101z6">
    <w:name w:val="WW8Num101z6"/>
    <w:qFormat/>
    <w:rPr/>
  </w:style>
  <w:style w:type="character" w:styleId="WW8Num101z5">
    <w:name w:val="WW8Num101z5"/>
    <w:qFormat/>
    <w:rPr/>
  </w:style>
  <w:style w:type="character" w:styleId="WW8Num101z4">
    <w:name w:val="WW8Num101z4"/>
    <w:qFormat/>
    <w:rPr/>
  </w:style>
  <w:style w:type="character" w:styleId="WW8Num101z3">
    <w:name w:val="WW8Num101z3"/>
    <w:qFormat/>
    <w:rPr/>
  </w:style>
  <w:style w:type="character" w:styleId="WW8Num101z2">
    <w:name w:val="WW8Num101z2"/>
    <w:qFormat/>
    <w:rPr/>
  </w:style>
  <w:style w:type="character" w:styleId="WW8Num101z1">
    <w:name w:val="WW8Num101z1"/>
    <w:qFormat/>
    <w:rPr/>
  </w:style>
  <w:style w:type="character" w:styleId="WW8Num101z0">
    <w:name w:val="WW8Num101z0"/>
    <w:qFormat/>
    <w:rPr/>
  </w:style>
  <w:style w:type="character" w:styleId="WW8Num100z8">
    <w:name w:val="WW8Num100z8"/>
    <w:qFormat/>
    <w:rPr/>
  </w:style>
  <w:style w:type="character" w:styleId="WW8Num100z7">
    <w:name w:val="WW8Num100z7"/>
    <w:qFormat/>
    <w:rPr/>
  </w:style>
  <w:style w:type="character" w:styleId="WW8Num100z6">
    <w:name w:val="WW8Num100z6"/>
    <w:qFormat/>
    <w:rPr/>
  </w:style>
  <w:style w:type="character" w:styleId="WW8Num100z5">
    <w:name w:val="WW8Num100z5"/>
    <w:qFormat/>
    <w:rPr/>
  </w:style>
  <w:style w:type="character" w:styleId="WW8Num100z4">
    <w:name w:val="WW8Num100z4"/>
    <w:qFormat/>
    <w:rPr/>
  </w:style>
  <w:style w:type="character" w:styleId="WW8Num100z3">
    <w:name w:val="WW8Num100z3"/>
    <w:qFormat/>
    <w:rPr/>
  </w:style>
  <w:style w:type="character" w:styleId="WW8Num100z2">
    <w:name w:val="WW8Num100z2"/>
    <w:qFormat/>
    <w:rPr/>
  </w:style>
  <w:style w:type="character" w:styleId="WW8Num100z1">
    <w:name w:val="WW8Num100z1"/>
    <w:qFormat/>
    <w:rPr/>
  </w:style>
  <w:style w:type="character" w:styleId="WW8Num100z0">
    <w:name w:val="WW8Num100z0"/>
    <w:qFormat/>
    <w:rPr/>
  </w:style>
  <w:style w:type="character" w:styleId="WW8Num99z8">
    <w:name w:val="WW8Num99z8"/>
    <w:qFormat/>
    <w:rPr/>
  </w:style>
  <w:style w:type="character" w:styleId="WW8Num99z7">
    <w:name w:val="WW8Num99z7"/>
    <w:qFormat/>
    <w:rPr/>
  </w:style>
  <w:style w:type="character" w:styleId="WW8Num99z6">
    <w:name w:val="WW8Num99z6"/>
    <w:qFormat/>
    <w:rPr/>
  </w:style>
  <w:style w:type="character" w:styleId="WW8Num99z5">
    <w:name w:val="WW8Num99z5"/>
    <w:qFormat/>
    <w:rPr/>
  </w:style>
  <w:style w:type="character" w:styleId="WW8Num99z4">
    <w:name w:val="WW8Num99z4"/>
    <w:qFormat/>
    <w:rPr/>
  </w:style>
  <w:style w:type="character" w:styleId="WW8Num99z3">
    <w:name w:val="WW8Num99z3"/>
    <w:qFormat/>
    <w:rPr/>
  </w:style>
  <w:style w:type="character" w:styleId="WW8Num99z2">
    <w:name w:val="WW8Num99z2"/>
    <w:qFormat/>
    <w:rPr/>
  </w:style>
  <w:style w:type="character" w:styleId="WW8Num99z1">
    <w:name w:val="WW8Num99z1"/>
    <w:qFormat/>
    <w:rPr/>
  </w:style>
  <w:style w:type="character" w:styleId="WW8Num99z0">
    <w:name w:val="WW8Num99z0"/>
    <w:qFormat/>
    <w:rPr/>
  </w:style>
  <w:style w:type="character" w:styleId="WW8Num98z8">
    <w:name w:val="WW8Num98z8"/>
    <w:qFormat/>
    <w:rPr/>
  </w:style>
  <w:style w:type="character" w:styleId="WW8Num98z7">
    <w:name w:val="WW8Num98z7"/>
    <w:qFormat/>
    <w:rPr/>
  </w:style>
  <w:style w:type="character" w:styleId="WW8Num98z6">
    <w:name w:val="WW8Num98z6"/>
    <w:qFormat/>
    <w:rPr/>
  </w:style>
  <w:style w:type="character" w:styleId="WW8Num98z5">
    <w:name w:val="WW8Num98z5"/>
    <w:qFormat/>
    <w:rPr/>
  </w:style>
  <w:style w:type="character" w:styleId="WW8Num98z4">
    <w:name w:val="WW8Num98z4"/>
    <w:qFormat/>
    <w:rPr/>
  </w:style>
  <w:style w:type="character" w:styleId="WW8Num98z3">
    <w:name w:val="WW8Num98z3"/>
    <w:qFormat/>
    <w:rPr/>
  </w:style>
  <w:style w:type="character" w:styleId="WW8Num98z2">
    <w:name w:val="WW8Num98z2"/>
    <w:qFormat/>
    <w:rPr/>
  </w:style>
  <w:style w:type="character" w:styleId="WW8Num98z1">
    <w:name w:val="WW8Num98z1"/>
    <w:qFormat/>
    <w:rPr/>
  </w:style>
  <w:style w:type="character" w:styleId="WW8Num98z0">
    <w:name w:val="WW8Num98z0"/>
    <w:qFormat/>
    <w:rPr/>
  </w:style>
  <w:style w:type="character" w:styleId="WW8Num97z8">
    <w:name w:val="WW8Num97z8"/>
    <w:qFormat/>
    <w:rPr/>
  </w:style>
  <w:style w:type="character" w:styleId="WW8Num97z7">
    <w:name w:val="WW8Num97z7"/>
    <w:qFormat/>
    <w:rPr/>
  </w:style>
  <w:style w:type="character" w:styleId="WW8Num97z6">
    <w:name w:val="WW8Num97z6"/>
    <w:qFormat/>
    <w:rPr/>
  </w:style>
  <w:style w:type="character" w:styleId="WW8Num97z5">
    <w:name w:val="WW8Num97z5"/>
    <w:qFormat/>
    <w:rPr/>
  </w:style>
  <w:style w:type="character" w:styleId="WW8Num97z4">
    <w:name w:val="WW8Num97z4"/>
    <w:qFormat/>
    <w:rPr/>
  </w:style>
  <w:style w:type="character" w:styleId="WW8Num97z3">
    <w:name w:val="WW8Num97z3"/>
    <w:qFormat/>
    <w:rPr/>
  </w:style>
  <w:style w:type="character" w:styleId="WW8Num97z2">
    <w:name w:val="WW8Num97z2"/>
    <w:qFormat/>
    <w:rPr/>
  </w:style>
  <w:style w:type="character" w:styleId="WW8Num97z1">
    <w:name w:val="WW8Num97z1"/>
    <w:qFormat/>
    <w:rPr/>
  </w:style>
  <w:style w:type="character" w:styleId="WW8Num97z0">
    <w:name w:val="WW8Num97z0"/>
    <w:qFormat/>
    <w:rPr/>
  </w:style>
  <w:style w:type="character" w:styleId="WW8Num96z8">
    <w:name w:val="WW8Num96z8"/>
    <w:qFormat/>
    <w:rPr/>
  </w:style>
  <w:style w:type="character" w:styleId="WW8Num96z7">
    <w:name w:val="WW8Num96z7"/>
    <w:qFormat/>
    <w:rPr/>
  </w:style>
  <w:style w:type="character" w:styleId="WW8Num96z6">
    <w:name w:val="WW8Num96z6"/>
    <w:qFormat/>
    <w:rPr/>
  </w:style>
  <w:style w:type="character" w:styleId="WW8Num96z5">
    <w:name w:val="WW8Num96z5"/>
    <w:qFormat/>
    <w:rPr/>
  </w:style>
  <w:style w:type="character" w:styleId="WW8Num96z4">
    <w:name w:val="WW8Num96z4"/>
    <w:qFormat/>
    <w:rPr/>
  </w:style>
  <w:style w:type="character" w:styleId="WW8Num96z3">
    <w:name w:val="WW8Num96z3"/>
    <w:qFormat/>
    <w:rPr/>
  </w:style>
  <w:style w:type="character" w:styleId="WW8Num96z2">
    <w:name w:val="WW8Num96z2"/>
    <w:qFormat/>
    <w:rPr/>
  </w:style>
  <w:style w:type="character" w:styleId="WW8Num96z1">
    <w:name w:val="WW8Num96z1"/>
    <w:qFormat/>
    <w:rPr/>
  </w:style>
  <w:style w:type="character" w:styleId="WW8Num96z0">
    <w:name w:val="WW8Num96z0"/>
    <w:qFormat/>
    <w:rPr/>
  </w:style>
  <w:style w:type="character" w:styleId="WW8Num95z1">
    <w:name w:val="WW8Num95z1"/>
    <w:qFormat/>
    <w:rPr>
      <w:rFonts w:cs="Times New Roman"/>
    </w:rPr>
  </w:style>
  <w:style w:type="character" w:styleId="WW8Num95z0">
    <w:name w:val="WW8Num95z0"/>
    <w:qFormat/>
    <w:rPr>
      <w:rFonts w:ascii="Times New Roman" w:hAnsi="Times New Roman" w:cs="Times New Roman"/>
      <w:sz w:val="24"/>
      <w:szCs w:val="24"/>
    </w:rPr>
  </w:style>
  <w:style w:type="character" w:styleId="WW8Num94z8">
    <w:name w:val="WW8Num94z8"/>
    <w:qFormat/>
    <w:rPr/>
  </w:style>
  <w:style w:type="character" w:styleId="WW8Num94z7">
    <w:name w:val="WW8Num94z7"/>
    <w:qFormat/>
    <w:rPr/>
  </w:style>
  <w:style w:type="character" w:styleId="WW8Num94z6">
    <w:name w:val="WW8Num94z6"/>
    <w:qFormat/>
    <w:rPr/>
  </w:style>
  <w:style w:type="character" w:styleId="WW8Num94z5">
    <w:name w:val="WW8Num94z5"/>
    <w:qFormat/>
    <w:rPr/>
  </w:style>
  <w:style w:type="character" w:styleId="WW8Num94z4">
    <w:name w:val="WW8Num94z4"/>
    <w:qFormat/>
    <w:rPr/>
  </w:style>
  <w:style w:type="character" w:styleId="WW8Num94z3">
    <w:name w:val="WW8Num94z3"/>
    <w:qFormat/>
    <w:rPr/>
  </w:style>
  <w:style w:type="character" w:styleId="WW8Num94z2">
    <w:name w:val="WW8Num94z2"/>
    <w:qFormat/>
    <w:rPr/>
  </w:style>
  <w:style w:type="character" w:styleId="WW8Num94z1">
    <w:name w:val="WW8Num94z1"/>
    <w:qFormat/>
    <w:rPr/>
  </w:style>
  <w:style w:type="character" w:styleId="WW8Num94z0">
    <w:name w:val="WW8Num94z0"/>
    <w:qFormat/>
    <w:rPr/>
  </w:style>
  <w:style w:type="character" w:styleId="WW8Num93z8">
    <w:name w:val="WW8Num93z8"/>
    <w:qFormat/>
    <w:rPr/>
  </w:style>
  <w:style w:type="character" w:styleId="WW8Num93z7">
    <w:name w:val="WW8Num93z7"/>
    <w:qFormat/>
    <w:rPr/>
  </w:style>
  <w:style w:type="character" w:styleId="WW8Num93z6">
    <w:name w:val="WW8Num93z6"/>
    <w:qFormat/>
    <w:rPr/>
  </w:style>
  <w:style w:type="character" w:styleId="WW8Num93z5">
    <w:name w:val="WW8Num93z5"/>
    <w:qFormat/>
    <w:rPr/>
  </w:style>
  <w:style w:type="character" w:styleId="WW8Num93z4">
    <w:name w:val="WW8Num93z4"/>
    <w:qFormat/>
    <w:rPr/>
  </w:style>
  <w:style w:type="character" w:styleId="WW8Num93z3">
    <w:name w:val="WW8Num93z3"/>
    <w:qFormat/>
    <w:rPr/>
  </w:style>
  <w:style w:type="character" w:styleId="WW8Num93z2">
    <w:name w:val="WW8Num93z2"/>
    <w:qFormat/>
    <w:rPr/>
  </w:style>
  <w:style w:type="character" w:styleId="WW8Num93z1">
    <w:name w:val="WW8Num93z1"/>
    <w:qFormat/>
    <w:rPr/>
  </w:style>
  <w:style w:type="character" w:styleId="WW8Num93z0">
    <w:name w:val="WW8Num93z0"/>
    <w:qFormat/>
    <w:rPr/>
  </w:style>
  <w:style w:type="character" w:styleId="WW8Num92z8">
    <w:name w:val="WW8Num92z8"/>
    <w:qFormat/>
    <w:rPr/>
  </w:style>
  <w:style w:type="character" w:styleId="WW8Num92z7">
    <w:name w:val="WW8Num92z7"/>
    <w:qFormat/>
    <w:rPr/>
  </w:style>
  <w:style w:type="character" w:styleId="WW8Num92z6">
    <w:name w:val="WW8Num92z6"/>
    <w:qFormat/>
    <w:rPr/>
  </w:style>
  <w:style w:type="character" w:styleId="WW8Num92z5">
    <w:name w:val="WW8Num92z5"/>
    <w:qFormat/>
    <w:rPr/>
  </w:style>
  <w:style w:type="character" w:styleId="WW8Num92z4">
    <w:name w:val="WW8Num92z4"/>
    <w:qFormat/>
    <w:rPr/>
  </w:style>
  <w:style w:type="character" w:styleId="WW8Num92z3">
    <w:name w:val="WW8Num92z3"/>
    <w:qFormat/>
    <w:rPr/>
  </w:style>
  <w:style w:type="character" w:styleId="WW8Num92z2">
    <w:name w:val="WW8Num92z2"/>
    <w:qFormat/>
    <w:rPr/>
  </w:style>
  <w:style w:type="character" w:styleId="WW8Num92z1">
    <w:name w:val="WW8Num92z1"/>
    <w:qFormat/>
    <w:rPr/>
  </w:style>
  <w:style w:type="character" w:styleId="WW8Num92z0">
    <w:name w:val="WW8Num92z0"/>
    <w:qFormat/>
    <w:rPr/>
  </w:style>
  <w:style w:type="character" w:styleId="WW8Num91z8">
    <w:name w:val="WW8Num91z8"/>
    <w:qFormat/>
    <w:rPr/>
  </w:style>
  <w:style w:type="character" w:styleId="WW8Num91z7">
    <w:name w:val="WW8Num91z7"/>
    <w:qFormat/>
    <w:rPr/>
  </w:style>
  <w:style w:type="character" w:styleId="WW8Num91z6">
    <w:name w:val="WW8Num91z6"/>
    <w:qFormat/>
    <w:rPr/>
  </w:style>
  <w:style w:type="character" w:styleId="WW8Num91z5">
    <w:name w:val="WW8Num91z5"/>
    <w:qFormat/>
    <w:rPr/>
  </w:style>
  <w:style w:type="character" w:styleId="WW8Num91z4">
    <w:name w:val="WW8Num91z4"/>
    <w:qFormat/>
    <w:rPr/>
  </w:style>
  <w:style w:type="character" w:styleId="WW8Num91z3">
    <w:name w:val="WW8Num91z3"/>
    <w:qFormat/>
    <w:rPr/>
  </w:style>
  <w:style w:type="character" w:styleId="WW8Num91z2">
    <w:name w:val="WW8Num91z2"/>
    <w:qFormat/>
    <w:rPr/>
  </w:style>
  <w:style w:type="character" w:styleId="WW8Num91z1">
    <w:name w:val="WW8Num91z1"/>
    <w:qFormat/>
    <w:rPr/>
  </w:style>
  <w:style w:type="character" w:styleId="WW8Num91z0">
    <w:name w:val="WW8Num91z0"/>
    <w:qFormat/>
    <w:rPr/>
  </w:style>
  <w:style w:type="character" w:styleId="WW8Num90z8">
    <w:name w:val="WW8Num90z8"/>
    <w:qFormat/>
    <w:rPr/>
  </w:style>
  <w:style w:type="character" w:styleId="WW8Num90z7">
    <w:name w:val="WW8Num90z7"/>
    <w:qFormat/>
    <w:rPr/>
  </w:style>
  <w:style w:type="character" w:styleId="WW8Num90z6">
    <w:name w:val="WW8Num90z6"/>
    <w:qFormat/>
    <w:rPr/>
  </w:style>
  <w:style w:type="character" w:styleId="WW8Num90z5">
    <w:name w:val="WW8Num90z5"/>
    <w:qFormat/>
    <w:rPr/>
  </w:style>
  <w:style w:type="character" w:styleId="WW8Num90z4">
    <w:name w:val="WW8Num90z4"/>
    <w:qFormat/>
    <w:rPr/>
  </w:style>
  <w:style w:type="character" w:styleId="WW8Num90z3">
    <w:name w:val="WW8Num90z3"/>
    <w:qFormat/>
    <w:rPr/>
  </w:style>
  <w:style w:type="character" w:styleId="WW8Num90z2">
    <w:name w:val="WW8Num90z2"/>
    <w:qFormat/>
    <w:rPr/>
  </w:style>
  <w:style w:type="character" w:styleId="WW8Num90z1">
    <w:name w:val="WW8Num90z1"/>
    <w:qFormat/>
    <w:rPr/>
  </w:style>
  <w:style w:type="character" w:styleId="WW8Num90z0">
    <w:name w:val="WW8Num90z0"/>
    <w:qFormat/>
    <w:rPr/>
  </w:style>
  <w:style w:type="character" w:styleId="WW8Num89z2">
    <w:name w:val="WW8Num89z2"/>
    <w:qFormat/>
    <w:rPr>
      <w:rFonts w:cs="Times New Roman"/>
    </w:rPr>
  </w:style>
  <w:style w:type="character" w:styleId="WW8Num89z1">
    <w:name w:val="WW8Num89z1"/>
    <w:qFormat/>
    <w:rPr>
      <w:sz w:val="24"/>
      <w:szCs w:val="24"/>
    </w:rPr>
  </w:style>
  <w:style w:type="character" w:styleId="WW8Num89z0">
    <w:name w:val="WW8Num89z0"/>
    <w:qFormat/>
    <w:rPr>
      <w:rFonts w:cs="Times New Roman"/>
      <w:sz w:val="24"/>
      <w:szCs w:val="24"/>
    </w:rPr>
  </w:style>
  <w:style w:type="character" w:styleId="WW8Num88z8">
    <w:name w:val="WW8Num88z8"/>
    <w:qFormat/>
    <w:rPr/>
  </w:style>
  <w:style w:type="character" w:styleId="WW8Num88z7">
    <w:name w:val="WW8Num88z7"/>
    <w:qFormat/>
    <w:rPr/>
  </w:style>
  <w:style w:type="character" w:styleId="WW8Num88z6">
    <w:name w:val="WW8Num88z6"/>
    <w:qFormat/>
    <w:rPr/>
  </w:style>
  <w:style w:type="character" w:styleId="WW8Num88z5">
    <w:name w:val="WW8Num88z5"/>
    <w:qFormat/>
    <w:rPr/>
  </w:style>
  <w:style w:type="character" w:styleId="WW8Num88z4">
    <w:name w:val="WW8Num88z4"/>
    <w:qFormat/>
    <w:rPr/>
  </w:style>
  <w:style w:type="character" w:styleId="WW8Num88z3">
    <w:name w:val="WW8Num88z3"/>
    <w:qFormat/>
    <w:rPr/>
  </w:style>
  <w:style w:type="character" w:styleId="WW8Num88z2">
    <w:name w:val="WW8Num88z2"/>
    <w:qFormat/>
    <w:rPr/>
  </w:style>
  <w:style w:type="character" w:styleId="WW8Num88z1">
    <w:name w:val="WW8Num88z1"/>
    <w:qFormat/>
    <w:rPr/>
  </w:style>
  <w:style w:type="character" w:styleId="WW8Num88z0">
    <w:name w:val="WW8Num88z0"/>
    <w:qFormat/>
    <w:rPr/>
  </w:style>
  <w:style w:type="character" w:styleId="WW8Num87z2">
    <w:name w:val="WW8Num87z2"/>
    <w:qFormat/>
    <w:rPr>
      <w:rFonts w:cs="Times New Roman"/>
    </w:rPr>
  </w:style>
  <w:style w:type="character" w:styleId="WW8Num87z1">
    <w:name w:val="WW8Num87z1"/>
    <w:qFormat/>
    <w:rPr>
      <w:sz w:val="24"/>
      <w:szCs w:val="24"/>
    </w:rPr>
  </w:style>
  <w:style w:type="character" w:styleId="WW8Num87z0">
    <w:name w:val="WW8Num87z0"/>
    <w:qFormat/>
    <w:rPr>
      <w:rFonts w:ascii="Times New Roman" w:hAnsi="Times New Roman" w:cs="Times New Roman"/>
      <w:b/>
      <w:sz w:val="24"/>
      <w:szCs w:val="24"/>
    </w:rPr>
  </w:style>
  <w:style w:type="character" w:styleId="WW8Num86z8">
    <w:name w:val="WW8Num86z8"/>
    <w:qFormat/>
    <w:rPr/>
  </w:style>
  <w:style w:type="character" w:styleId="WW8Num86z7">
    <w:name w:val="WW8Num86z7"/>
    <w:qFormat/>
    <w:rPr/>
  </w:style>
  <w:style w:type="character" w:styleId="WW8Num86z6">
    <w:name w:val="WW8Num86z6"/>
    <w:qFormat/>
    <w:rPr/>
  </w:style>
  <w:style w:type="character" w:styleId="WW8Num86z5">
    <w:name w:val="WW8Num86z5"/>
    <w:qFormat/>
    <w:rPr/>
  </w:style>
  <w:style w:type="character" w:styleId="WW8Num86z4">
    <w:name w:val="WW8Num86z4"/>
    <w:qFormat/>
    <w:rPr/>
  </w:style>
  <w:style w:type="character" w:styleId="WW8Num86z3">
    <w:name w:val="WW8Num86z3"/>
    <w:qFormat/>
    <w:rPr/>
  </w:style>
  <w:style w:type="character" w:styleId="WW8Num86z2">
    <w:name w:val="WW8Num86z2"/>
    <w:qFormat/>
    <w:rPr/>
  </w:style>
  <w:style w:type="character" w:styleId="WW8Num86z1">
    <w:name w:val="WW8Num86z1"/>
    <w:qFormat/>
    <w:rPr/>
  </w:style>
  <w:style w:type="character" w:styleId="WW8Num86z0">
    <w:name w:val="WW8Num86z0"/>
    <w:qFormat/>
    <w:rPr/>
  </w:style>
  <w:style w:type="character" w:styleId="WW8Num85z8">
    <w:name w:val="WW8Num85z8"/>
    <w:qFormat/>
    <w:rPr/>
  </w:style>
  <w:style w:type="character" w:styleId="WW8Num85z7">
    <w:name w:val="WW8Num85z7"/>
    <w:qFormat/>
    <w:rPr/>
  </w:style>
  <w:style w:type="character" w:styleId="WW8Num85z6">
    <w:name w:val="WW8Num85z6"/>
    <w:qFormat/>
    <w:rPr/>
  </w:style>
  <w:style w:type="character" w:styleId="WW8Num85z5">
    <w:name w:val="WW8Num85z5"/>
    <w:qFormat/>
    <w:rPr/>
  </w:style>
  <w:style w:type="character" w:styleId="WW8Num85z4">
    <w:name w:val="WW8Num85z4"/>
    <w:qFormat/>
    <w:rPr/>
  </w:style>
  <w:style w:type="character" w:styleId="WW8Num85z3">
    <w:name w:val="WW8Num85z3"/>
    <w:qFormat/>
    <w:rPr/>
  </w:style>
  <w:style w:type="character" w:styleId="WW8Num85z2">
    <w:name w:val="WW8Num85z2"/>
    <w:qFormat/>
    <w:rPr/>
  </w:style>
  <w:style w:type="character" w:styleId="WW8Num85z1">
    <w:name w:val="WW8Num85z1"/>
    <w:qFormat/>
    <w:rPr/>
  </w:style>
  <w:style w:type="character" w:styleId="WW8Num85z0">
    <w:name w:val="WW8Num85z0"/>
    <w:qFormat/>
    <w:rPr/>
  </w:style>
  <w:style w:type="character" w:styleId="WW8Num84z8">
    <w:name w:val="WW8Num84z8"/>
    <w:qFormat/>
    <w:rPr/>
  </w:style>
  <w:style w:type="character" w:styleId="WW8Num84z7">
    <w:name w:val="WW8Num84z7"/>
    <w:qFormat/>
    <w:rPr/>
  </w:style>
  <w:style w:type="character" w:styleId="WW8Num84z6">
    <w:name w:val="WW8Num84z6"/>
    <w:qFormat/>
    <w:rPr/>
  </w:style>
  <w:style w:type="character" w:styleId="WW8Num84z5">
    <w:name w:val="WW8Num84z5"/>
    <w:qFormat/>
    <w:rPr/>
  </w:style>
  <w:style w:type="character" w:styleId="WW8Num84z4">
    <w:name w:val="WW8Num84z4"/>
    <w:qFormat/>
    <w:rPr/>
  </w:style>
  <w:style w:type="character" w:styleId="WW8Num84z3">
    <w:name w:val="WW8Num84z3"/>
    <w:qFormat/>
    <w:rPr/>
  </w:style>
  <w:style w:type="character" w:styleId="WW8Num84z2">
    <w:name w:val="WW8Num84z2"/>
    <w:qFormat/>
    <w:rPr/>
  </w:style>
  <w:style w:type="character" w:styleId="WW8Num84z1">
    <w:name w:val="WW8Num84z1"/>
    <w:qFormat/>
    <w:rPr/>
  </w:style>
  <w:style w:type="character" w:styleId="WW8Num84z0">
    <w:name w:val="WW8Num84z0"/>
    <w:qFormat/>
    <w:rPr/>
  </w:style>
  <w:style w:type="character" w:styleId="WW8Num83z8">
    <w:name w:val="WW8Num83z8"/>
    <w:qFormat/>
    <w:rPr/>
  </w:style>
  <w:style w:type="character" w:styleId="WW8Num83z7">
    <w:name w:val="WW8Num83z7"/>
    <w:qFormat/>
    <w:rPr/>
  </w:style>
  <w:style w:type="character" w:styleId="WW8Num83z6">
    <w:name w:val="WW8Num83z6"/>
    <w:qFormat/>
    <w:rPr/>
  </w:style>
  <w:style w:type="character" w:styleId="WW8Num83z5">
    <w:name w:val="WW8Num83z5"/>
    <w:qFormat/>
    <w:rPr/>
  </w:style>
  <w:style w:type="character" w:styleId="WW8Num83z4">
    <w:name w:val="WW8Num83z4"/>
    <w:qFormat/>
    <w:rPr/>
  </w:style>
  <w:style w:type="character" w:styleId="WW8Num83z3">
    <w:name w:val="WW8Num83z3"/>
    <w:qFormat/>
    <w:rPr/>
  </w:style>
  <w:style w:type="character" w:styleId="WW8Num83z2">
    <w:name w:val="WW8Num83z2"/>
    <w:qFormat/>
    <w:rPr/>
  </w:style>
  <w:style w:type="character" w:styleId="WW8Num83z1">
    <w:name w:val="WW8Num83z1"/>
    <w:qFormat/>
    <w:rPr/>
  </w:style>
  <w:style w:type="character" w:styleId="WW8Num83z0">
    <w:name w:val="WW8Num83z0"/>
    <w:qFormat/>
    <w:rPr/>
  </w:style>
  <w:style w:type="character" w:styleId="WW8Num82z8">
    <w:name w:val="WW8Num82z8"/>
    <w:qFormat/>
    <w:rPr/>
  </w:style>
  <w:style w:type="character" w:styleId="WW8Num82z7">
    <w:name w:val="WW8Num82z7"/>
    <w:qFormat/>
    <w:rPr/>
  </w:style>
  <w:style w:type="character" w:styleId="WW8Num82z6">
    <w:name w:val="WW8Num82z6"/>
    <w:qFormat/>
    <w:rPr/>
  </w:style>
  <w:style w:type="character" w:styleId="WW8Num82z5">
    <w:name w:val="WW8Num82z5"/>
    <w:qFormat/>
    <w:rPr/>
  </w:style>
  <w:style w:type="character" w:styleId="WW8Num82z4">
    <w:name w:val="WW8Num82z4"/>
    <w:qFormat/>
    <w:rPr/>
  </w:style>
  <w:style w:type="character" w:styleId="WW8Num82z3">
    <w:name w:val="WW8Num82z3"/>
    <w:qFormat/>
    <w:rPr/>
  </w:style>
  <w:style w:type="character" w:styleId="WW8Num82z2">
    <w:name w:val="WW8Num82z2"/>
    <w:qFormat/>
    <w:rPr/>
  </w:style>
  <w:style w:type="character" w:styleId="WW8Num82z1">
    <w:name w:val="WW8Num82z1"/>
    <w:qFormat/>
    <w:rPr/>
  </w:style>
  <w:style w:type="character" w:styleId="WW8Num82z0">
    <w:name w:val="WW8Num82z0"/>
    <w:qFormat/>
    <w:rPr/>
  </w:style>
  <w:style w:type="character" w:styleId="WW8Num81z8">
    <w:name w:val="WW8Num81z8"/>
    <w:qFormat/>
    <w:rPr/>
  </w:style>
  <w:style w:type="character" w:styleId="WW8Num81z7">
    <w:name w:val="WW8Num81z7"/>
    <w:qFormat/>
    <w:rPr/>
  </w:style>
  <w:style w:type="character" w:styleId="WW8Num81z6">
    <w:name w:val="WW8Num81z6"/>
    <w:qFormat/>
    <w:rPr/>
  </w:style>
  <w:style w:type="character" w:styleId="WW8Num81z5">
    <w:name w:val="WW8Num81z5"/>
    <w:qFormat/>
    <w:rPr/>
  </w:style>
  <w:style w:type="character" w:styleId="WW8Num81z4">
    <w:name w:val="WW8Num81z4"/>
    <w:qFormat/>
    <w:rPr/>
  </w:style>
  <w:style w:type="character" w:styleId="WW8Num81z3">
    <w:name w:val="WW8Num81z3"/>
    <w:qFormat/>
    <w:rPr/>
  </w:style>
  <w:style w:type="character" w:styleId="WW8Num81z2">
    <w:name w:val="WW8Num81z2"/>
    <w:qFormat/>
    <w:rPr/>
  </w:style>
  <w:style w:type="character" w:styleId="WW8Num81z1">
    <w:name w:val="WW8Num81z1"/>
    <w:qFormat/>
    <w:rPr/>
  </w:style>
  <w:style w:type="character" w:styleId="WW8Num81z0">
    <w:name w:val="WW8Num81z0"/>
    <w:qFormat/>
    <w:rPr/>
  </w:style>
  <w:style w:type="character" w:styleId="WW8Num80z8">
    <w:name w:val="WW8Num80z8"/>
    <w:qFormat/>
    <w:rPr/>
  </w:style>
  <w:style w:type="character" w:styleId="WW8Num80z7">
    <w:name w:val="WW8Num80z7"/>
    <w:qFormat/>
    <w:rPr/>
  </w:style>
  <w:style w:type="character" w:styleId="WW8Num80z6">
    <w:name w:val="WW8Num80z6"/>
    <w:qFormat/>
    <w:rPr/>
  </w:style>
  <w:style w:type="character" w:styleId="WW8Num80z5">
    <w:name w:val="WW8Num80z5"/>
    <w:qFormat/>
    <w:rPr/>
  </w:style>
  <w:style w:type="character" w:styleId="WW8Num80z4">
    <w:name w:val="WW8Num80z4"/>
    <w:qFormat/>
    <w:rPr/>
  </w:style>
  <w:style w:type="character" w:styleId="WW8Num80z3">
    <w:name w:val="WW8Num80z3"/>
    <w:qFormat/>
    <w:rPr/>
  </w:style>
  <w:style w:type="character" w:styleId="WW8Num80z2">
    <w:name w:val="WW8Num80z2"/>
    <w:qFormat/>
    <w:rPr/>
  </w:style>
  <w:style w:type="character" w:styleId="WW8Num80z1">
    <w:name w:val="WW8Num80z1"/>
    <w:qFormat/>
    <w:rPr/>
  </w:style>
  <w:style w:type="character" w:styleId="WW8Num80z0">
    <w:name w:val="WW8Num80z0"/>
    <w:qFormat/>
    <w:rPr/>
  </w:style>
  <w:style w:type="character" w:styleId="WW8Num79z8">
    <w:name w:val="WW8Num79z8"/>
    <w:qFormat/>
    <w:rPr/>
  </w:style>
  <w:style w:type="character" w:styleId="WW8Num79z7">
    <w:name w:val="WW8Num79z7"/>
    <w:qFormat/>
    <w:rPr/>
  </w:style>
  <w:style w:type="character" w:styleId="WW8Num79z6">
    <w:name w:val="WW8Num79z6"/>
    <w:qFormat/>
    <w:rPr/>
  </w:style>
  <w:style w:type="character" w:styleId="WW8Num79z5">
    <w:name w:val="WW8Num79z5"/>
    <w:qFormat/>
    <w:rPr/>
  </w:style>
  <w:style w:type="character" w:styleId="WW8Num79z4">
    <w:name w:val="WW8Num79z4"/>
    <w:qFormat/>
    <w:rPr/>
  </w:style>
  <w:style w:type="character" w:styleId="WW8Num79z3">
    <w:name w:val="WW8Num79z3"/>
    <w:qFormat/>
    <w:rPr/>
  </w:style>
  <w:style w:type="character" w:styleId="WW8Num79z2">
    <w:name w:val="WW8Num79z2"/>
    <w:qFormat/>
    <w:rPr/>
  </w:style>
  <w:style w:type="character" w:styleId="WW8Num79z1">
    <w:name w:val="WW8Num79z1"/>
    <w:qFormat/>
    <w:rPr/>
  </w:style>
  <w:style w:type="character" w:styleId="WW8Num79z0">
    <w:name w:val="WW8Num79z0"/>
    <w:qFormat/>
    <w:rPr/>
  </w:style>
  <w:style w:type="character" w:styleId="WW8Num78z8">
    <w:name w:val="WW8Num78z8"/>
    <w:qFormat/>
    <w:rPr/>
  </w:style>
  <w:style w:type="character" w:styleId="WW8Num78z7">
    <w:name w:val="WW8Num78z7"/>
    <w:qFormat/>
    <w:rPr/>
  </w:style>
  <w:style w:type="character" w:styleId="WW8Num78z6">
    <w:name w:val="WW8Num78z6"/>
    <w:qFormat/>
    <w:rPr/>
  </w:style>
  <w:style w:type="character" w:styleId="WW8Num78z5">
    <w:name w:val="WW8Num78z5"/>
    <w:qFormat/>
    <w:rPr/>
  </w:style>
  <w:style w:type="character" w:styleId="WW8Num78z4">
    <w:name w:val="WW8Num78z4"/>
    <w:qFormat/>
    <w:rPr/>
  </w:style>
  <w:style w:type="character" w:styleId="WW8Num78z3">
    <w:name w:val="WW8Num78z3"/>
    <w:qFormat/>
    <w:rPr/>
  </w:style>
  <w:style w:type="character" w:styleId="WW8Num78z2">
    <w:name w:val="WW8Num78z2"/>
    <w:qFormat/>
    <w:rPr/>
  </w:style>
  <w:style w:type="character" w:styleId="WW8Num78z1">
    <w:name w:val="WW8Num78z1"/>
    <w:qFormat/>
    <w:rPr/>
  </w:style>
  <w:style w:type="character" w:styleId="WW8Num78z0">
    <w:name w:val="WW8Num78z0"/>
    <w:qFormat/>
    <w:rPr/>
  </w:style>
  <w:style w:type="character" w:styleId="WW8Num77z8">
    <w:name w:val="WW8Num77z8"/>
    <w:qFormat/>
    <w:rPr/>
  </w:style>
  <w:style w:type="character" w:styleId="WW8Num77z7">
    <w:name w:val="WW8Num77z7"/>
    <w:qFormat/>
    <w:rPr/>
  </w:style>
  <w:style w:type="character" w:styleId="WW8Num77z6">
    <w:name w:val="WW8Num77z6"/>
    <w:qFormat/>
    <w:rPr/>
  </w:style>
  <w:style w:type="character" w:styleId="WW8Num77z5">
    <w:name w:val="WW8Num77z5"/>
    <w:qFormat/>
    <w:rPr/>
  </w:style>
  <w:style w:type="character" w:styleId="WW8Num77z4">
    <w:name w:val="WW8Num77z4"/>
    <w:qFormat/>
    <w:rPr/>
  </w:style>
  <w:style w:type="character" w:styleId="WW8Num77z3">
    <w:name w:val="WW8Num77z3"/>
    <w:qFormat/>
    <w:rPr/>
  </w:style>
  <w:style w:type="character" w:styleId="WW8Num77z2">
    <w:name w:val="WW8Num77z2"/>
    <w:qFormat/>
    <w:rPr/>
  </w:style>
  <w:style w:type="character" w:styleId="WW8Num77z1">
    <w:name w:val="WW8Num77z1"/>
    <w:qFormat/>
    <w:rPr/>
  </w:style>
  <w:style w:type="character" w:styleId="WW8Num77z0">
    <w:name w:val="WW8Num77z0"/>
    <w:qFormat/>
    <w:rPr/>
  </w:style>
  <w:style w:type="character" w:styleId="WW8Num76z8">
    <w:name w:val="WW8Num76z8"/>
    <w:qFormat/>
    <w:rPr/>
  </w:style>
  <w:style w:type="character" w:styleId="WW8Num76z7">
    <w:name w:val="WW8Num76z7"/>
    <w:qFormat/>
    <w:rPr/>
  </w:style>
  <w:style w:type="character" w:styleId="WW8Num76z6">
    <w:name w:val="WW8Num76z6"/>
    <w:qFormat/>
    <w:rPr/>
  </w:style>
  <w:style w:type="character" w:styleId="WW8Num76z5">
    <w:name w:val="WW8Num76z5"/>
    <w:qFormat/>
    <w:rPr/>
  </w:style>
  <w:style w:type="character" w:styleId="WW8Num76z4">
    <w:name w:val="WW8Num76z4"/>
    <w:qFormat/>
    <w:rPr/>
  </w:style>
  <w:style w:type="character" w:styleId="WW8Num76z3">
    <w:name w:val="WW8Num76z3"/>
    <w:qFormat/>
    <w:rPr/>
  </w:style>
  <w:style w:type="character" w:styleId="WW8Num76z2">
    <w:name w:val="WW8Num76z2"/>
    <w:qFormat/>
    <w:rPr/>
  </w:style>
  <w:style w:type="character" w:styleId="WW8Num76z1">
    <w:name w:val="WW8Num76z1"/>
    <w:qFormat/>
    <w:rPr/>
  </w:style>
  <w:style w:type="character" w:styleId="WW8Num76z0">
    <w:name w:val="WW8Num76z0"/>
    <w:qFormat/>
    <w:rPr/>
  </w:style>
  <w:style w:type="character" w:styleId="WW8Num75z8">
    <w:name w:val="WW8Num75z8"/>
    <w:qFormat/>
    <w:rPr/>
  </w:style>
  <w:style w:type="character" w:styleId="WW8Num75z7">
    <w:name w:val="WW8Num75z7"/>
    <w:qFormat/>
    <w:rPr/>
  </w:style>
  <w:style w:type="character" w:styleId="WW8Num75z6">
    <w:name w:val="WW8Num75z6"/>
    <w:qFormat/>
    <w:rPr/>
  </w:style>
  <w:style w:type="character" w:styleId="WW8Num75z5">
    <w:name w:val="WW8Num75z5"/>
    <w:qFormat/>
    <w:rPr/>
  </w:style>
  <w:style w:type="character" w:styleId="WW8Num75z4">
    <w:name w:val="WW8Num75z4"/>
    <w:qFormat/>
    <w:rPr/>
  </w:style>
  <w:style w:type="character" w:styleId="WW8Num75z3">
    <w:name w:val="WW8Num75z3"/>
    <w:qFormat/>
    <w:rPr/>
  </w:style>
  <w:style w:type="character" w:styleId="WW8Num75z2">
    <w:name w:val="WW8Num75z2"/>
    <w:qFormat/>
    <w:rPr/>
  </w:style>
  <w:style w:type="character" w:styleId="WW8Num75z1">
    <w:name w:val="WW8Num75z1"/>
    <w:qFormat/>
    <w:rPr/>
  </w:style>
  <w:style w:type="character" w:styleId="WW8Num75z0">
    <w:name w:val="WW8Num75z0"/>
    <w:qFormat/>
    <w:rPr/>
  </w:style>
  <w:style w:type="character" w:styleId="WW8Num74z8">
    <w:name w:val="WW8Num74z8"/>
    <w:qFormat/>
    <w:rPr/>
  </w:style>
  <w:style w:type="character" w:styleId="WW8Num74z7">
    <w:name w:val="WW8Num74z7"/>
    <w:qFormat/>
    <w:rPr/>
  </w:style>
  <w:style w:type="character" w:styleId="WW8Num74z6">
    <w:name w:val="WW8Num74z6"/>
    <w:qFormat/>
    <w:rPr/>
  </w:style>
  <w:style w:type="character" w:styleId="WW8Num74z5">
    <w:name w:val="WW8Num74z5"/>
    <w:qFormat/>
    <w:rPr/>
  </w:style>
  <w:style w:type="character" w:styleId="WW8Num74z4">
    <w:name w:val="WW8Num74z4"/>
    <w:qFormat/>
    <w:rPr/>
  </w:style>
  <w:style w:type="character" w:styleId="WW8Num74z3">
    <w:name w:val="WW8Num74z3"/>
    <w:qFormat/>
    <w:rPr/>
  </w:style>
  <w:style w:type="character" w:styleId="WW8Num74z2">
    <w:name w:val="WW8Num74z2"/>
    <w:qFormat/>
    <w:rPr/>
  </w:style>
  <w:style w:type="character" w:styleId="WW8Num74z1">
    <w:name w:val="WW8Num74z1"/>
    <w:qFormat/>
    <w:rPr/>
  </w:style>
  <w:style w:type="character" w:styleId="WW8Num74z0">
    <w:name w:val="WW8Num74z0"/>
    <w:qFormat/>
    <w:rPr/>
  </w:style>
  <w:style w:type="character" w:styleId="WW8Num73z8">
    <w:name w:val="WW8Num73z8"/>
    <w:qFormat/>
    <w:rPr/>
  </w:style>
  <w:style w:type="character" w:styleId="WW8Num73z7">
    <w:name w:val="WW8Num73z7"/>
    <w:qFormat/>
    <w:rPr/>
  </w:style>
  <w:style w:type="character" w:styleId="WW8Num73z6">
    <w:name w:val="WW8Num73z6"/>
    <w:qFormat/>
    <w:rPr/>
  </w:style>
  <w:style w:type="character" w:styleId="WW8Num73z5">
    <w:name w:val="WW8Num73z5"/>
    <w:qFormat/>
    <w:rPr/>
  </w:style>
  <w:style w:type="character" w:styleId="WW8Num73z4">
    <w:name w:val="WW8Num73z4"/>
    <w:qFormat/>
    <w:rPr/>
  </w:style>
  <w:style w:type="character" w:styleId="WW8Num73z3">
    <w:name w:val="WW8Num73z3"/>
    <w:qFormat/>
    <w:rPr/>
  </w:style>
  <w:style w:type="character" w:styleId="WW8Num73z2">
    <w:name w:val="WW8Num73z2"/>
    <w:qFormat/>
    <w:rPr/>
  </w:style>
  <w:style w:type="character" w:styleId="WW8Num73z1">
    <w:name w:val="WW8Num73z1"/>
    <w:qFormat/>
    <w:rPr/>
  </w:style>
  <w:style w:type="character" w:styleId="WW8Num73z0">
    <w:name w:val="WW8Num73z0"/>
    <w:qFormat/>
    <w:rPr/>
  </w:style>
  <w:style w:type="character" w:styleId="WW8Num72z8">
    <w:name w:val="WW8Num72z8"/>
    <w:qFormat/>
    <w:rPr/>
  </w:style>
  <w:style w:type="character" w:styleId="WW8Num72z7">
    <w:name w:val="WW8Num72z7"/>
    <w:qFormat/>
    <w:rPr/>
  </w:style>
  <w:style w:type="character" w:styleId="WW8Num72z6">
    <w:name w:val="WW8Num72z6"/>
    <w:qFormat/>
    <w:rPr/>
  </w:style>
  <w:style w:type="character" w:styleId="WW8Num72z5">
    <w:name w:val="WW8Num72z5"/>
    <w:qFormat/>
    <w:rPr/>
  </w:style>
  <w:style w:type="character" w:styleId="WW8Num72z4">
    <w:name w:val="WW8Num72z4"/>
    <w:qFormat/>
    <w:rPr/>
  </w:style>
  <w:style w:type="character" w:styleId="WW8Num72z3">
    <w:name w:val="WW8Num72z3"/>
    <w:qFormat/>
    <w:rPr/>
  </w:style>
  <w:style w:type="character" w:styleId="WW8Num72z2">
    <w:name w:val="WW8Num72z2"/>
    <w:qFormat/>
    <w:rPr/>
  </w:style>
  <w:style w:type="character" w:styleId="WW8Num72z1">
    <w:name w:val="WW8Num72z1"/>
    <w:qFormat/>
    <w:rPr/>
  </w:style>
  <w:style w:type="character" w:styleId="WW8Num72z0">
    <w:name w:val="WW8Num72z0"/>
    <w:qFormat/>
    <w:rPr/>
  </w:style>
  <w:style w:type="character" w:styleId="WW8Num71z8">
    <w:name w:val="WW8Num71z8"/>
    <w:qFormat/>
    <w:rPr/>
  </w:style>
  <w:style w:type="character" w:styleId="WW8Num71z7">
    <w:name w:val="WW8Num71z7"/>
    <w:qFormat/>
    <w:rPr/>
  </w:style>
  <w:style w:type="character" w:styleId="WW8Num71z6">
    <w:name w:val="WW8Num71z6"/>
    <w:qFormat/>
    <w:rPr/>
  </w:style>
  <w:style w:type="character" w:styleId="WW8Num71z5">
    <w:name w:val="WW8Num71z5"/>
    <w:qFormat/>
    <w:rPr/>
  </w:style>
  <w:style w:type="character" w:styleId="WW8Num71z4">
    <w:name w:val="WW8Num71z4"/>
    <w:qFormat/>
    <w:rPr/>
  </w:style>
  <w:style w:type="character" w:styleId="WW8Num71z3">
    <w:name w:val="WW8Num71z3"/>
    <w:qFormat/>
    <w:rPr/>
  </w:style>
  <w:style w:type="character" w:styleId="WW8Num71z2">
    <w:name w:val="WW8Num71z2"/>
    <w:qFormat/>
    <w:rPr/>
  </w:style>
  <w:style w:type="character" w:styleId="WW8Num71z1">
    <w:name w:val="WW8Num71z1"/>
    <w:qFormat/>
    <w:rPr/>
  </w:style>
  <w:style w:type="character" w:styleId="WW8Num71z0">
    <w:name w:val="WW8Num71z0"/>
    <w:qFormat/>
    <w:rPr/>
  </w:style>
  <w:style w:type="character" w:styleId="WW8Num70z8">
    <w:name w:val="WW8Num70z8"/>
    <w:qFormat/>
    <w:rPr/>
  </w:style>
  <w:style w:type="character" w:styleId="WW8Num70z7">
    <w:name w:val="WW8Num70z7"/>
    <w:qFormat/>
    <w:rPr/>
  </w:style>
  <w:style w:type="character" w:styleId="WW8Num70z6">
    <w:name w:val="WW8Num70z6"/>
    <w:qFormat/>
    <w:rPr/>
  </w:style>
  <w:style w:type="character" w:styleId="WW8Num70z5">
    <w:name w:val="WW8Num70z5"/>
    <w:qFormat/>
    <w:rPr/>
  </w:style>
  <w:style w:type="character" w:styleId="WW8Num70z4">
    <w:name w:val="WW8Num70z4"/>
    <w:qFormat/>
    <w:rPr/>
  </w:style>
  <w:style w:type="character" w:styleId="WW8Num70z3">
    <w:name w:val="WW8Num70z3"/>
    <w:qFormat/>
    <w:rPr/>
  </w:style>
  <w:style w:type="character" w:styleId="WW8Num70z2">
    <w:name w:val="WW8Num70z2"/>
    <w:qFormat/>
    <w:rPr/>
  </w:style>
  <w:style w:type="character" w:styleId="WW8Num70z1">
    <w:name w:val="WW8Num70z1"/>
    <w:qFormat/>
    <w:rPr/>
  </w:style>
  <w:style w:type="character" w:styleId="WW8Num70z0">
    <w:name w:val="WW8Num70z0"/>
    <w:qFormat/>
    <w:rPr/>
  </w:style>
  <w:style w:type="character" w:styleId="WW8Num69z8">
    <w:name w:val="WW8Num69z8"/>
    <w:qFormat/>
    <w:rPr/>
  </w:style>
  <w:style w:type="character" w:styleId="WW8Num69z7">
    <w:name w:val="WW8Num69z7"/>
    <w:qFormat/>
    <w:rPr/>
  </w:style>
  <w:style w:type="character" w:styleId="WW8Num69z6">
    <w:name w:val="WW8Num69z6"/>
    <w:qFormat/>
    <w:rPr/>
  </w:style>
  <w:style w:type="character" w:styleId="WW8Num69z5">
    <w:name w:val="WW8Num69z5"/>
    <w:qFormat/>
    <w:rPr/>
  </w:style>
  <w:style w:type="character" w:styleId="WW8Num69z4">
    <w:name w:val="WW8Num69z4"/>
    <w:qFormat/>
    <w:rPr/>
  </w:style>
  <w:style w:type="character" w:styleId="WW8Num69z3">
    <w:name w:val="WW8Num69z3"/>
    <w:qFormat/>
    <w:rPr/>
  </w:style>
  <w:style w:type="character" w:styleId="WW8Num69z2">
    <w:name w:val="WW8Num69z2"/>
    <w:qFormat/>
    <w:rPr/>
  </w:style>
  <w:style w:type="character" w:styleId="WW8Num69z1">
    <w:name w:val="WW8Num69z1"/>
    <w:qFormat/>
    <w:rPr/>
  </w:style>
  <w:style w:type="character" w:styleId="WW8Num69z0">
    <w:name w:val="WW8Num69z0"/>
    <w:qFormat/>
    <w:rPr/>
  </w:style>
  <w:style w:type="character" w:styleId="WW8Num68z8">
    <w:name w:val="WW8Num68z8"/>
    <w:qFormat/>
    <w:rPr/>
  </w:style>
  <w:style w:type="character" w:styleId="WW8Num68z7">
    <w:name w:val="WW8Num68z7"/>
    <w:qFormat/>
    <w:rPr/>
  </w:style>
  <w:style w:type="character" w:styleId="WW8Num68z6">
    <w:name w:val="WW8Num68z6"/>
    <w:qFormat/>
    <w:rPr/>
  </w:style>
  <w:style w:type="character" w:styleId="WW8Num68z5">
    <w:name w:val="WW8Num68z5"/>
    <w:qFormat/>
    <w:rPr/>
  </w:style>
  <w:style w:type="character" w:styleId="WW8Num68z4">
    <w:name w:val="WW8Num68z4"/>
    <w:qFormat/>
    <w:rPr/>
  </w:style>
  <w:style w:type="character" w:styleId="WW8Num68z3">
    <w:name w:val="WW8Num68z3"/>
    <w:qFormat/>
    <w:rPr/>
  </w:style>
  <w:style w:type="character" w:styleId="WW8Num68z2">
    <w:name w:val="WW8Num68z2"/>
    <w:qFormat/>
    <w:rPr/>
  </w:style>
  <w:style w:type="character" w:styleId="WW8Num68z1">
    <w:name w:val="WW8Num68z1"/>
    <w:qFormat/>
    <w:rPr/>
  </w:style>
  <w:style w:type="character" w:styleId="WW8Num68z0">
    <w:name w:val="WW8Num68z0"/>
    <w:qFormat/>
    <w:rPr/>
  </w:style>
  <w:style w:type="character" w:styleId="WW8Num67z8">
    <w:name w:val="WW8Num67z8"/>
    <w:qFormat/>
    <w:rPr/>
  </w:style>
  <w:style w:type="character" w:styleId="WW8Num67z7">
    <w:name w:val="WW8Num67z7"/>
    <w:qFormat/>
    <w:rPr/>
  </w:style>
  <w:style w:type="character" w:styleId="WW8Num67z6">
    <w:name w:val="WW8Num67z6"/>
    <w:qFormat/>
    <w:rPr/>
  </w:style>
  <w:style w:type="character" w:styleId="WW8Num67z5">
    <w:name w:val="WW8Num67z5"/>
    <w:qFormat/>
    <w:rPr/>
  </w:style>
  <w:style w:type="character" w:styleId="WW8Num67z4">
    <w:name w:val="WW8Num67z4"/>
    <w:qFormat/>
    <w:rPr/>
  </w:style>
  <w:style w:type="character" w:styleId="WW8Num67z3">
    <w:name w:val="WW8Num67z3"/>
    <w:qFormat/>
    <w:rPr/>
  </w:style>
  <w:style w:type="character" w:styleId="WW8Num67z2">
    <w:name w:val="WW8Num67z2"/>
    <w:qFormat/>
    <w:rPr/>
  </w:style>
  <w:style w:type="character" w:styleId="WW8Num67z1">
    <w:name w:val="WW8Num67z1"/>
    <w:qFormat/>
    <w:rPr/>
  </w:style>
  <w:style w:type="character" w:styleId="WW8Num67z0">
    <w:name w:val="WW8Num67z0"/>
    <w:qFormat/>
    <w:rPr/>
  </w:style>
  <w:style w:type="character" w:styleId="WW8Num66z8">
    <w:name w:val="WW8Num66z8"/>
    <w:qFormat/>
    <w:rPr/>
  </w:style>
  <w:style w:type="character" w:styleId="WW8Num66z7">
    <w:name w:val="WW8Num66z7"/>
    <w:qFormat/>
    <w:rPr/>
  </w:style>
  <w:style w:type="character" w:styleId="WW8Num66z6">
    <w:name w:val="WW8Num66z6"/>
    <w:qFormat/>
    <w:rPr/>
  </w:style>
  <w:style w:type="character" w:styleId="WW8Num66z5">
    <w:name w:val="WW8Num66z5"/>
    <w:qFormat/>
    <w:rPr/>
  </w:style>
  <w:style w:type="character" w:styleId="WW8Num66z4">
    <w:name w:val="WW8Num66z4"/>
    <w:qFormat/>
    <w:rPr/>
  </w:style>
  <w:style w:type="character" w:styleId="WW8Num66z3">
    <w:name w:val="WW8Num66z3"/>
    <w:qFormat/>
    <w:rPr/>
  </w:style>
  <w:style w:type="character" w:styleId="WW8Num66z2">
    <w:name w:val="WW8Num66z2"/>
    <w:qFormat/>
    <w:rPr/>
  </w:style>
  <w:style w:type="character" w:styleId="WW8Num66z1">
    <w:name w:val="WW8Num66z1"/>
    <w:qFormat/>
    <w:rPr/>
  </w:style>
  <w:style w:type="character" w:styleId="WW8Num66z0">
    <w:name w:val="WW8Num66z0"/>
    <w:qFormat/>
    <w:rPr/>
  </w:style>
  <w:style w:type="character" w:styleId="WW8Num65z8">
    <w:name w:val="WW8Num65z8"/>
    <w:qFormat/>
    <w:rPr/>
  </w:style>
  <w:style w:type="character" w:styleId="WW8Num65z7">
    <w:name w:val="WW8Num65z7"/>
    <w:qFormat/>
    <w:rPr/>
  </w:style>
  <w:style w:type="character" w:styleId="WW8Num65z6">
    <w:name w:val="WW8Num65z6"/>
    <w:qFormat/>
    <w:rPr/>
  </w:style>
  <w:style w:type="character" w:styleId="WW8Num65z5">
    <w:name w:val="WW8Num65z5"/>
    <w:qFormat/>
    <w:rPr/>
  </w:style>
  <w:style w:type="character" w:styleId="WW8Num65z4">
    <w:name w:val="WW8Num65z4"/>
    <w:qFormat/>
    <w:rPr/>
  </w:style>
  <w:style w:type="character" w:styleId="WW8Num65z3">
    <w:name w:val="WW8Num65z3"/>
    <w:qFormat/>
    <w:rPr/>
  </w:style>
  <w:style w:type="character" w:styleId="WW8Num65z2">
    <w:name w:val="WW8Num65z2"/>
    <w:qFormat/>
    <w:rPr/>
  </w:style>
  <w:style w:type="character" w:styleId="WW8Num65z1">
    <w:name w:val="WW8Num65z1"/>
    <w:qFormat/>
    <w:rPr/>
  </w:style>
  <w:style w:type="character" w:styleId="WW8Num65z0">
    <w:name w:val="WW8Num65z0"/>
    <w:qFormat/>
    <w:rPr/>
  </w:style>
  <w:style w:type="character" w:styleId="WW8Num64z1">
    <w:name w:val="WW8Num64z1"/>
    <w:qFormat/>
    <w:rPr>
      <w:rFonts w:cs="Times New Roman"/>
    </w:rPr>
  </w:style>
  <w:style w:type="character" w:styleId="WW8Num64z0">
    <w:name w:val="WW8Num64z0"/>
    <w:qFormat/>
    <w:rPr>
      <w:rFonts w:ascii="Times New Roman" w:hAnsi="Times New Roman" w:cs="Times New Roman"/>
      <w:sz w:val="24"/>
      <w:szCs w:val="24"/>
    </w:rPr>
  </w:style>
  <w:style w:type="character" w:styleId="WW8Num63z8">
    <w:name w:val="WW8Num63z8"/>
    <w:qFormat/>
    <w:rPr/>
  </w:style>
  <w:style w:type="character" w:styleId="WW8Num63z7">
    <w:name w:val="WW8Num63z7"/>
    <w:qFormat/>
    <w:rPr/>
  </w:style>
  <w:style w:type="character" w:styleId="WW8Num63z6">
    <w:name w:val="WW8Num63z6"/>
    <w:qFormat/>
    <w:rPr/>
  </w:style>
  <w:style w:type="character" w:styleId="WW8Num63z5">
    <w:name w:val="WW8Num63z5"/>
    <w:qFormat/>
    <w:rPr/>
  </w:style>
  <w:style w:type="character" w:styleId="WW8Num63z4">
    <w:name w:val="WW8Num63z4"/>
    <w:qFormat/>
    <w:rPr/>
  </w:style>
  <w:style w:type="character" w:styleId="WW8Num63z3">
    <w:name w:val="WW8Num63z3"/>
    <w:qFormat/>
    <w:rPr/>
  </w:style>
  <w:style w:type="character" w:styleId="WW8Num63z2">
    <w:name w:val="WW8Num63z2"/>
    <w:qFormat/>
    <w:rPr/>
  </w:style>
  <w:style w:type="character" w:styleId="WW8Num63z1">
    <w:name w:val="WW8Num63z1"/>
    <w:qFormat/>
    <w:rPr/>
  </w:style>
  <w:style w:type="character" w:styleId="WW8Num63z0">
    <w:name w:val="WW8Num63z0"/>
    <w:qFormat/>
    <w:rPr/>
  </w:style>
  <w:style w:type="character" w:styleId="WW8Num62z8">
    <w:name w:val="WW8Num62z8"/>
    <w:qFormat/>
    <w:rPr/>
  </w:style>
  <w:style w:type="character" w:styleId="WW8Num62z7">
    <w:name w:val="WW8Num62z7"/>
    <w:qFormat/>
    <w:rPr/>
  </w:style>
  <w:style w:type="character" w:styleId="WW8Num62z6">
    <w:name w:val="WW8Num62z6"/>
    <w:qFormat/>
    <w:rPr/>
  </w:style>
  <w:style w:type="character" w:styleId="WW8Num62z5">
    <w:name w:val="WW8Num62z5"/>
    <w:qFormat/>
    <w:rPr/>
  </w:style>
  <w:style w:type="character" w:styleId="WW8Num62z4">
    <w:name w:val="WW8Num62z4"/>
    <w:qFormat/>
    <w:rPr/>
  </w:style>
  <w:style w:type="character" w:styleId="WW8Num62z3">
    <w:name w:val="WW8Num62z3"/>
    <w:qFormat/>
    <w:rPr/>
  </w:style>
  <w:style w:type="character" w:styleId="WW8Num62z2">
    <w:name w:val="WW8Num62z2"/>
    <w:qFormat/>
    <w:rPr/>
  </w:style>
  <w:style w:type="character" w:styleId="WW8Num62z1">
    <w:name w:val="WW8Num62z1"/>
    <w:qFormat/>
    <w:rPr/>
  </w:style>
  <w:style w:type="character" w:styleId="WW8Num62z0">
    <w:name w:val="WW8Num62z0"/>
    <w:qFormat/>
    <w:rPr/>
  </w:style>
  <w:style w:type="character" w:styleId="WW8Num61z2">
    <w:name w:val="WW8Num61z2"/>
    <w:qFormat/>
    <w:rPr>
      <w:rFonts w:ascii="Wingdings" w:hAnsi="Wingdings" w:cs="Wingdings"/>
    </w:rPr>
  </w:style>
  <w:style w:type="character" w:styleId="WW8Num61z1">
    <w:name w:val="WW8Num61z1"/>
    <w:qFormat/>
    <w:rPr>
      <w:rFonts w:ascii="Courier New" w:hAnsi="Courier New" w:cs="Courier New"/>
    </w:rPr>
  </w:style>
  <w:style w:type="character" w:styleId="WW8Num61z0">
    <w:name w:val="WW8Num61z0"/>
    <w:qFormat/>
    <w:rPr>
      <w:rFonts w:ascii="Symbol" w:hAnsi="Symbol" w:cs="Symbol"/>
      <w:sz w:val="24"/>
      <w:szCs w:val="24"/>
    </w:rPr>
  </w:style>
  <w:style w:type="character" w:styleId="WW8Num60z8">
    <w:name w:val="WW8Num60z8"/>
    <w:qFormat/>
    <w:rPr/>
  </w:style>
  <w:style w:type="character" w:styleId="WW8Num60z7">
    <w:name w:val="WW8Num60z7"/>
    <w:qFormat/>
    <w:rPr/>
  </w:style>
  <w:style w:type="character" w:styleId="WW8Num60z6">
    <w:name w:val="WW8Num60z6"/>
    <w:qFormat/>
    <w:rPr/>
  </w:style>
  <w:style w:type="character" w:styleId="WW8Num60z5">
    <w:name w:val="WW8Num60z5"/>
    <w:qFormat/>
    <w:rPr/>
  </w:style>
  <w:style w:type="character" w:styleId="WW8Num60z4">
    <w:name w:val="WW8Num60z4"/>
    <w:qFormat/>
    <w:rPr/>
  </w:style>
  <w:style w:type="character" w:styleId="WW8Num60z3">
    <w:name w:val="WW8Num60z3"/>
    <w:qFormat/>
    <w:rPr/>
  </w:style>
  <w:style w:type="character" w:styleId="WW8Num60z2">
    <w:name w:val="WW8Num60z2"/>
    <w:qFormat/>
    <w:rPr/>
  </w:style>
  <w:style w:type="character" w:styleId="WW8Num60z1">
    <w:name w:val="WW8Num60z1"/>
    <w:qFormat/>
    <w:rPr/>
  </w:style>
  <w:style w:type="character" w:styleId="WW8Num60z0">
    <w:name w:val="WW8Num60z0"/>
    <w:qFormat/>
    <w:rPr/>
  </w:style>
  <w:style w:type="character" w:styleId="WW8Num59z8">
    <w:name w:val="WW8Num59z8"/>
    <w:qFormat/>
    <w:rPr/>
  </w:style>
  <w:style w:type="character" w:styleId="WW8Num59z7">
    <w:name w:val="WW8Num59z7"/>
    <w:qFormat/>
    <w:rPr/>
  </w:style>
  <w:style w:type="character" w:styleId="WW8Num59z6">
    <w:name w:val="WW8Num59z6"/>
    <w:qFormat/>
    <w:rPr/>
  </w:style>
  <w:style w:type="character" w:styleId="WW8Num59z5">
    <w:name w:val="WW8Num59z5"/>
    <w:qFormat/>
    <w:rPr/>
  </w:style>
  <w:style w:type="character" w:styleId="WW8Num59z4">
    <w:name w:val="WW8Num59z4"/>
    <w:qFormat/>
    <w:rPr/>
  </w:style>
  <w:style w:type="character" w:styleId="WW8Num59z3">
    <w:name w:val="WW8Num59z3"/>
    <w:qFormat/>
    <w:rPr/>
  </w:style>
  <w:style w:type="character" w:styleId="WW8Num59z2">
    <w:name w:val="WW8Num59z2"/>
    <w:qFormat/>
    <w:rPr/>
  </w:style>
  <w:style w:type="character" w:styleId="WW8Num59z1">
    <w:name w:val="WW8Num59z1"/>
    <w:qFormat/>
    <w:rPr/>
  </w:style>
  <w:style w:type="character" w:styleId="WW8Num59z0">
    <w:name w:val="WW8Num59z0"/>
    <w:qFormat/>
    <w:rPr/>
  </w:style>
  <w:style w:type="character" w:styleId="WW8Num58z8">
    <w:name w:val="WW8Num58z8"/>
    <w:qFormat/>
    <w:rPr/>
  </w:style>
  <w:style w:type="character" w:styleId="WW8Num58z7">
    <w:name w:val="WW8Num58z7"/>
    <w:qFormat/>
    <w:rPr/>
  </w:style>
  <w:style w:type="character" w:styleId="WW8Num58z6">
    <w:name w:val="WW8Num58z6"/>
    <w:qFormat/>
    <w:rPr/>
  </w:style>
  <w:style w:type="character" w:styleId="WW8Num58z5">
    <w:name w:val="WW8Num58z5"/>
    <w:qFormat/>
    <w:rPr/>
  </w:style>
  <w:style w:type="character" w:styleId="WW8Num58z4">
    <w:name w:val="WW8Num58z4"/>
    <w:qFormat/>
    <w:rPr/>
  </w:style>
  <w:style w:type="character" w:styleId="WW8Num58z3">
    <w:name w:val="WW8Num58z3"/>
    <w:qFormat/>
    <w:rPr/>
  </w:style>
  <w:style w:type="character" w:styleId="WW8Num58z2">
    <w:name w:val="WW8Num58z2"/>
    <w:qFormat/>
    <w:rPr/>
  </w:style>
  <w:style w:type="character" w:styleId="WW8Num58z1">
    <w:name w:val="WW8Num58z1"/>
    <w:qFormat/>
    <w:rPr/>
  </w:style>
  <w:style w:type="character" w:styleId="WW8Num58z0">
    <w:name w:val="WW8Num58z0"/>
    <w:qFormat/>
    <w:rPr/>
  </w:style>
  <w:style w:type="character" w:styleId="WW8Num57z8">
    <w:name w:val="WW8Num57z8"/>
    <w:qFormat/>
    <w:rPr/>
  </w:style>
  <w:style w:type="character" w:styleId="WW8Num57z7">
    <w:name w:val="WW8Num57z7"/>
    <w:qFormat/>
    <w:rPr/>
  </w:style>
  <w:style w:type="character" w:styleId="WW8Num57z6">
    <w:name w:val="WW8Num57z6"/>
    <w:qFormat/>
    <w:rPr/>
  </w:style>
  <w:style w:type="character" w:styleId="WW8Num57z5">
    <w:name w:val="WW8Num57z5"/>
    <w:qFormat/>
    <w:rPr/>
  </w:style>
  <w:style w:type="character" w:styleId="WW8Num57z4">
    <w:name w:val="WW8Num57z4"/>
    <w:qFormat/>
    <w:rPr/>
  </w:style>
  <w:style w:type="character" w:styleId="WW8Num57z3">
    <w:name w:val="WW8Num57z3"/>
    <w:qFormat/>
    <w:rPr/>
  </w:style>
  <w:style w:type="character" w:styleId="WW8Num57z2">
    <w:name w:val="WW8Num57z2"/>
    <w:qFormat/>
    <w:rPr/>
  </w:style>
  <w:style w:type="character" w:styleId="WW8Num57z1">
    <w:name w:val="WW8Num57z1"/>
    <w:qFormat/>
    <w:rPr/>
  </w:style>
  <w:style w:type="character" w:styleId="WW8Num57z0">
    <w:name w:val="WW8Num57z0"/>
    <w:qFormat/>
    <w:rPr/>
  </w:style>
  <w:style w:type="character" w:styleId="WW8Num56z8">
    <w:name w:val="WW8Num56z8"/>
    <w:qFormat/>
    <w:rPr/>
  </w:style>
  <w:style w:type="character" w:styleId="WW8Num56z7">
    <w:name w:val="WW8Num56z7"/>
    <w:qFormat/>
    <w:rPr/>
  </w:style>
  <w:style w:type="character" w:styleId="WW8Num56z6">
    <w:name w:val="WW8Num56z6"/>
    <w:qFormat/>
    <w:rPr/>
  </w:style>
  <w:style w:type="character" w:styleId="WW8Num56z5">
    <w:name w:val="WW8Num56z5"/>
    <w:qFormat/>
    <w:rPr/>
  </w:style>
  <w:style w:type="character" w:styleId="WW8Num56z4">
    <w:name w:val="WW8Num56z4"/>
    <w:qFormat/>
    <w:rPr/>
  </w:style>
  <w:style w:type="character" w:styleId="WW8Num56z3">
    <w:name w:val="WW8Num56z3"/>
    <w:qFormat/>
    <w:rPr/>
  </w:style>
  <w:style w:type="character" w:styleId="WW8Num56z2">
    <w:name w:val="WW8Num56z2"/>
    <w:qFormat/>
    <w:rPr/>
  </w:style>
  <w:style w:type="character" w:styleId="WW8Num56z1">
    <w:name w:val="WW8Num56z1"/>
    <w:qFormat/>
    <w:rPr/>
  </w:style>
  <w:style w:type="character" w:styleId="WW8Num56z0">
    <w:name w:val="WW8Num56z0"/>
    <w:qFormat/>
    <w:rPr/>
  </w:style>
  <w:style w:type="character" w:styleId="WW8Num55z8">
    <w:name w:val="WW8Num55z8"/>
    <w:qFormat/>
    <w:rPr/>
  </w:style>
  <w:style w:type="character" w:styleId="WW8Num55z7">
    <w:name w:val="WW8Num55z7"/>
    <w:qFormat/>
    <w:rPr/>
  </w:style>
  <w:style w:type="character" w:styleId="WW8Num55z6">
    <w:name w:val="WW8Num55z6"/>
    <w:qFormat/>
    <w:rPr/>
  </w:style>
  <w:style w:type="character" w:styleId="WW8Num55z5">
    <w:name w:val="WW8Num55z5"/>
    <w:qFormat/>
    <w:rPr/>
  </w:style>
  <w:style w:type="character" w:styleId="WW8Num55z4">
    <w:name w:val="WW8Num55z4"/>
    <w:qFormat/>
    <w:rPr/>
  </w:style>
  <w:style w:type="character" w:styleId="WW8Num55z3">
    <w:name w:val="WW8Num55z3"/>
    <w:qFormat/>
    <w:rPr/>
  </w:style>
  <w:style w:type="character" w:styleId="WW8Num55z2">
    <w:name w:val="WW8Num55z2"/>
    <w:qFormat/>
    <w:rPr/>
  </w:style>
  <w:style w:type="character" w:styleId="WW8Num55z1">
    <w:name w:val="WW8Num55z1"/>
    <w:qFormat/>
    <w:rPr/>
  </w:style>
  <w:style w:type="character" w:styleId="WW8Num55z0">
    <w:name w:val="WW8Num55z0"/>
    <w:qFormat/>
    <w:rPr/>
  </w:style>
  <w:style w:type="character" w:styleId="WW8Num54z1">
    <w:name w:val="WW8Num54z1"/>
    <w:qFormat/>
    <w:rPr>
      <w:rFonts w:cs="Times New Roman"/>
    </w:rPr>
  </w:style>
  <w:style w:type="character" w:styleId="WW8Num54z0">
    <w:name w:val="WW8Num54z0"/>
    <w:qFormat/>
    <w:rPr>
      <w:rFonts w:cs="Times New Roman"/>
    </w:rPr>
  </w:style>
  <w:style w:type="character" w:styleId="WW8Num53z8">
    <w:name w:val="WW8Num53z8"/>
    <w:qFormat/>
    <w:rPr/>
  </w:style>
  <w:style w:type="character" w:styleId="WW8Num53z7">
    <w:name w:val="WW8Num53z7"/>
    <w:qFormat/>
    <w:rPr/>
  </w:style>
  <w:style w:type="character" w:styleId="WW8Num53z6">
    <w:name w:val="WW8Num53z6"/>
    <w:qFormat/>
    <w:rPr/>
  </w:style>
  <w:style w:type="character" w:styleId="WW8Num53z5">
    <w:name w:val="WW8Num53z5"/>
    <w:qFormat/>
    <w:rPr/>
  </w:style>
  <w:style w:type="character" w:styleId="WW8Num53z4">
    <w:name w:val="WW8Num53z4"/>
    <w:qFormat/>
    <w:rPr/>
  </w:style>
  <w:style w:type="character" w:styleId="WW8Num53z3">
    <w:name w:val="WW8Num53z3"/>
    <w:qFormat/>
    <w:rPr/>
  </w:style>
  <w:style w:type="character" w:styleId="WW8Num53z2">
    <w:name w:val="WW8Num53z2"/>
    <w:qFormat/>
    <w:rPr/>
  </w:style>
  <w:style w:type="character" w:styleId="WW8Num53z1">
    <w:name w:val="WW8Num53z1"/>
    <w:qFormat/>
    <w:rPr/>
  </w:style>
  <w:style w:type="character" w:styleId="WW8Num53z0">
    <w:name w:val="WW8Num53z0"/>
    <w:qFormat/>
    <w:rPr/>
  </w:style>
  <w:style w:type="character" w:styleId="WW8Num52z0">
    <w:name w:val="WW8Num52z0"/>
    <w:qFormat/>
    <w:rPr/>
  </w:style>
  <w:style w:type="character" w:styleId="WW8Num51z8">
    <w:name w:val="WW8Num51z8"/>
    <w:qFormat/>
    <w:rPr/>
  </w:style>
  <w:style w:type="character" w:styleId="WW8Num51z7">
    <w:name w:val="WW8Num51z7"/>
    <w:qFormat/>
    <w:rPr/>
  </w:style>
  <w:style w:type="character" w:styleId="WW8Num51z6">
    <w:name w:val="WW8Num51z6"/>
    <w:qFormat/>
    <w:rPr/>
  </w:style>
  <w:style w:type="character" w:styleId="WW8Num51z5">
    <w:name w:val="WW8Num51z5"/>
    <w:qFormat/>
    <w:rPr/>
  </w:style>
  <w:style w:type="character" w:styleId="WW8Num51z4">
    <w:name w:val="WW8Num51z4"/>
    <w:qFormat/>
    <w:rPr/>
  </w:style>
  <w:style w:type="character" w:styleId="WW8Num51z3">
    <w:name w:val="WW8Num51z3"/>
    <w:qFormat/>
    <w:rPr/>
  </w:style>
  <w:style w:type="character" w:styleId="WW8Num51z2">
    <w:name w:val="WW8Num51z2"/>
    <w:qFormat/>
    <w:rPr/>
  </w:style>
  <w:style w:type="character" w:styleId="WW8Num51z1">
    <w:name w:val="WW8Num51z1"/>
    <w:qFormat/>
    <w:rPr/>
  </w:style>
  <w:style w:type="character" w:styleId="WW8Num51z0">
    <w:name w:val="WW8Num51z0"/>
    <w:qFormat/>
    <w:rPr/>
  </w:style>
  <w:style w:type="character" w:styleId="WW8Num50z8">
    <w:name w:val="WW8Num50z8"/>
    <w:qFormat/>
    <w:rPr/>
  </w:style>
  <w:style w:type="character" w:styleId="WW8Num50z7">
    <w:name w:val="WW8Num50z7"/>
    <w:qFormat/>
    <w:rPr/>
  </w:style>
  <w:style w:type="character" w:styleId="WW8Num50z6">
    <w:name w:val="WW8Num50z6"/>
    <w:qFormat/>
    <w:rPr/>
  </w:style>
  <w:style w:type="character" w:styleId="WW8Num50z5">
    <w:name w:val="WW8Num50z5"/>
    <w:qFormat/>
    <w:rPr/>
  </w:style>
  <w:style w:type="character" w:styleId="WW8Num50z4">
    <w:name w:val="WW8Num50z4"/>
    <w:qFormat/>
    <w:rPr/>
  </w:style>
  <w:style w:type="character" w:styleId="WW8Num50z3">
    <w:name w:val="WW8Num50z3"/>
    <w:qFormat/>
    <w:rPr/>
  </w:style>
  <w:style w:type="character" w:styleId="WW8Num50z2">
    <w:name w:val="WW8Num50z2"/>
    <w:qFormat/>
    <w:rPr/>
  </w:style>
  <w:style w:type="character" w:styleId="WW8Num50z1">
    <w:name w:val="WW8Num50z1"/>
    <w:qFormat/>
    <w:rPr/>
  </w:style>
  <w:style w:type="character" w:styleId="WW8Num50z0">
    <w:name w:val="WW8Num50z0"/>
    <w:qFormat/>
    <w:rPr/>
  </w:style>
  <w:style w:type="character" w:styleId="WW8Num49z8">
    <w:name w:val="WW8Num49z8"/>
    <w:qFormat/>
    <w:rPr/>
  </w:style>
  <w:style w:type="character" w:styleId="WW8Num49z7">
    <w:name w:val="WW8Num49z7"/>
    <w:qFormat/>
    <w:rPr/>
  </w:style>
  <w:style w:type="character" w:styleId="WW8Num49z6">
    <w:name w:val="WW8Num49z6"/>
    <w:qFormat/>
    <w:rPr/>
  </w:style>
  <w:style w:type="character" w:styleId="WW8Num49z5">
    <w:name w:val="WW8Num49z5"/>
    <w:qFormat/>
    <w:rPr/>
  </w:style>
  <w:style w:type="character" w:styleId="WW8Num49z4">
    <w:name w:val="WW8Num49z4"/>
    <w:qFormat/>
    <w:rPr/>
  </w:style>
  <w:style w:type="character" w:styleId="WW8Num49z3">
    <w:name w:val="WW8Num49z3"/>
    <w:qFormat/>
    <w:rPr/>
  </w:style>
  <w:style w:type="character" w:styleId="WW8Num49z2">
    <w:name w:val="WW8Num49z2"/>
    <w:qFormat/>
    <w:rPr/>
  </w:style>
  <w:style w:type="character" w:styleId="WW8Num49z1">
    <w:name w:val="WW8Num49z1"/>
    <w:qFormat/>
    <w:rPr/>
  </w:style>
  <w:style w:type="character" w:styleId="WW8Num49z0">
    <w:name w:val="WW8Num49z0"/>
    <w:qFormat/>
    <w:rPr/>
  </w:style>
  <w:style w:type="character" w:styleId="WW8Num48z8">
    <w:name w:val="WW8Num48z8"/>
    <w:qFormat/>
    <w:rPr/>
  </w:style>
  <w:style w:type="character" w:styleId="WW8Num48z7">
    <w:name w:val="WW8Num48z7"/>
    <w:qFormat/>
    <w:rPr/>
  </w:style>
  <w:style w:type="character" w:styleId="WW8Num48z6">
    <w:name w:val="WW8Num48z6"/>
    <w:qFormat/>
    <w:rPr/>
  </w:style>
  <w:style w:type="character" w:styleId="WW8Num48z5">
    <w:name w:val="WW8Num48z5"/>
    <w:qFormat/>
    <w:rPr/>
  </w:style>
  <w:style w:type="character" w:styleId="WW8Num48z4">
    <w:name w:val="WW8Num48z4"/>
    <w:qFormat/>
    <w:rPr/>
  </w:style>
  <w:style w:type="character" w:styleId="WW8Num48z3">
    <w:name w:val="WW8Num48z3"/>
    <w:qFormat/>
    <w:rPr/>
  </w:style>
  <w:style w:type="character" w:styleId="WW8Num48z2">
    <w:name w:val="WW8Num48z2"/>
    <w:qFormat/>
    <w:rPr/>
  </w:style>
  <w:style w:type="character" w:styleId="WW8Num48z1">
    <w:name w:val="WW8Num48z1"/>
    <w:qFormat/>
    <w:rPr/>
  </w:style>
  <w:style w:type="character" w:styleId="WW8Num48z0">
    <w:name w:val="WW8Num48z0"/>
    <w:qFormat/>
    <w:rPr/>
  </w:style>
  <w:style w:type="character" w:styleId="WW8Num47z8">
    <w:name w:val="WW8Num47z8"/>
    <w:qFormat/>
    <w:rPr/>
  </w:style>
  <w:style w:type="character" w:styleId="WW8Num47z7">
    <w:name w:val="WW8Num47z7"/>
    <w:qFormat/>
    <w:rPr/>
  </w:style>
  <w:style w:type="character" w:styleId="WW8Num47z6">
    <w:name w:val="WW8Num47z6"/>
    <w:qFormat/>
    <w:rPr/>
  </w:style>
  <w:style w:type="character" w:styleId="WW8Num47z5">
    <w:name w:val="WW8Num47z5"/>
    <w:qFormat/>
    <w:rPr/>
  </w:style>
  <w:style w:type="character" w:styleId="WW8Num47z4">
    <w:name w:val="WW8Num47z4"/>
    <w:qFormat/>
    <w:rPr/>
  </w:style>
  <w:style w:type="character" w:styleId="WW8Num47z3">
    <w:name w:val="WW8Num47z3"/>
    <w:qFormat/>
    <w:rPr/>
  </w:style>
  <w:style w:type="character" w:styleId="WW8Num47z2">
    <w:name w:val="WW8Num47z2"/>
    <w:qFormat/>
    <w:rPr/>
  </w:style>
  <w:style w:type="character" w:styleId="WW8Num47z1">
    <w:name w:val="WW8Num47z1"/>
    <w:qFormat/>
    <w:rPr/>
  </w:style>
  <w:style w:type="character" w:styleId="WW8Num47z0">
    <w:name w:val="WW8Num47z0"/>
    <w:qFormat/>
    <w:rPr/>
  </w:style>
  <w:style w:type="character" w:styleId="WW8Num46z8">
    <w:name w:val="WW8Num46z8"/>
    <w:qFormat/>
    <w:rPr/>
  </w:style>
  <w:style w:type="character" w:styleId="WW8Num46z7">
    <w:name w:val="WW8Num46z7"/>
    <w:qFormat/>
    <w:rPr/>
  </w:style>
  <w:style w:type="character" w:styleId="WW8Num46z6">
    <w:name w:val="WW8Num46z6"/>
    <w:qFormat/>
    <w:rPr/>
  </w:style>
  <w:style w:type="character" w:styleId="WW8Num46z5">
    <w:name w:val="WW8Num46z5"/>
    <w:qFormat/>
    <w:rPr/>
  </w:style>
  <w:style w:type="character" w:styleId="WW8Num46z4">
    <w:name w:val="WW8Num46z4"/>
    <w:qFormat/>
    <w:rPr/>
  </w:style>
  <w:style w:type="character" w:styleId="WW8Num46z3">
    <w:name w:val="WW8Num46z3"/>
    <w:qFormat/>
    <w:rPr/>
  </w:style>
  <w:style w:type="character" w:styleId="WW8Num46z2">
    <w:name w:val="WW8Num46z2"/>
    <w:qFormat/>
    <w:rPr/>
  </w:style>
  <w:style w:type="character" w:styleId="WW8Num46z1">
    <w:name w:val="WW8Num46z1"/>
    <w:qFormat/>
    <w:rPr/>
  </w:style>
  <w:style w:type="character" w:styleId="WW8Num46z0">
    <w:name w:val="WW8Num46z0"/>
    <w:qFormat/>
    <w:rPr/>
  </w:style>
  <w:style w:type="character" w:styleId="WW8Num45z8">
    <w:name w:val="WW8Num45z8"/>
    <w:qFormat/>
    <w:rPr/>
  </w:style>
  <w:style w:type="character" w:styleId="WW8Num45z7">
    <w:name w:val="WW8Num45z7"/>
    <w:qFormat/>
    <w:rPr/>
  </w:style>
  <w:style w:type="character" w:styleId="WW8Num45z6">
    <w:name w:val="WW8Num45z6"/>
    <w:qFormat/>
    <w:rPr/>
  </w:style>
  <w:style w:type="character" w:styleId="WW8Num45z5">
    <w:name w:val="WW8Num45z5"/>
    <w:qFormat/>
    <w:rPr/>
  </w:style>
  <w:style w:type="character" w:styleId="WW8Num45z4">
    <w:name w:val="WW8Num45z4"/>
    <w:qFormat/>
    <w:rPr/>
  </w:style>
  <w:style w:type="character" w:styleId="WW8Num45z3">
    <w:name w:val="WW8Num45z3"/>
    <w:qFormat/>
    <w:rPr/>
  </w:style>
  <w:style w:type="character" w:styleId="WW8Num45z2">
    <w:name w:val="WW8Num45z2"/>
    <w:qFormat/>
    <w:rPr/>
  </w:style>
  <w:style w:type="character" w:styleId="WW8Num45z1">
    <w:name w:val="WW8Num45z1"/>
    <w:qFormat/>
    <w:rPr/>
  </w:style>
  <w:style w:type="character" w:styleId="WW8Num45z0">
    <w:name w:val="WW8Num45z0"/>
    <w:qFormat/>
    <w:rPr/>
  </w:style>
  <w:style w:type="character" w:styleId="WW8Num44z8">
    <w:name w:val="WW8Num44z8"/>
    <w:qFormat/>
    <w:rPr/>
  </w:style>
  <w:style w:type="character" w:styleId="WW8Num44z7">
    <w:name w:val="WW8Num44z7"/>
    <w:qFormat/>
    <w:rPr/>
  </w:style>
  <w:style w:type="character" w:styleId="WW8Num44z6">
    <w:name w:val="WW8Num44z6"/>
    <w:qFormat/>
    <w:rPr/>
  </w:style>
  <w:style w:type="character" w:styleId="WW8Num44z5">
    <w:name w:val="WW8Num44z5"/>
    <w:qFormat/>
    <w:rPr/>
  </w:style>
  <w:style w:type="character" w:styleId="WW8Num44z4">
    <w:name w:val="WW8Num44z4"/>
    <w:qFormat/>
    <w:rPr/>
  </w:style>
  <w:style w:type="character" w:styleId="WW8Num44z3">
    <w:name w:val="WW8Num44z3"/>
    <w:qFormat/>
    <w:rPr/>
  </w:style>
  <w:style w:type="character" w:styleId="WW8Num44z2">
    <w:name w:val="WW8Num44z2"/>
    <w:qFormat/>
    <w:rPr/>
  </w:style>
  <w:style w:type="character" w:styleId="WW8Num44z1">
    <w:name w:val="WW8Num44z1"/>
    <w:qFormat/>
    <w:rPr/>
  </w:style>
  <w:style w:type="character" w:styleId="WW8Num44z0">
    <w:name w:val="WW8Num44z0"/>
    <w:qFormat/>
    <w:rPr/>
  </w:style>
  <w:style w:type="character" w:styleId="WW8Num43z8">
    <w:name w:val="WW8Num43z8"/>
    <w:qFormat/>
    <w:rPr/>
  </w:style>
  <w:style w:type="character" w:styleId="WW8Num43z7">
    <w:name w:val="WW8Num43z7"/>
    <w:qFormat/>
    <w:rPr/>
  </w:style>
  <w:style w:type="character" w:styleId="WW8Num43z6">
    <w:name w:val="WW8Num43z6"/>
    <w:qFormat/>
    <w:rPr/>
  </w:style>
  <w:style w:type="character" w:styleId="WW8Num43z5">
    <w:name w:val="WW8Num43z5"/>
    <w:qFormat/>
    <w:rPr/>
  </w:style>
  <w:style w:type="character" w:styleId="WW8Num43z4">
    <w:name w:val="WW8Num43z4"/>
    <w:qFormat/>
    <w:rPr/>
  </w:style>
  <w:style w:type="character" w:styleId="WW8Num43z3">
    <w:name w:val="WW8Num43z3"/>
    <w:qFormat/>
    <w:rPr/>
  </w:style>
  <w:style w:type="character" w:styleId="WW8Num43z2">
    <w:name w:val="WW8Num43z2"/>
    <w:qFormat/>
    <w:rPr/>
  </w:style>
  <w:style w:type="character" w:styleId="WW8Num43z1">
    <w:name w:val="WW8Num43z1"/>
    <w:qFormat/>
    <w:rPr/>
  </w:style>
  <w:style w:type="character" w:styleId="WW8Num43z0">
    <w:name w:val="WW8Num43z0"/>
    <w:qFormat/>
    <w:rPr/>
  </w:style>
  <w:style w:type="character" w:styleId="WW8Num42z8">
    <w:name w:val="WW8Num42z8"/>
    <w:qFormat/>
    <w:rPr/>
  </w:style>
  <w:style w:type="character" w:styleId="WW8Num42z7">
    <w:name w:val="WW8Num42z7"/>
    <w:qFormat/>
    <w:rPr/>
  </w:style>
  <w:style w:type="character" w:styleId="WW8Num42z6">
    <w:name w:val="WW8Num42z6"/>
    <w:qFormat/>
    <w:rPr/>
  </w:style>
  <w:style w:type="character" w:styleId="WW8Num42z5">
    <w:name w:val="WW8Num42z5"/>
    <w:qFormat/>
    <w:rPr/>
  </w:style>
  <w:style w:type="character" w:styleId="WW8Num42z4">
    <w:name w:val="WW8Num42z4"/>
    <w:qFormat/>
    <w:rPr/>
  </w:style>
  <w:style w:type="character" w:styleId="WW8Num42z3">
    <w:name w:val="WW8Num42z3"/>
    <w:qFormat/>
    <w:rPr/>
  </w:style>
  <w:style w:type="character" w:styleId="WW8Num42z2">
    <w:name w:val="WW8Num42z2"/>
    <w:qFormat/>
    <w:rPr/>
  </w:style>
  <w:style w:type="character" w:styleId="WW8Num42z1">
    <w:name w:val="WW8Num42z1"/>
    <w:qFormat/>
    <w:rPr/>
  </w:style>
  <w:style w:type="character" w:styleId="WW8Num42z0">
    <w:name w:val="WW8Num42z0"/>
    <w:qFormat/>
    <w:rPr/>
  </w:style>
  <w:style w:type="character" w:styleId="WW8Num41z8">
    <w:name w:val="WW8Num41z8"/>
    <w:qFormat/>
    <w:rPr/>
  </w:style>
  <w:style w:type="character" w:styleId="WW8Num41z7">
    <w:name w:val="WW8Num41z7"/>
    <w:qFormat/>
    <w:rPr/>
  </w:style>
  <w:style w:type="character" w:styleId="WW8Num41z6">
    <w:name w:val="WW8Num41z6"/>
    <w:qFormat/>
    <w:rPr/>
  </w:style>
  <w:style w:type="character" w:styleId="WW8Num41z5">
    <w:name w:val="WW8Num41z5"/>
    <w:qFormat/>
    <w:rPr/>
  </w:style>
  <w:style w:type="character" w:styleId="WW8Num41z4">
    <w:name w:val="WW8Num41z4"/>
    <w:qFormat/>
    <w:rPr/>
  </w:style>
  <w:style w:type="character" w:styleId="WW8Num41z3">
    <w:name w:val="WW8Num41z3"/>
    <w:qFormat/>
    <w:rPr/>
  </w:style>
  <w:style w:type="character" w:styleId="WW8Num41z2">
    <w:name w:val="WW8Num41z2"/>
    <w:qFormat/>
    <w:rPr/>
  </w:style>
  <w:style w:type="character" w:styleId="WW8Num41z1">
    <w:name w:val="WW8Num41z1"/>
    <w:qFormat/>
    <w:rPr/>
  </w:style>
  <w:style w:type="character" w:styleId="WW8Num41z0">
    <w:name w:val="WW8Num41z0"/>
    <w:qFormat/>
    <w:rPr/>
  </w:style>
  <w:style w:type="character" w:styleId="WW8Num40z8">
    <w:name w:val="WW8Num40z8"/>
    <w:qFormat/>
    <w:rPr/>
  </w:style>
  <w:style w:type="character" w:styleId="WW8Num40z7">
    <w:name w:val="WW8Num40z7"/>
    <w:qFormat/>
    <w:rPr/>
  </w:style>
  <w:style w:type="character" w:styleId="WW8Num40z6">
    <w:name w:val="WW8Num40z6"/>
    <w:qFormat/>
    <w:rPr/>
  </w:style>
  <w:style w:type="character" w:styleId="WW8Num40z5">
    <w:name w:val="WW8Num40z5"/>
    <w:qFormat/>
    <w:rPr/>
  </w:style>
  <w:style w:type="character" w:styleId="WW8Num40z4">
    <w:name w:val="WW8Num40z4"/>
    <w:qFormat/>
    <w:rPr/>
  </w:style>
  <w:style w:type="character" w:styleId="WW8Num40z3">
    <w:name w:val="WW8Num40z3"/>
    <w:qFormat/>
    <w:rPr/>
  </w:style>
  <w:style w:type="character" w:styleId="WW8Num40z2">
    <w:name w:val="WW8Num40z2"/>
    <w:qFormat/>
    <w:rPr/>
  </w:style>
  <w:style w:type="character" w:styleId="WW8Num40z1">
    <w:name w:val="WW8Num40z1"/>
    <w:qFormat/>
    <w:rPr/>
  </w:style>
  <w:style w:type="character" w:styleId="WW8Num40z0">
    <w:name w:val="WW8Num40z0"/>
    <w:qFormat/>
    <w:rPr/>
  </w:style>
  <w:style w:type="character" w:styleId="WW8Num39z8">
    <w:name w:val="WW8Num39z8"/>
    <w:qFormat/>
    <w:rPr/>
  </w:style>
  <w:style w:type="character" w:styleId="WW8Num39z7">
    <w:name w:val="WW8Num39z7"/>
    <w:qFormat/>
    <w:rPr/>
  </w:style>
  <w:style w:type="character" w:styleId="WW8Num39z6">
    <w:name w:val="WW8Num39z6"/>
    <w:qFormat/>
    <w:rPr/>
  </w:style>
  <w:style w:type="character" w:styleId="WW8Num39z5">
    <w:name w:val="WW8Num39z5"/>
    <w:qFormat/>
    <w:rPr/>
  </w:style>
  <w:style w:type="character" w:styleId="WW8Num39z4">
    <w:name w:val="WW8Num39z4"/>
    <w:qFormat/>
    <w:rPr/>
  </w:style>
  <w:style w:type="character" w:styleId="WW8Num39z3">
    <w:name w:val="WW8Num39z3"/>
    <w:qFormat/>
    <w:rPr/>
  </w:style>
  <w:style w:type="character" w:styleId="WW8Num39z2">
    <w:name w:val="WW8Num39z2"/>
    <w:qFormat/>
    <w:rPr/>
  </w:style>
  <w:style w:type="character" w:styleId="WW8Num39z1">
    <w:name w:val="WW8Num39z1"/>
    <w:qFormat/>
    <w:rPr/>
  </w:style>
  <w:style w:type="character" w:styleId="WW8Num39z0">
    <w:name w:val="WW8Num39z0"/>
    <w:qFormat/>
    <w:rPr/>
  </w:style>
  <w:style w:type="character" w:styleId="WW8Num38z8">
    <w:name w:val="WW8Num38z8"/>
    <w:qFormat/>
    <w:rPr/>
  </w:style>
  <w:style w:type="character" w:styleId="WW8Num38z7">
    <w:name w:val="WW8Num38z7"/>
    <w:qFormat/>
    <w:rPr/>
  </w:style>
  <w:style w:type="character" w:styleId="WW8Num38z6">
    <w:name w:val="WW8Num38z6"/>
    <w:qFormat/>
    <w:rPr/>
  </w:style>
  <w:style w:type="character" w:styleId="WW8Num38z5">
    <w:name w:val="WW8Num38z5"/>
    <w:qFormat/>
    <w:rPr/>
  </w:style>
  <w:style w:type="character" w:styleId="WW8Num38z4">
    <w:name w:val="WW8Num38z4"/>
    <w:qFormat/>
    <w:rPr/>
  </w:style>
  <w:style w:type="character" w:styleId="WW8Num38z3">
    <w:name w:val="WW8Num38z3"/>
    <w:qFormat/>
    <w:rPr/>
  </w:style>
  <w:style w:type="character" w:styleId="WW8Num38z2">
    <w:name w:val="WW8Num38z2"/>
    <w:qFormat/>
    <w:rPr/>
  </w:style>
  <w:style w:type="character" w:styleId="WW8Num38z1">
    <w:name w:val="WW8Num38z1"/>
    <w:qFormat/>
    <w:rPr/>
  </w:style>
  <w:style w:type="character" w:styleId="WW8Num38z0">
    <w:name w:val="WW8Num38z0"/>
    <w:qFormat/>
    <w:rPr/>
  </w:style>
  <w:style w:type="character" w:styleId="WW8Num37z0">
    <w:name w:val="WW8Num37z0"/>
    <w:qFormat/>
    <w:rPr>
      <w:rFonts w:ascii="Times New Roman" w:hAnsi="Times New Roman" w:cs="Times New Roman"/>
      <w:sz w:val="24"/>
      <w:szCs w:val="24"/>
    </w:rPr>
  </w:style>
  <w:style w:type="character" w:styleId="WW8Num36z8">
    <w:name w:val="WW8Num36z8"/>
    <w:qFormat/>
    <w:rPr/>
  </w:style>
  <w:style w:type="character" w:styleId="WW8Num36z7">
    <w:name w:val="WW8Num36z7"/>
    <w:qFormat/>
    <w:rPr/>
  </w:style>
  <w:style w:type="character" w:styleId="WW8Num36z6">
    <w:name w:val="WW8Num36z6"/>
    <w:qFormat/>
    <w:rPr/>
  </w:style>
  <w:style w:type="character" w:styleId="WW8Num36z5">
    <w:name w:val="WW8Num36z5"/>
    <w:qFormat/>
    <w:rPr/>
  </w:style>
  <w:style w:type="character" w:styleId="WW8Num36z4">
    <w:name w:val="WW8Num36z4"/>
    <w:qFormat/>
    <w:rPr/>
  </w:style>
  <w:style w:type="character" w:styleId="WW8Num36z3">
    <w:name w:val="WW8Num36z3"/>
    <w:qFormat/>
    <w:rPr/>
  </w:style>
  <w:style w:type="character" w:styleId="WW8Num36z2">
    <w:name w:val="WW8Num36z2"/>
    <w:qFormat/>
    <w:rPr/>
  </w:style>
  <w:style w:type="character" w:styleId="WW8Num36z1">
    <w:name w:val="WW8Num36z1"/>
    <w:qFormat/>
    <w:rPr/>
  </w:style>
  <w:style w:type="character" w:styleId="WW8Num36z0">
    <w:name w:val="WW8Num36z0"/>
    <w:qFormat/>
    <w:rPr/>
  </w:style>
  <w:style w:type="character" w:styleId="WW8Num35z8">
    <w:name w:val="WW8Num35z8"/>
    <w:qFormat/>
    <w:rPr/>
  </w:style>
  <w:style w:type="character" w:styleId="WW8Num35z7">
    <w:name w:val="WW8Num35z7"/>
    <w:qFormat/>
    <w:rPr/>
  </w:style>
  <w:style w:type="character" w:styleId="WW8Num35z6">
    <w:name w:val="WW8Num35z6"/>
    <w:qFormat/>
    <w:rPr/>
  </w:style>
  <w:style w:type="character" w:styleId="WW8Num35z5">
    <w:name w:val="WW8Num35z5"/>
    <w:qFormat/>
    <w:rPr/>
  </w:style>
  <w:style w:type="character" w:styleId="WW8Num35z4">
    <w:name w:val="WW8Num35z4"/>
    <w:qFormat/>
    <w:rPr/>
  </w:style>
  <w:style w:type="character" w:styleId="WW8Num35z3">
    <w:name w:val="WW8Num35z3"/>
    <w:qFormat/>
    <w:rPr/>
  </w:style>
  <w:style w:type="character" w:styleId="WW8Num35z2">
    <w:name w:val="WW8Num35z2"/>
    <w:qFormat/>
    <w:rPr/>
  </w:style>
  <w:style w:type="character" w:styleId="WW8Num35z1">
    <w:name w:val="WW8Num35z1"/>
    <w:qFormat/>
    <w:rPr/>
  </w:style>
  <w:style w:type="character" w:styleId="WW8Num35z0">
    <w:name w:val="WW8Num35z0"/>
    <w:qFormat/>
    <w:rPr/>
  </w:style>
  <w:style w:type="character" w:styleId="WW8Num34z8">
    <w:name w:val="WW8Num34z8"/>
    <w:qFormat/>
    <w:rPr/>
  </w:style>
  <w:style w:type="character" w:styleId="WW8Num34z7">
    <w:name w:val="WW8Num34z7"/>
    <w:qFormat/>
    <w:rPr/>
  </w:style>
  <w:style w:type="character" w:styleId="WW8Num34z6">
    <w:name w:val="WW8Num34z6"/>
    <w:qFormat/>
    <w:rPr/>
  </w:style>
  <w:style w:type="character" w:styleId="WW8Num34z5">
    <w:name w:val="WW8Num34z5"/>
    <w:qFormat/>
    <w:rPr/>
  </w:style>
  <w:style w:type="character" w:styleId="WW8Num34z4">
    <w:name w:val="WW8Num34z4"/>
    <w:qFormat/>
    <w:rPr/>
  </w:style>
  <w:style w:type="character" w:styleId="WW8Num34z3">
    <w:name w:val="WW8Num34z3"/>
    <w:qFormat/>
    <w:rPr/>
  </w:style>
  <w:style w:type="character" w:styleId="WW8Num34z2">
    <w:name w:val="WW8Num34z2"/>
    <w:qFormat/>
    <w:rPr/>
  </w:style>
  <w:style w:type="character" w:styleId="WW8Num34z1">
    <w:name w:val="WW8Num34z1"/>
    <w:qFormat/>
    <w:rPr/>
  </w:style>
  <w:style w:type="character" w:styleId="WW8Num34z0">
    <w:name w:val="WW8Num34z0"/>
    <w:qFormat/>
    <w:rPr/>
  </w:style>
  <w:style w:type="character" w:styleId="WW8Num33z8">
    <w:name w:val="WW8Num33z8"/>
    <w:qFormat/>
    <w:rPr/>
  </w:style>
  <w:style w:type="character" w:styleId="WW8Num33z7">
    <w:name w:val="WW8Num33z7"/>
    <w:qFormat/>
    <w:rPr/>
  </w:style>
  <w:style w:type="character" w:styleId="WW8Num33z6">
    <w:name w:val="WW8Num33z6"/>
    <w:qFormat/>
    <w:rPr/>
  </w:style>
  <w:style w:type="character" w:styleId="WW8Num33z5">
    <w:name w:val="WW8Num33z5"/>
    <w:qFormat/>
    <w:rPr/>
  </w:style>
  <w:style w:type="character" w:styleId="WW8Num33z4">
    <w:name w:val="WW8Num33z4"/>
    <w:qFormat/>
    <w:rPr/>
  </w:style>
  <w:style w:type="character" w:styleId="WW8Num33z3">
    <w:name w:val="WW8Num33z3"/>
    <w:qFormat/>
    <w:rPr/>
  </w:style>
  <w:style w:type="character" w:styleId="WW8Num33z2">
    <w:name w:val="WW8Num33z2"/>
    <w:qFormat/>
    <w:rPr/>
  </w:style>
  <w:style w:type="character" w:styleId="WW8Num33z1">
    <w:name w:val="WW8Num33z1"/>
    <w:qFormat/>
    <w:rPr/>
  </w:style>
  <w:style w:type="character" w:styleId="WW8Num33z0">
    <w:name w:val="WW8Num33z0"/>
    <w:qFormat/>
    <w:rPr/>
  </w:style>
  <w:style w:type="character" w:styleId="WW8Num32z8">
    <w:name w:val="WW8Num32z8"/>
    <w:qFormat/>
    <w:rPr/>
  </w:style>
  <w:style w:type="character" w:styleId="WW8Num32z7">
    <w:name w:val="WW8Num32z7"/>
    <w:qFormat/>
    <w:rPr/>
  </w:style>
  <w:style w:type="character" w:styleId="WW8Num32z6">
    <w:name w:val="WW8Num32z6"/>
    <w:qFormat/>
    <w:rPr/>
  </w:style>
  <w:style w:type="character" w:styleId="WW8Num32z5">
    <w:name w:val="WW8Num32z5"/>
    <w:qFormat/>
    <w:rPr/>
  </w:style>
  <w:style w:type="character" w:styleId="WW8Num32z4">
    <w:name w:val="WW8Num32z4"/>
    <w:qFormat/>
    <w:rPr/>
  </w:style>
  <w:style w:type="character" w:styleId="WW8Num32z3">
    <w:name w:val="WW8Num32z3"/>
    <w:qFormat/>
    <w:rPr/>
  </w:style>
  <w:style w:type="character" w:styleId="WW8Num32z2">
    <w:name w:val="WW8Num32z2"/>
    <w:qFormat/>
    <w:rPr/>
  </w:style>
  <w:style w:type="character" w:styleId="WW8Num32z1">
    <w:name w:val="WW8Num32z1"/>
    <w:qFormat/>
    <w:rPr/>
  </w:style>
  <w:style w:type="character" w:styleId="WW8Num32z0">
    <w:name w:val="WW8Num32z0"/>
    <w:qFormat/>
    <w:rPr/>
  </w:style>
  <w:style w:type="character" w:styleId="WW8Num31z8">
    <w:name w:val="WW8Num31z8"/>
    <w:qFormat/>
    <w:rPr/>
  </w:style>
  <w:style w:type="character" w:styleId="WW8Num31z7">
    <w:name w:val="WW8Num31z7"/>
    <w:qFormat/>
    <w:rPr/>
  </w:style>
  <w:style w:type="character" w:styleId="WW8Num31z6">
    <w:name w:val="WW8Num31z6"/>
    <w:qFormat/>
    <w:rPr/>
  </w:style>
  <w:style w:type="character" w:styleId="WW8Num31z5">
    <w:name w:val="WW8Num31z5"/>
    <w:qFormat/>
    <w:rPr/>
  </w:style>
  <w:style w:type="character" w:styleId="WW8Num31z4">
    <w:name w:val="WW8Num31z4"/>
    <w:qFormat/>
    <w:rPr/>
  </w:style>
  <w:style w:type="character" w:styleId="WW8Num31z3">
    <w:name w:val="WW8Num31z3"/>
    <w:qFormat/>
    <w:rPr/>
  </w:style>
  <w:style w:type="character" w:styleId="WW8Num31z2">
    <w:name w:val="WW8Num31z2"/>
    <w:qFormat/>
    <w:rPr/>
  </w:style>
  <w:style w:type="character" w:styleId="WW8Num31z1">
    <w:name w:val="WW8Num31z1"/>
    <w:qFormat/>
    <w:rPr/>
  </w:style>
  <w:style w:type="character" w:styleId="WW8Num31z0">
    <w:name w:val="WW8Num31z0"/>
    <w:qFormat/>
    <w:rPr>
      <w:rFonts w:ascii="Times New Roman" w:hAnsi="Times New Roman" w:cs="Times New Roman"/>
    </w:rPr>
  </w:style>
  <w:style w:type="character" w:styleId="WW8Num30z8">
    <w:name w:val="WW8Num30z8"/>
    <w:qFormat/>
    <w:rPr/>
  </w:style>
  <w:style w:type="character" w:styleId="WW8Num30z7">
    <w:name w:val="WW8Num30z7"/>
    <w:qFormat/>
    <w:rPr/>
  </w:style>
  <w:style w:type="character" w:styleId="WW8Num30z6">
    <w:name w:val="WW8Num30z6"/>
    <w:qFormat/>
    <w:rPr/>
  </w:style>
  <w:style w:type="character" w:styleId="WW8Num30z5">
    <w:name w:val="WW8Num30z5"/>
    <w:qFormat/>
    <w:rPr/>
  </w:style>
  <w:style w:type="character" w:styleId="WW8Num30z4">
    <w:name w:val="WW8Num30z4"/>
    <w:qFormat/>
    <w:rPr/>
  </w:style>
  <w:style w:type="character" w:styleId="WW8Num30z3">
    <w:name w:val="WW8Num30z3"/>
    <w:qFormat/>
    <w:rPr/>
  </w:style>
  <w:style w:type="character" w:styleId="WW8Num30z2">
    <w:name w:val="WW8Num30z2"/>
    <w:qFormat/>
    <w:rPr/>
  </w:style>
  <w:style w:type="character" w:styleId="WW8Num30z1">
    <w:name w:val="WW8Num30z1"/>
    <w:qFormat/>
    <w:rPr/>
  </w:style>
  <w:style w:type="character" w:styleId="WW8Num30z0">
    <w:name w:val="WW8Num30z0"/>
    <w:qFormat/>
    <w:rPr/>
  </w:style>
  <w:style w:type="character" w:styleId="WW8Num29z8">
    <w:name w:val="WW8Num29z8"/>
    <w:qFormat/>
    <w:rPr/>
  </w:style>
  <w:style w:type="character" w:styleId="WW8Num29z7">
    <w:name w:val="WW8Num29z7"/>
    <w:qFormat/>
    <w:rPr/>
  </w:style>
  <w:style w:type="character" w:styleId="WW8Num29z6">
    <w:name w:val="WW8Num29z6"/>
    <w:qFormat/>
    <w:rPr/>
  </w:style>
  <w:style w:type="character" w:styleId="WW8Num29z5">
    <w:name w:val="WW8Num29z5"/>
    <w:qFormat/>
    <w:rPr/>
  </w:style>
  <w:style w:type="character" w:styleId="WW8Num29z4">
    <w:name w:val="WW8Num29z4"/>
    <w:qFormat/>
    <w:rPr/>
  </w:style>
  <w:style w:type="character" w:styleId="WW8Num29z3">
    <w:name w:val="WW8Num29z3"/>
    <w:qFormat/>
    <w:rPr/>
  </w:style>
  <w:style w:type="character" w:styleId="WW8Num29z2">
    <w:name w:val="WW8Num29z2"/>
    <w:qFormat/>
    <w:rPr/>
  </w:style>
  <w:style w:type="character" w:styleId="WW8Num29z1">
    <w:name w:val="WW8Num29z1"/>
    <w:qFormat/>
    <w:rPr/>
  </w:style>
  <w:style w:type="character" w:styleId="WW8Num29z0">
    <w:name w:val="WW8Num29z0"/>
    <w:qFormat/>
    <w:rPr/>
  </w:style>
  <w:style w:type="character" w:styleId="WW8Num28z8">
    <w:name w:val="WW8Num28z8"/>
    <w:qFormat/>
    <w:rPr/>
  </w:style>
  <w:style w:type="character" w:styleId="WW8Num28z7">
    <w:name w:val="WW8Num28z7"/>
    <w:qFormat/>
    <w:rPr/>
  </w:style>
  <w:style w:type="character" w:styleId="WW8Num28z6">
    <w:name w:val="WW8Num28z6"/>
    <w:qFormat/>
    <w:rPr/>
  </w:style>
  <w:style w:type="character" w:styleId="WW8Num28z5">
    <w:name w:val="WW8Num28z5"/>
    <w:qFormat/>
    <w:rPr/>
  </w:style>
  <w:style w:type="character" w:styleId="WW8Num28z4">
    <w:name w:val="WW8Num28z4"/>
    <w:qFormat/>
    <w:rPr/>
  </w:style>
  <w:style w:type="character" w:styleId="WW8Num28z3">
    <w:name w:val="WW8Num28z3"/>
    <w:qFormat/>
    <w:rPr/>
  </w:style>
  <w:style w:type="character" w:styleId="WW8Num28z2">
    <w:name w:val="WW8Num28z2"/>
    <w:qFormat/>
    <w:rPr/>
  </w:style>
  <w:style w:type="character" w:styleId="WW8Num28z1">
    <w:name w:val="WW8Num28z1"/>
    <w:qFormat/>
    <w:rPr/>
  </w:style>
  <w:style w:type="character" w:styleId="WW8Num28z0">
    <w:name w:val="WW8Num28z0"/>
    <w:qFormat/>
    <w:rPr/>
  </w:style>
  <w:style w:type="character" w:styleId="WW8Num27z8">
    <w:name w:val="WW8Num27z8"/>
    <w:qFormat/>
    <w:rPr/>
  </w:style>
  <w:style w:type="character" w:styleId="WW8Num27z7">
    <w:name w:val="WW8Num27z7"/>
    <w:qFormat/>
    <w:rPr/>
  </w:style>
  <w:style w:type="character" w:styleId="WW8Num27z6">
    <w:name w:val="WW8Num27z6"/>
    <w:qFormat/>
    <w:rPr/>
  </w:style>
  <w:style w:type="character" w:styleId="WW8Num27z5">
    <w:name w:val="WW8Num27z5"/>
    <w:qFormat/>
    <w:rPr/>
  </w:style>
  <w:style w:type="character" w:styleId="WW8Num27z4">
    <w:name w:val="WW8Num27z4"/>
    <w:qFormat/>
    <w:rPr/>
  </w:style>
  <w:style w:type="character" w:styleId="WW8Num27z3">
    <w:name w:val="WW8Num27z3"/>
    <w:qFormat/>
    <w:rPr/>
  </w:style>
  <w:style w:type="character" w:styleId="WW8Num27z2">
    <w:name w:val="WW8Num27z2"/>
    <w:qFormat/>
    <w:rPr/>
  </w:style>
  <w:style w:type="character" w:styleId="WW8Num27z1">
    <w:name w:val="WW8Num27z1"/>
    <w:qFormat/>
    <w:rPr/>
  </w:style>
  <w:style w:type="character" w:styleId="WW8Num27z0">
    <w:name w:val="WW8Num27z0"/>
    <w:qFormat/>
    <w:rPr/>
  </w:style>
  <w:style w:type="character" w:styleId="WW8Num26z8">
    <w:name w:val="WW8Num26z8"/>
    <w:qFormat/>
    <w:rPr/>
  </w:style>
  <w:style w:type="character" w:styleId="WW8Num26z7">
    <w:name w:val="WW8Num26z7"/>
    <w:qFormat/>
    <w:rPr/>
  </w:style>
  <w:style w:type="character" w:styleId="WW8Num26z6">
    <w:name w:val="WW8Num26z6"/>
    <w:qFormat/>
    <w:rPr/>
  </w:style>
  <w:style w:type="character" w:styleId="WW8Num26z5">
    <w:name w:val="WW8Num26z5"/>
    <w:qFormat/>
    <w:rPr/>
  </w:style>
  <w:style w:type="character" w:styleId="WW8Num26z4">
    <w:name w:val="WW8Num26z4"/>
    <w:qFormat/>
    <w:rPr/>
  </w:style>
  <w:style w:type="character" w:styleId="WW8Num26z3">
    <w:name w:val="WW8Num26z3"/>
    <w:qFormat/>
    <w:rPr/>
  </w:style>
  <w:style w:type="character" w:styleId="WW8Num26z2">
    <w:name w:val="WW8Num26z2"/>
    <w:qFormat/>
    <w:rPr/>
  </w:style>
  <w:style w:type="character" w:styleId="WW8Num26z1">
    <w:name w:val="WW8Num26z1"/>
    <w:qFormat/>
    <w:rPr/>
  </w:style>
  <w:style w:type="character" w:styleId="WW8Num26z0">
    <w:name w:val="WW8Num26z0"/>
    <w:qFormat/>
    <w:rPr/>
  </w:style>
  <w:style w:type="character" w:styleId="WW8Num25z8">
    <w:name w:val="WW8Num25z8"/>
    <w:qFormat/>
    <w:rPr/>
  </w:style>
  <w:style w:type="character" w:styleId="WW8Num25z7">
    <w:name w:val="WW8Num25z7"/>
    <w:qFormat/>
    <w:rPr/>
  </w:style>
  <w:style w:type="character" w:styleId="WW8Num25z6">
    <w:name w:val="WW8Num25z6"/>
    <w:qFormat/>
    <w:rPr/>
  </w:style>
  <w:style w:type="character" w:styleId="WW8Num25z5">
    <w:name w:val="WW8Num25z5"/>
    <w:qFormat/>
    <w:rPr/>
  </w:style>
  <w:style w:type="character" w:styleId="WW8Num25z4">
    <w:name w:val="WW8Num25z4"/>
    <w:qFormat/>
    <w:rPr/>
  </w:style>
  <w:style w:type="character" w:styleId="WW8Num25z3">
    <w:name w:val="WW8Num25z3"/>
    <w:qFormat/>
    <w:rPr/>
  </w:style>
  <w:style w:type="character" w:styleId="WW8Num25z2">
    <w:name w:val="WW8Num25z2"/>
    <w:qFormat/>
    <w:rPr/>
  </w:style>
  <w:style w:type="character" w:styleId="WW8Num25z1">
    <w:name w:val="WW8Num25z1"/>
    <w:qFormat/>
    <w:rPr/>
  </w:style>
  <w:style w:type="character" w:styleId="WW8Num25z0">
    <w:name w:val="WW8Num25z0"/>
    <w:qFormat/>
    <w:rPr/>
  </w:style>
  <w:style w:type="character" w:styleId="WW8Num24z8">
    <w:name w:val="WW8Num24z8"/>
    <w:qFormat/>
    <w:rPr/>
  </w:style>
  <w:style w:type="character" w:styleId="WW8Num24z7">
    <w:name w:val="WW8Num24z7"/>
    <w:qFormat/>
    <w:rPr/>
  </w:style>
  <w:style w:type="character" w:styleId="WW8Num24z6">
    <w:name w:val="WW8Num24z6"/>
    <w:qFormat/>
    <w:rPr/>
  </w:style>
  <w:style w:type="character" w:styleId="WW8Num24z5">
    <w:name w:val="WW8Num24z5"/>
    <w:qFormat/>
    <w:rPr/>
  </w:style>
  <w:style w:type="character" w:styleId="WW8Num24z4">
    <w:name w:val="WW8Num24z4"/>
    <w:qFormat/>
    <w:rPr/>
  </w:style>
  <w:style w:type="character" w:styleId="WW8Num24z3">
    <w:name w:val="WW8Num24z3"/>
    <w:qFormat/>
    <w:rPr/>
  </w:style>
  <w:style w:type="character" w:styleId="WW8Num24z2">
    <w:name w:val="WW8Num24z2"/>
    <w:qFormat/>
    <w:rPr/>
  </w:style>
  <w:style w:type="character" w:styleId="WW8Num24z1">
    <w:name w:val="WW8Num24z1"/>
    <w:qFormat/>
    <w:rPr/>
  </w:style>
  <w:style w:type="character" w:styleId="WW8Num24z0">
    <w:name w:val="WW8Num24z0"/>
    <w:qFormat/>
    <w:rPr/>
  </w:style>
  <w:style w:type="character" w:styleId="WW8Num23z8">
    <w:name w:val="WW8Num23z8"/>
    <w:qFormat/>
    <w:rPr/>
  </w:style>
  <w:style w:type="character" w:styleId="WW8Num23z7">
    <w:name w:val="WW8Num23z7"/>
    <w:qFormat/>
    <w:rPr/>
  </w:style>
  <w:style w:type="character" w:styleId="WW8Num23z6">
    <w:name w:val="WW8Num23z6"/>
    <w:qFormat/>
    <w:rPr/>
  </w:style>
  <w:style w:type="character" w:styleId="WW8Num23z5">
    <w:name w:val="WW8Num23z5"/>
    <w:qFormat/>
    <w:rPr/>
  </w:style>
  <w:style w:type="character" w:styleId="WW8Num23z4">
    <w:name w:val="WW8Num23z4"/>
    <w:qFormat/>
    <w:rPr/>
  </w:style>
  <w:style w:type="character" w:styleId="WW8Num23z3">
    <w:name w:val="WW8Num23z3"/>
    <w:qFormat/>
    <w:rPr/>
  </w:style>
  <w:style w:type="character" w:styleId="WW8Num23z2">
    <w:name w:val="WW8Num23z2"/>
    <w:qFormat/>
    <w:rPr/>
  </w:style>
  <w:style w:type="character" w:styleId="WW8Num23z1">
    <w:name w:val="WW8Num23z1"/>
    <w:qFormat/>
    <w:rPr/>
  </w:style>
  <w:style w:type="character" w:styleId="WW8Num23z0">
    <w:name w:val="WW8Num23z0"/>
    <w:qFormat/>
    <w:rPr/>
  </w:style>
  <w:style w:type="character" w:styleId="WW8Num22z8">
    <w:name w:val="WW8Num22z8"/>
    <w:qFormat/>
    <w:rPr/>
  </w:style>
  <w:style w:type="character" w:styleId="WW8Num22z7">
    <w:name w:val="WW8Num22z7"/>
    <w:qFormat/>
    <w:rPr/>
  </w:style>
  <w:style w:type="character" w:styleId="WW8Num22z6">
    <w:name w:val="WW8Num22z6"/>
    <w:qFormat/>
    <w:rPr/>
  </w:style>
  <w:style w:type="character" w:styleId="WW8Num22z5">
    <w:name w:val="WW8Num22z5"/>
    <w:qFormat/>
    <w:rPr/>
  </w:style>
  <w:style w:type="character" w:styleId="WW8Num22z4">
    <w:name w:val="WW8Num22z4"/>
    <w:qFormat/>
    <w:rPr/>
  </w:style>
  <w:style w:type="character" w:styleId="WW8Num22z3">
    <w:name w:val="WW8Num22z3"/>
    <w:qFormat/>
    <w:rPr/>
  </w:style>
  <w:style w:type="character" w:styleId="WW8Num22z2">
    <w:name w:val="WW8Num22z2"/>
    <w:qFormat/>
    <w:rPr/>
  </w:style>
  <w:style w:type="character" w:styleId="WW8Num22z1">
    <w:name w:val="WW8Num22z1"/>
    <w:qFormat/>
    <w:rPr/>
  </w:style>
  <w:style w:type="character" w:styleId="WW8Num22z0">
    <w:name w:val="WW8Num22z0"/>
    <w:qFormat/>
    <w:rPr/>
  </w:style>
  <w:style w:type="character" w:styleId="WW8Num21z8">
    <w:name w:val="WW8Num21z8"/>
    <w:qFormat/>
    <w:rPr/>
  </w:style>
  <w:style w:type="character" w:styleId="WW8Num21z7">
    <w:name w:val="WW8Num21z7"/>
    <w:qFormat/>
    <w:rPr/>
  </w:style>
  <w:style w:type="character" w:styleId="WW8Num21z6">
    <w:name w:val="WW8Num21z6"/>
    <w:qFormat/>
    <w:rPr/>
  </w:style>
  <w:style w:type="character" w:styleId="WW8Num21z5">
    <w:name w:val="WW8Num21z5"/>
    <w:qFormat/>
    <w:rPr/>
  </w:style>
  <w:style w:type="character" w:styleId="WW8Num21z4">
    <w:name w:val="WW8Num21z4"/>
    <w:qFormat/>
    <w:rPr/>
  </w:style>
  <w:style w:type="character" w:styleId="WW8Num21z3">
    <w:name w:val="WW8Num21z3"/>
    <w:qFormat/>
    <w:rPr/>
  </w:style>
  <w:style w:type="character" w:styleId="WW8Num21z2">
    <w:name w:val="WW8Num21z2"/>
    <w:qFormat/>
    <w:rPr/>
  </w:style>
  <w:style w:type="character" w:styleId="WW8Num21z1">
    <w:name w:val="WW8Num21z1"/>
    <w:qFormat/>
    <w:rPr/>
  </w:style>
  <w:style w:type="character" w:styleId="WW8Num21z0">
    <w:name w:val="WW8Num21z0"/>
    <w:qFormat/>
    <w:rPr/>
  </w:style>
  <w:style w:type="character" w:styleId="WW8Num20z8">
    <w:name w:val="WW8Num20z8"/>
    <w:qFormat/>
    <w:rPr/>
  </w:style>
  <w:style w:type="character" w:styleId="WW8Num20z7">
    <w:name w:val="WW8Num20z7"/>
    <w:qFormat/>
    <w:rPr/>
  </w:style>
  <w:style w:type="character" w:styleId="WW8Num20z6">
    <w:name w:val="WW8Num20z6"/>
    <w:qFormat/>
    <w:rPr/>
  </w:style>
  <w:style w:type="character" w:styleId="WW8Num20z5">
    <w:name w:val="WW8Num20z5"/>
    <w:qFormat/>
    <w:rPr/>
  </w:style>
  <w:style w:type="character" w:styleId="WW8Num20z4">
    <w:name w:val="WW8Num20z4"/>
    <w:qFormat/>
    <w:rPr/>
  </w:style>
  <w:style w:type="character" w:styleId="WW8Num20z3">
    <w:name w:val="WW8Num20z3"/>
    <w:qFormat/>
    <w:rPr/>
  </w:style>
  <w:style w:type="character" w:styleId="WW8Num20z2">
    <w:name w:val="WW8Num20z2"/>
    <w:qFormat/>
    <w:rPr/>
  </w:style>
  <w:style w:type="character" w:styleId="WW8Num20z1">
    <w:name w:val="WW8Num20z1"/>
    <w:qFormat/>
    <w:rPr/>
  </w:style>
  <w:style w:type="character" w:styleId="WW8Num20z0">
    <w:name w:val="WW8Num20z0"/>
    <w:qFormat/>
    <w:rPr/>
  </w:style>
  <w:style w:type="character" w:styleId="WW8Num19z8">
    <w:name w:val="WW8Num19z8"/>
    <w:qFormat/>
    <w:rPr/>
  </w:style>
  <w:style w:type="character" w:styleId="WW8Num19z7">
    <w:name w:val="WW8Num19z7"/>
    <w:qFormat/>
    <w:rPr/>
  </w:style>
  <w:style w:type="character" w:styleId="WW8Num19z6">
    <w:name w:val="WW8Num19z6"/>
    <w:qFormat/>
    <w:rPr/>
  </w:style>
  <w:style w:type="character" w:styleId="WW8Num19z5">
    <w:name w:val="WW8Num19z5"/>
    <w:qFormat/>
    <w:rPr/>
  </w:style>
  <w:style w:type="character" w:styleId="WW8Num19z4">
    <w:name w:val="WW8Num19z4"/>
    <w:qFormat/>
    <w:rPr/>
  </w:style>
  <w:style w:type="character" w:styleId="WW8Num19z3">
    <w:name w:val="WW8Num19z3"/>
    <w:qFormat/>
    <w:rPr/>
  </w:style>
  <w:style w:type="character" w:styleId="WW8Num19z2">
    <w:name w:val="WW8Num19z2"/>
    <w:qFormat/>
    <w:rPr/>
  </w:style>
  <w:style w:type="character" w:styleId="WW8Num19z1">
    <w:name w:val="WW8Num19z1"/>
    <w:qFormat/>
    <w:rPr/>
  </w:style>
  <w:style w:type="character" w:styleId="WW8Num19z0">
    <w:name w:val="WW8Num19z0"/>
    <w:qFormat/>
    <w:rPr/>
  </w:style>
  <w:style w:type="character" w:styleId="WW8Num18z8">
    <w:name w:val="WW8Num18z8"/>
    <w:qFormat/>
    <w:rPr/>
  </w:style>
  <w:style w:type="character" w:styleId="WW8Num18z7">
    <w:name w:val="WW8Num18z7"/>
    <w:qFormat/>
    <w:rPr/>
  </w:style>
  <w:style w:type="character" w:styleId="WW8Num18z6">
    <w:name w:val="WW8Num18z6"/>
    <w:qFormat/>
    <w:rPr/>
  </w:style>
  <w:style w:type="character" w:styleId="WW8Num18z5">
    <w:name w:val="WW8Num18z5"/>
    <w:qFormat/>
    <w:rPr/>
  </w:style>
  <w:style w:type="character" w:styleId="WW8Num18z4">
    <w:name w:val="WW8Num18z4"/>
    <w:qFormat/>
    <w:rPr/>
  </w:style>
  <w:style w:type="character" w:styleId="WW8Num18z3">
    <w:name w:val="WW8Num18z3"/>
    <w:qFormat/>
    <w:rPr/>
  </w:style>
  <w:style w:type="character" w:styleId="WW8Num18z2">
    <w:name w:val="WW8Num18z2"/>
    <w:qFormat/>
    <w:rPr/>
  </w:style>
  <w:style w:type="character" w:styleId="WW8Num18z1">
    <w:name w:val="WW8Num18z1"/>
    <w:qFormat/>
    <w:rPr/>
  </w:style>
  <w:style w:type="character" w:styleId="WW8Num18z0">
    <w:name w:val="WW8Num18z0"/>
    <w:qFormat/>
    <w:rPr/>
  </w:style>
  <w:style w:type="character" w:styleId="WW8Num17z8">
    <w:name w:val="WW8Num17z8"/>
    <w:qFormat/>
    <w:rPr/>
  </w:style>
  <w:style w:type="character" w:styleId="WW8Num17z7">
    <w:name w:val="WW8Num17z7"/>
    <w:qFormat/>
    <w:rPr/>
  </w:style>
  <w:style w:type="character" w:styleId="WW8Num17z6">
    <w:name w:val="WW8Num17z6"/>
    <w:qFormat/>
    <w:rPr/>
  </w:style>
  <w:style w:type="character" w:styleId="WW8Num17z5">
    <w:name w:val="WW8Num17z5"/>
    <w:qFormat/>
    <w:rPr/>
  </w:style>
  <w:style w:type="character" w:styleId="WW8Num17z4">
    <w:name w:val="WW8Num17z4"/>
    <w:qFormat/>
    <w:rPr/>
  </w:style>
  <w:style w:type="character" w:styleId="WW8Num17z3">
    <w:name w:val="WW8Num17z3"/>
    <w:qFormat/>
    <w:rPr/>
  </w:style>
  <w:style w:type="character" w:styleId="WW8Num17z2">
    <w:name w:val="WW8Num17z2"/>
    <w:qFormat/>
    <w:rPr/>
  </w:style>
  <w:style w:type="character" w:styleId="WW8Num17z1">
    <w:name w:val="WW8Num17z1"/>
    <w:qFormat/>
    <w:rPr/>
  </w:style>
  <w:style w:type="character" w:styleId="WW8Num17z0">
    <w:name w:val="WW8Num17z0"/>
    <w:qFormat/>
    <w:rPr/>
  </w:style>
  <w:style w:type="character" w:styleId="WW8Num16z8">
    <w:name w:val="WW8Num16z8"/>
    <w:qFormat/>
    <w:rPr/>
  </w:style>
  <w:style w:type="character" w:styleId="WW8Num16z7">
    <w:name w:val="WW8Num16z7"/>
    <w:qFormat/>
    <w:rPr/>
  </w:style>
  <w:style w:type="character" w:styleId="WW8Num16z6">
    <w:name w:val="WW8Num16z6"/>
    <w:qFormat/>
    <w:rPr/>
  </w:style>
  <w:style w:type="character" w:styleId="WW8Num16z5">
    <w:name w:val="WW8Num16z5"/>
    <w:qFormat/>
    <w:rPr/>
  </w:style>
  <w:style w:type="character" w:styleId="WW8Num16z4">
    <w:name w:val="WW8Num16z4"/>
    <w:qFormat/>
    <w:rPr/>
  </w:style>
  <w:style w:type="character" w:styleId="WW8Num16z3">
    <w:name w:val="WW8Num16z3"/>
    <w:qFormat/>
    <w:rPr/>
  </w:style>
  <w:style w:type="character" w:styleId="WW8Num16z2">
    <w:name w:val="WW8Num16z2"/>
    <w:qFormat/>
    <w:rPr/>
  </w:style>
  <w:style w:type="character" w:styleId="WW8Num16z1">
    <w:name w:val="WW8Num16z1"/>
    <w:qFormat/>
    <w:rPr/>
  </w:style>
  <w:style w:type="character" w:styleId="WW8Num16z0">
    <w:name w:val="WW8Num16z0"/>
    <w:qFormat/>
    <w:rPr/>
  </w:style>
  <w:style w:type="character" w:styleId="WW8Num15z0">
    <w:name w:val="WW8Num15z0"/>
    <w:qFormat/>
    <w:rPr/>
  </w:style>
  <w:style w:type="character" w:styleId="WW8Num14z8">
    <w:name w:val="WW8Num14z8"/>
    <w:qFormat/>
    <w:rPr/>
  </w:style>
  <w:style w:type="character" w:styleId="WW8Num14z7">
    <w:name w:val="WW8Num14z7"/>
    <w:qFormat/>
    <w:rPr/>
  </w:style>
  <w:style w:type="character" w:styleId="WW8Num14z6">
    <w:name w:val="WW8Num14z6"/>
    <w:qFormat/>
    <w:rPr/>
  </w:style>
  <w:style w:type="character" w:styleId="WW8Num14z5">
    <w:name w:val="WW8Num14z5"/>
    <w:qFormat/>
    <w:rPr/>
  </w:style>
  <w:style w:type="character" w:styleId="WW8Num14z4">
    <w:name w:val="WW8Num14z4"/>
    <w:qFormat/>
    <w:rPr/>
  </w:style>
  <w:style w:type="character" w:styleId="WW8Num14z3">
    <w:name w:val="WW8Num14z3"/>
    <w:qFormat/>
    <w:rPr/>
  </w:style>
  <w:style w:type="character" w:styleId="WW8Num14z2">
    <w:name w:val="WW8Num14z2"/>
    <w:qFormat/>
    <w:rPr/>
  </w:style>
  <w:style w:type="character" w:styleId="WW8Num14z1">
    <w:name w:val="WW8Num14z1"/>
    <w:qFormat/>
    <w:rPr/>
  </w:style>
  <w:style w:type="character" w:styleId="WW8Num14z0">
    <w:name w:val="WW8Num14z0"/>
    <w:qFormat/>
    <w:rPr/>
  </w:style>
  <w:style w:type="character" w:styleId="WW8Num13z8">
    <w:name w:val="WW8Num13z8"/>
    <w:qFormat/>
    <w:rPr/>
  </w:style>
  <w:style w:type="character" w:styleId="WW8Num13z7">
    <w:name w:val="WW8Num13z7"/>
    <w:qFormat/>
    <w:rPr/>
  </w:style>
  <w:style w:type="character" w:styleId="WW8Num13z6">
    <w:name w:val="WW8Num13z6"/>
    <w:qFormat/>
    <w:rPr/>
  </w:style>
  <w:style w:type="character" w:styleId="WW8Num13z5">
    <w:name w:val="WW8Num13z5"/>
    <w:qFormat/>
    <w:rPr/>
  </w:style>
  <w:style w:type="character" w:styleId="WW8Num13z4">
    <w:name w:val="WW8Num13z4"/>
    <w:qFormat/>
    <w:rPr/>
  </w:style>
  <w:style w:type="character" w:styleId="WW8Num13z3">
    <w:name w:val="WW8Num13z3"/>
    <w:qFormat/>
    <w:rPr/>
  </w:style>
  <w:style w:type="character" w:styleId="WW8Num13z2">
    <w:name w:val="WW8Num13z2"/>
    <w:qFormat/>
    <w:rPr/>
  </w:style>
  <w:style w:type="character" w:styleId="WW8Num13z1">
    <w:name w:val="WW8Num13z1"/>
    <w:qFormat/>
    <w:rPr/>
  </w:style>
  <w:style w:type="character" w:styleId="WW8Num13z0">
    <w:name w:val="WW8Num13z0"/>
    <w:qFormat/>
    <w:rPr/>
  </w:style>
  <w:style w:type="character" w:styleId="WW8Num12z0">
    <w:name w:val="WW8Num12z0"/>
    <w:qFormat/>
    <w:rPr/>
  </w:style>
  <w:style w:type="character" w:styleId="WW8Num11z8">
    <w:name w:val="WW8Num11z8"/>
    <w:qFormat/>
    <w:rPr/>
  </w:style>
  <w:style w:type="character" w:styleId="WW8Num11z7">
    <w:name w:val="WW8Num11z7"/>
    <w:qFormat/>
    <w:rPr/>
  </w:style>
  <w:style w:type="character" w:styleId="WW8Num11z6">
    <w:name w:val="WW8Num11z6"/>
    <w:qFormat/>
    <w:rPr/>
  </w:style>
  <w:style w:type="character" w:styleId="WW8Num11z5">
    <w:name w:val="WW8Num11z5"/>
    <w:qFormat/>
    <w:rPr/>
  </w:style>
  <w:style w:type="character" w:styleId="WW8Num11z4">
    <w:name w:val="WW8Num11z4"/>
    <w:qFormat/>
    <w:rPr/>
  </w:style>
  <w:style w:type="character" w:styleId="WW8Num11z3">
    <w:name w:val="WW8Num11z3"/>
    <w:qFormat/>
    <w:rPr/>
  </w:style>
  <w:style w:type="character" w:styleId="WW8Num11z2">
    <w:name w:val="WW8Num11z2"/>
    <w:qFormat/>
    <w:rPr/>
  </w:style>
  <w:style w:type="character" w:styleId="WW8Num11z1">
    <w:name w:val="WW8Num11z1"/>
    <w:qFormat/>
    <w:rPr/>
  </w:style>
  <w:style w:type="character" w:styleId="WW8Num11z0">
    <w:name w:val="WW8Num11z0"/>
    <w:qFormat/>
    <w:rPr/>
  </w:style>
  <w:style w:type="character" w:styleId="WW8Num10z8">
    <w:name w:val="WW8Num10z8"/>
    <w:qFormat/>
    <w:rPr/>
  </w:style>
  <w:style w:type="character" w:styleId="WW8Num10z7">
    <w:name w:val="WW8Num10z7"/>
    <w:qFormat/>
    <w:rPr/>
  </w:style>
  <w:style w:type="character" w:styleId="WW8Num10z6">
    <w:name w:val="WW8Num10z6"/>
    <w:qFormat/>
    <w:rPr/>
  </w:style>
  <w:style w:type="character" w:styleId="WW8Num10z5">
    <w:name w:val="WW8Num10z5"/>
    <w:qFormat/>
    <w:rPr/>
  </w:style>
  <w:style w:type="character" w:styleId="WW8Num10z4">
    <w:name w:val="WW8Num10z4"/>
    <w:qFormat/>
    <w:rPr/>
  </w:style>
  <w:style w:type="character" w:styleId="WW8Num10z3">
    <w:name w:val="WW8Num10z3"/>
    <w:qFormat/>
    <w:rPr/>
  </w:style>
  <w:style w:type="character" w:styleId="WW8Num10z2">
    <w:name w:val="WW8Num10z2"/>
    <w:qFormat/>
    <w:rPr/>
  </w:style>
  <w:style w:type="character" w:styleId="WW8Num10z1">
    <w:name w:val="WW8Num10z1"/>
    <w:qFormat/>
    <w:rPr/>
  </w:style>
  <w:style w:type="character" w:styleId="WW8Num10z0">
    <w:name w:val="WW8Num10z0"/>
    <w:qFormat/>
    <w:rPr/>
  </w:style>
  <w:style w:type="character" w:styleId="WW8Num9z8">
    <w:name w:val="WW8Num9z8"/>
    <w:qFormat/>
    <w:rPr/>
  </w:style>
  <w:style w:type="character" w:styleId="WW8Num9z7">
    <w:name w:val="WW8Num9z7"/>
    <w:qFormat/>
    <w:rPr/>
  </w:style>
  <w:style w:type="character" w:styleId="WW8Num9z6">
    <w:name w:val="WW8Num9z6"/>
    <w:qFormat/>
    <w:rPr/>
  </w:style>
  <w:style w:type="character" w:styleId="WW8Num9z5">
    <w:name w:val="WW8Num9z5"/>
    <w:qFormat/>
    <w:rPr/>
  </w:style>
  <w:style w:type="character" w:styleId="WW8Num9z4">
    <w:name w:val="WW8Num9z4"/>
    <w:qFormat/>
    <w:rPr/>
  </w:style>
  <w:style w:type="character" w:styleId="WW8Num9z3">
    <w:name w:val="WW8Num9z3"/>
    <w:qFormat/>
    <w:rPr/>
  </w:style>
  <w:style w:type="character" w:styleId="WW8Num9z2">
    <w:name w:val="WW8Num9z2"/>
    <w:qFormat/>
    <w:rPr/>
  </w:style>
  <w:style w:type="character" w:styleId="WW8Num9z1">
    <w:name w:val="WW8Num9z1"/>
    <w:qFormat/>
    <w:rPr/>
  </w:style>
  <w:style w:type="character" w:styleId="WW8Num9z0">
    <w:name w:val="WW8Num9z0"/>
    <w:qFormat/>
    <w:rPr/>
  </w:style>
  <w:style w:type="character" w:styleId="WW8Num8z8">
    <w:name w:val="WW8Num8z8"/>
    <w:qFormat/>
    <w:rPr/>
  </w:style>
  <w:style w:type="character" w:styleId="WW8Num8z7">
    <w:name w:val="WW8Num8z7"/>
    <w:qFormat/>
    <w:rPr/>
  </w:style>
  <w:style w:type="character" w:styleId="WW8Num8z6">
    <w:name w:val="WW8Num8z6"/>
    <w:qFormat/>
    <w:rPr/>
  </w:style>
  <w:style w:type="character" w:styleId="WW8Num8z5">
    <w:name w:val="WW8Num8z5"/>
    <w:qFormat/>
    <w:rPr/>
  </w:style>
  <w:style w:type="character" w:styleId="WW8Num8z4">
    <w:name w:val="WW8Num8z4"/>
    <w:qFormat/>
    <w:rPr/>
  </w:style>
  <w:style w:type="character" w:styleId="WW8Num8z3">
    <w:name w:val="WW8Num8z3"/>
    <w:qFormat/>
    <w:rPr/>
  </w:style>
  <w:style w:type="character" w:styleId="WW8Num8z2">
    <w:name w:val="WW8Num8z2"/>
    <w:qFormat/>
    <w:rPr/>
  </w:style>
  <w:style w:type="character" w:styleId="WW8Num8z1">
    <w:name w:val="WW8Num8z1"/>
    <w:qFormat/>
    <w:rPr/>
  </w:style>
  <w:style w:type="character" w:styleId="WW8Num8z0">
    <w:name w:val="WW8Num8z0"/>
    <w:qFormat/>
    <w:rPr/>
  </w:style>
  <w:style w:type="character" w:styleId="WW8Num7z8">
    <w:name w:val="WW8Num7z8"/>
    <w:qFormat/>
    <w:rPr/>
  </w:style>
  <w:style w:type="character" w:styleId="WW8Num7z7">
    <w:name w:val="WW8Num7z7"/>
    <w:qFormat/>
    <w:rPr/>
  </w:style>
  <w:style w:type="character" w:styleId="WW8Num7z6">
    <w:name w:val="WW8Num7z6"/>
    <w:qFormat/>
    <w:rPr/>
  </w:style>
  <w:style w:type="character" w:styleId="WW8Num7z5">
    <w:name w:val="WW8Num7z5"/>
    <w:qFormat/>
    <w:rPr/>
  </w:style>
  <w:style w:type="character" w:styleId="WW8Num7z4">
    <w:name w:val="WW8Num7z4"/>
    <w:qFormat/>
    <w:rPr/>
  </w:style>
  <w:style w:type="character" w:styleId="WW8Num7z3">
    <w:name w:val="WW8Num7z3"/>
    <w:qFormat/>
    <w:rPr/>
  </w:style>
  <w:style w:type="character" w:styleId="WW8Num7z2">
    <w:name w:val="WW8Num7z2"/>
    <w:qFormat/>
    <w:rPr/>
  </w:style>
  <w:style w:type="character" w:styleId="WW8Num7z1">
    <w:name w:val="WW8Num7z1"/>
    <w:qFormat/>
    <w:rPr/>
  </w:style>
  <w:style w:type="character" w:styleId="WW8Num7z0">
    <w:name w:val="WW8Num7z0"/>
    <w:qFormat/>
    <w:rPr/>
  </w:style>
  <w:style w:type="character" w:styleId="WW8Num6z8">
    <w:name w:val="WW8Num6z8"/>
    <w:qFormat/>
    <w:rPr/>
  </w:style>
  <w:style w:type="character" w:styleId="WW8Num6z7">
    <w:name w:val="WW8Num6z7"/>
    <w:qFormat/>
    <w:rPr/>
  </w:style>
  <w:style w:type="character" w:styleId="WW8Num6z6">
    <w:name w:val="WW8Num6z6"/>
    <w:qFormat/>
    <w:rPr/>
  </w:style>
  <w:style w:type="character" w:styleId="WW8Num6z5">
    <w:name w:val="WW8Num6z5"/>
    <w:qFormat/>
    <w:rPr/>
  </w:style>
  <w:style w:type="character" w:styleId="WW8Num6z4">
    <w:name w:val="WW8Num6z4"/>
    <w:qFormat/>
    <w:rPr/>
  </w:style>
  <w:style w:type="character" w:styleId="WW8Num6z3">
    <w:name w:val="WW8Num6z3"/>
    <w:qFormat/>
    <w:rPr/>
  </w:style>
  <w:style w:type="character" w:styleId="WW8Num6z2">
    <w:name w:val="WW8Num6z2"/>
    <w:qFormat/>
    <w:rPr/>
  </w:style>
  <w:style w:type="character" w:styleId="WW8Num6z1">
    <w:name w:val="WW8Num6z1"/>
    <w:qFormat/>
    <w:rPr/>
  </w:style>
  <w:style w:type="character" w:styleId="WW8Num6z0">
    <w:name w:val="WW8Num6z0"/>
    <w:qFormat/>
    <w:rPr/>
  </w:style>
  <w:style w:type="character" w:styleId="WW8Num5z8">
    <w:name w:val="WW8Num5z8"/>
    <w:qFormat/>
    <w:rPr/>
  </w:style>
  <w:style w:type="character" w:styleId="WW8Num5z7">
    <w:name w:val="WW8Num5z7"/>
    <w:qFormat/>
    <w:rPr/>
  </w:style>
  <w:style w:type="character" w:styleId="WW8Num5z6">
    <w:name w:val="WW8Num5z6"/>
    <w:qFormat/>
    <w:rPr/>
  </w:style>
  <w:style w:type="character" w:styleId="WW8Num5z5">
    <w:name w:val="WW8Num5z5"/>
    <w:qFormat/>
    <w:rPr/>
  </w:style>
  <w:style w:type="character" w:styleId="WW8Num5z4">
    <w:name w:val="WW8Num5z4"/>
    <w:qFormat/>
    <w:rPr/>
  </w:style>
  <w:style w:type="character" w:styleId="WW8Num5z3">
    <w:name w:val="WW8Num5z3"/>
    <w:qFormat/>
    <w:rPr/>
  </w:style>
  <w:style w:type="character" w:styleId="WW8Num5z2">
    <w:name w:val="WW8Num5z2"/>
    <w:qFormat/>
    <w:rPr/>
  </w:style>
  <w:style w:type="character" w:styleId="WW8Num5z1">
    <w:name w:val="WW8Num5z1"/>
    <w:qFormat/>
    <w:rPr/>
  </w:style>
  <w:style w:type="character" w:styleId="WW8Num5z0">
    <w:name w:val="WW8Num5z0"/>
    <w:qFormat/>
    <w:rPr/>
  </w:style>
  <w:style w:type="character" w:styleId="WW8Num4z8">
    <w:name w:val="WW8Num4z8"/>
    <w:qFormat/>
    <w:rPr/>
  </w:style>
  <w:style w:type="character" w:styleId="WW8Num4z7">
    <w:name w:val="WW8Num4z7"/>
    <w:qFormat/>
    <w:rPr/>
  </w:style>
  <w:style w:type="character" w:styleId="WW8Num4z6">
    <w:name w:val="WW8Num4z6"/>
    <w:qFormat/>
    <w:rPr/>
  </w:style>
  <w:style w:type="character" w:styleId="WW8Num4z5">
    <w:name w:val="WW8Num4z5"/>
    <w:qFormat/>
    <w:rPr/>
  </w:style>
  <w:style w:type="character" w:styleId="WW8Num4z4">
    <w:name w:val="WW8Num4z4"/>
    <w:qFormat/>
    <w:rPr/>
  </w:style>
  <w:style w:type="character" w:styleId="WW8Num4z3">
    <w:name w:val="WW8Num4z3"/>
    <w:qFormat/>
    <w:rPr/>
  </w:style>
  <w:style w:type="character" w:styleId="WW8Num4z2">
    <w:name w:val="WW8Num4z2"/>
    <w:qFormat/>
    <w:rPr/>
  </w:style>
  <w:style w:type="character" w:styleId="WW8Num4z1">
    <w:name w:val="WW8Num4z1"/>
    <w:qFormat/>
    <w:rPr/>
  </w:style>
  <w:style w:type="character" w:styleId="WW8Num4z0">
    <w:name w:val="WW8Num4z0"/>
    <w:qFormat/>
    <w:rPr/>
  </w:style>
  <w:style w:type="character" w:styleId="WW8Num3z8">
    <w:name w:val="WW8Num3z8"/>
    <w:qFormat/>
    <w:rPr/>
  </w:style>
  <w:style w:type="character" w:styleId="WW8Num3z7">
    <w:name w:val="WW8Num3z7"/>
    <w:qFormat/>
    <w:rPr/>
  </w:style>
  <w:style w:type="character" w:styleId="WW8Num3z6">
    <w:name w:val="WW8Num3z6"/>
    <w:qFormat/>
    <w:rPr/>
  </w:style>
  <w:style w:type="character" w:styleId="WW8Num3z5">
    <w:name w:val="WW8Num3z5"/>
    <w:qFormat/>
    <w:rPr/>
  </w:style>
  <w:style w:type="character" w:styleId="WW8Num3z4">
    <w:name w:val="WW8Num3z4"/>
    <w:qFormat/>
    <w:rPr/>
  </w:style>
  <w:style w:type="character" w:styleId="WW8Num3z3">
    <w:name w:val="WW8Num3z3"/>
    <w:qFormat/>
    <w:rPr/>
  </w:style>
  <w:style w:type="character" w:styleId="WW8Num3z2">
    <w:name w:val="WW8Num3z2"/>
    <w:qFormat/>
    <w:rPr/>
  </w:style>
  <w:style w:type="character" w:styleId="WW8Num3z1">
    <w:name w:val="WW8Num3z1"/>
    <w:qFormat/>
    <w:rPr/>
  </w:style>
  <w:style w:type="character" w:styleId="WW8Num3z0">
    <w:name w:val="WW8Num3z0"/>
    <w:qFormat/>
    <w:rPr/>
  </w:style>
  <w:style w:type="character" w:styleId="WW8Num2z8">
    <w:name w:val="WW8Num2z8"/>
    <w:qFormat/>
    <w:rPr/>
  </w:style>
  <w:style w:type="character" w:styleId="WW8Num2z7">
    <w:name w:val="WW8Num2z7"/>
    <w:qFormat/>
    <w:rPr/>
  </w:style>
  <w:style w:type="character" w:styleId="WW8Num2z6">
    <w:name w:val="WW8Num2z6"/>
    <w:qFormat/>
    <w:rPr/>
  </w:style>
  <w:style w:type="character" w:styleId="WW8Num2z5">
    <w:name w:val="WW8Num2z5"/>
    <w:qFormat/>
    <w:rPr/>
  </w:style>
  <w:style w:type="character" w:styleId="WW8Num2z4">
    <w:name w:val="WW8Num2z4"/>
    <w:qFormat/>
    <w:rPr/>
  </w:style>
  <w:style w:type="character" w:styleId="WW8Num2z3">
    <w:name w:val="WW8Num2z3"/>
    <w:qFormat/>
    <w:rPr/>
  </w:style>
  <w:style w:type="character" w:styleId="WW8Num2z2">
    <w:name w:val="WW8Num2z2"/>
    <w:qFormat/>
    <w:rPr/>
  </w:style>
  <w:style w:type="character" w:styleId="WW8Num2z1">
    <w:name w:val="WW8Num2z1"/>
    <w:qFormat/>
    <w:rPr/>
  </w:style>
  <w:style w:type="character" w:styleId="WW8Num2z0">
    <w:name w:val="WW8Num2z0"/>
    <w:qFormat/>
    <w:rPr/>
  </w:style>
  <w:style w:type="character" w:styleId="WW8Num1z8">
    <w:name w:val="WW8Num1z8"/>
    <w:qFormat/>
    <w:rPr/>
  </w:style>
  <w:style w:type="character" w:styleId="WW8Num1z7">
    <w:name w:val="WW8Num1z7"/>
    <w:qFormat/>
    <w:rPr/>
  </w:style>
  <w:style w:type="character" w:styleId="WW8Num1z6">
    <w:name w:val="WW8Num1z6"/>
    <w:qFormat/>
    <w:rPr/>
  </w:style>
  <w:style w:type="character" w:styleId="WW8Num1z5">
    <w:name w:val="WW8Num1z5"/>
    <w:qFormat/>
    <w:rPr/>
  </w:style>
  <w:style w:type="character" w:styleId="WW8Num1z4">
    <w:name w:val="WW8Num1z4"/>
    <w:qFormat/>
    <w:rPr/>
  </w:style>
  <w:style w:type="character" w:styleId="WW8Num1z3">
    <w:name w:val="WW8Num1z3"/>
    <w:qFormat/>
    <w:rPr/>
  </w:style>
  <w:style w:type="character" w:styleId="WW8Num1z2">
    <w:name w:val="WW8Num1z2"/>
    <w:qFormat/>
    <w:rPr/>
  </w:style>
  <w:style w:type="character" w:styleId="WW8Num1z1">
    <w:name w:val="WW8Num1z1"/>
    <w:qFormat/>
    <w:rPr/>
  </w:style>
  <w:style w:type="character" w:styleId="WW8Num1z0">
    <w:name w:val="WW8Num1z0"/>
    <w:qFormat/>
    <w:rPr/>
  </w:style>
  <w:style w:type="character" w:styleId="Style32">
    <w:name w:val="Привязка концевой сноски"/>
    <w:rPr>
      <w:vertAlign w:val="superscript"/>
    </w:rPr>
  </w:style>
  <w:style w:type="character" w:styleId="Searchtext">
    <w:name w:val="searchtext"/>
    <w:qFormat/>
    <w:rPr/>
  </w:style>
  <w:style w:type="character" w:styleId="Blk">
    <w:name w:val="blk"/>
    <w:qFormat/>
    <w:rPr/>
  </w:style>
  <w:style w:type="character" w:styleId="WW8Num12z8">
    <w:name w:val="WW8Num12z8"/>
    <w:qFormat/>
    <w:rPr/>
  </w:style>
  <w:style w:type="character" w:styleId="WW8Num12z7">
    <w:name w:val="WW8Num12z7"/>
    <w:qFormat/>
    <w:rPr/>
  </w:style>
  <w:style w:type="character" w:styleId="WW8Num12z6">
    <w:name w:val="WW8Num12z6"/>
    <w:qFormat/>
    <w:rPr/>
  </w:style>
  <w:style w:type="character" w:styleId="WW8Num12z5">
    <w:name w:val="WW8Num12z5"/>
    <w:qFormat/>
    <w:rPr/>
  </w:style>
  <w:style w:type="character" w:styleId="WW8Num12z4">
    <w:name w:val="WW8Num12z4"/>
    <w:qFormat/>
    <w:rPr/>
  </w:style>
  <w:style w:type="character" w:styleId="WW8Num12z3">
    <w:name w:val="WW8Num12z3"/>
    <w:qFormat/>
    <w:rPr/>
  </w:style>
  <w:style w:type="character" w:styleId="WW8Num12z2">
    <w:name w:val="WW8Num12z2"/>
    <w:qFormat/>
    <w:rPr/>
  </w:style>
  <w:style w:type="character" w:styleId="WW8Num12z1">
    <w:name w:val="WW8Num12z1"/>
    <w:qFormat/>
    <w:rPr/>
  </w:style>
  <w:style w:type="paragraph" w:styleId="Style33">
    <w:name w:val="Заголовок"/>
    <w:basedOn w:val="Normal"/>
    <w:next w:val="Style34"/>
    <w:qFormat/>
    <w:pPr>
      <w:keepNext w:val="true"/>
      <w:spacing w:before="240" w:after="120"/>
    </w:pPr>
    <w:rPr>
      <w:rFonts w:ascii="Liberation Sans" w:hAnsi="Liberation Sans" w:eastAsia="Droid Sans Fallback" w:cs="Droid Sans Devanagari"/>
      <w:sz w:val="28"/>
      <w:szCs w:val="28"/>
    </w:rPr>
  </w:style>
  <w:style w:type="paragraph" w:styleId="Style34">
    <w:name w:val="Body Text"/>
    <w:basedOn w:val="Normal"/>
    <w:link w:val="a5"/>
    <w:unhideWhenUsed/>
    <w:rsid w:val="00a051d0"/>
    <w:pPr>
      <w:spacing w:before="0" w:after="120"/>
    </w:pPr>
    <w:rPr>
      <w:rFonts w:cs="Times New Roman"/>
    </w:rPr>
  </w:style>
  <w:style w:type="paragraph" w:styleId="Style35">
    <w:name w:val="List"/>
    <w:basedOn w:val="Normal"/>
    <w:uiPriority w:val="99"/>
    <w:rsid w:val="00e217ff"/>
    <w:pPr>
      <w:spacing w:beforeAutospacing="1" w:afterAutospacing="1"/>
    </w:pPr>
    <w:rPr>
      <w:rFonts w:ascii="Times New Roman" w:hAnsi="Times New Roman" w:cs="Times New Roman"/>
      <w:color w:val="auto"/>
      <w:spacing w:val="0"/>
      <w:sz w:val="24"/>
      <w:szCs w:val="24"/>
    </w:rPr>
  </w:style>
  <w:style w:type="paragraph" w:styleId="Style36">
    <w:name w:val="Caption"/>
    <w:basedOn w:val="Normal"/>
    <w:qFormat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styleId="Style37">
    <w:name w:val="Указатель"/>
    <w:basedOn w:val="Normal"/>
    <w:qFormat/>
    <w:pPr>
      <w:suppressLineNumbers/>
    </w:pPr>
    <w:rPr>
      <w:rFonts w:cs="Droid Sans Devanagari"/>
    </w:rPr>
  </w:style>
  <w:style w:type="paragraph" w:styleId="BodyTextIndent3">
    <w:name w:val="Body Text Indent 3"/>
    <w:basedOn w:val="Normal"/>
    <w:link w:val="32"/>
    <w:uiPriority w:val="99"/>
    <w:semiHidden/>
    <w:unhideWhenUsed/>
    <w:qFormat/>
    <w:rsid w:val="00a051d0"/>
    <w:pPr>
      <w:ind w:firstLine="708"/>
      <w:jc w:val="both"/>
    </w:pPr>
    <w:rPr>
      <w:rFonts w:ascii="Times New Roman" w:hAnsi="Times New Roman" w:cs="Times New Roman"/>
      <w:color w:val="auto"/>
      <w:spacing w:val="0"/>
      <w:szCs w:val="24"/>
    </w:rPr>
  </w:style>
  <w:style w:type="paragraph" w:styleId="Caption">
    <w:name w:val="caption"/>
    <w:basedOn w:val="Normal"/>
    <w:next w:val="Normal"/>
    <w:uiPriority w:val="99"/>
    <w:qFormat/>
    <w:rsid w:val="0083454e"/>
    <w:pPr>
      <w:jc w:val="center"/>
    </w:pPr>
    <w:rPr>
      <w:rFonts w:ascii="Times New Roman" w:hAnsi="Times New Roman" w:cs="Times New Roman"/>
      <w:b/>
      <w:color w:val="auto"/>
      <w:spacing w:val="0"/>
      <w:szCs w:val="20"/>
    </w:rPr>
  </w:style>
  <w:style w:type="paragraph" w:styleId="ListParagraph">
    <w:name w:val="List Paragraph"/>
    <w:basedOn w:val="Normal"/>
    <w:uiPriority w:val="34"/>
    <w:qFormat/>
    <w:rsid w:val="0083454e"/>
    <w:pPr>
      <w:spacing w:before="0" w:after="0"/>
      <w:ind w:left="720" w:hanging="0"/>
      <w:contextualSpacing/>
    </w:pPr>
    <w:rPr>
      <w:rFonts w:ascii="Times New Roman" w:hAnsi="Times New Roman" w:cs="Times New Roman"/>
      <w:color w:val="auto"/>
      <w:spacing w:val="0"/>
      <w:sz w:val="24"/>
      <w:szCs w:val="24"/>
    </w:rPr>
  </w:style>
  <w:style w:type="paragraph" w:styleId="BalloonText">
    <w:name w:val="Balloon Text"/>
    <w:basedOn w:val="Normal"/>
    <w:link w:val="a9"/>
    <w:uiPriority w:val="99"/>
    <w:semiHidden/>
    <w:unhideWhenUsed/>
    <w:qFormat/>
    <w:rsid w:val="0083454e"/>
    <w:pPr/>
    <w:rPr>
      <w:rFonts w:ascii="Tahoma" w:hAnsi="Tahoma" w:cs="Times New Roman"/>
      <w:sz w:val="16"/>
      <w:szCs w:val="16"/>
    </w:rPr>
  </w:style>
  <w:style w:type="paragraph" w:styleId="411" w:customStyle="1">
    <w:name w:val="Основной текст (4)1"/>
    <w:basedOn w:val="Normal"/>
    <w:link w:val="41"/>
    <w:uiPriority w:val="99"/>
    <w:qFormat/>
    <w:rsid w:val="009d1165"/>
    <w:pPr>
      <w:shd w:val="clear" w:color="auto" w:fill="FFFFFF"/>
      <w:spacing w:lineRule="atLeast" w:line="240" w:before="360" w:after="720"/>
    </w:pPr>
    <w:rPr>
      <w:rFonts w:ascii="Times New Roman" w:hAnsi="Times New Roman" w:eastAsia="Calibri" w:cs="Times New Roman"/>
      <w:color w:val="auto"/>
      <w:spacing w:val="0"/>
    </w:rPr>
  </w:style>
  <w:style w:type="paragraph" w:styleId="91" w:customStyle="1">
    <w:name w:val="Основной текст (9)1"/>
    <w:basedOn w:val="Normal"/>
    <w:link w:val="9"/>
    <w:uiPriority w:val="99"/>
    <w:qFormat/>
    <w:rsid w:val="009d1165"/>
    <w:pPr>
      <w:shd w:val="clear" w:color="auto" w:fill="FFFFFF"/>
      <w:spacing w:lineRule="exact" w:line="317"/>
      <w:ind w:firstLine="380"/>
    </w:pPr>
    <w:rPr>
      <w:rFonts w:ascii="Times New Roman" w:hAnsi="Times New Roman" w:eastAsia="Calibri" w:cs="Times New Roman"/>
      <w:color w:val="auto"/>
      <w:spacing w:val="0"/>
    </w:rPr>
  </w:style>
  <w:style w:type="paragraph" w:styleId="511" w:customStyle="1">
    <w:name w:val="Основной текст (5)1"/>
    <w:basedOn w:val="Normal"/>
    <w:link w:val="5"/>
    <w:uiPriority w:val="99"/>
    <w:qFormat/>
    <w:rsid w:val="009d1165"/>
    <w:pPr>
      <w:shd w:val="clear" w:color="auto" w:fill="FFFFFF"/>
      <w:spacing w:lineRule="exact" w:line="322" w:before="720" w:after="600"/>
      <w:jc w:val="both"/>
    </w:pPr>
    <w:rPr>
      <w:rFonts w:ascii="Times New Roman" w:hAnsi="Times New Roman" w:eastAsia="Calibri" w:cs="Times New Roman"/>
      <w:b/>
      <w:bCs/>
      <w:color w:val="auto"/>
      <w:spacing w:val="0"/>
    </w:rPr>
  </w:style>
  <w:style w:type="paragraph" w:styleId="61" w:customStyle="1">
    <w:name w:val="Основной текст (6)1"/>
    <w:basedOn w:val="Normal"/>
    <w:link w:val="6"/>
    <w:uiPriority w:val="99"/>
    <w:qFormat/>
    <w:rsid w:val="009d1165"/>
    <w:pPr>
      <w:shd w:val="clear" w:color="auto" w:fill="FFFFFF"/>
      <w:spacing w:lineRule="exact" w:line="370" w:before="600" w:after="360"/>
      <w:ind w:firstLine="720"/>
      <w:jc w:val="both"/>
    </w:pPr>
    <w:rPr>
      <w:rFonts w:ascii="Times New Roman" w:hAnsi="Times New Roman" w:eastAsia="Calibri" w:cs="Times New Roman"/>
      <w:color w:val="auto"/>
      <w:spacing w:val="0"/>
    </w:rPr>
  </w:style>
  <w:style w:type="paragraph" w:styleId="71" w:customStyle="1">
    <w:name w:val="Основной текст (7)1"/>
    <w:basedOn w:val="Normal"/>
    <w:link w:val="7"/>
    <w:uiPriority w:val="99"/>
    <w:qFormat/>
    <w:rsid w:val="009d1165"/>
    <w:pPr>
      <w:shd w:val="clear" w:color="auto" w:fill="FFFFFF"/>
      <w:spacing w:lineRule="atLeast" w:line="240"/>
      <w:jc w:val="right"/>
    </w:pPr>
    <w:rPr>
      <w:rFonts w:ascii="Times New Roman" w:hAnsi="Times New Roman" w:eastAsia="Calibri" w:cs="Times New Roman"/>
      <w:color w:val="auto"/>
      <w:spacing w:val="0"/>
      <w:sz w:val="20"/>
      <w:szCs w:val="20"/>
    </w:rPr>
  </w:style>
  <w:style w:type="paragraph" w:styleId="81" w:customStyle="1">
    <w:name w:val="Основной текст (8)1"/>
    <w:basedOn w:val="Normal"/>
    <w:link w:val="8"/>
    <w:uiPriority w:val="99"/>
    <w:qFormat/>
    <w:rsid w:val="009d1165"/>
    <w:pPr>
      <w:shd w:val="clear" w:color="auto" w:fill="FFFFFF"/>
      <w:spacing w:lineRule="exact" w:line="278"/>
      <w:jc w:val="center"/>
    </w:pPr>
    <w:rPr>
      <w:rFonts w:ascii="Times New Roman" w:hAnsi="Times New Roman" w:eastAsia="Calibri" w:cs="Times New Roman"/>
      <w:color w:val="auto"/>
      <w:spacing w:val="0"/>
      <w:sz w:val="20"/>
      <w:szCs w:val="20"/>
    </w:rPr>
  </w:style>
  <w:style w:type="paragraph" w:styleId="101" w:customStyle="1">
    <w:name w:val="Основной текст (10)1"/>
    <w:basedOn w:val="Normal"/>
    <w:link w:val="100"/>
    <w:uiPriority w:val="99"/>
    <w:qFormat/>
    <w:rsid w:val="009d1165"/>
    <w:pPr>
      <w:shd w:val="clear" w:color="auto" w:fill="FFFFFF"/>
      <w:spacing w:lineRule="atLeast" w:line="240"/>
    </w:pPr>
    <w:rPr>
      <w:rFonts w:ascii="Times New Roman" w:hAnsi="Times New Roman" w:eastAsia="Calibri" w:cs="Times New Roman"/>
      <w:color w:val="auto"/>
      <w:spacing w:val="0"/>
      <w:sz w:val="20"/>
      <w:szCs w:val="20"/>
    </w:rPr>
  </w:style>
  <w:style w:type="paragraph" w:styleId="Style38">
    <w:name w:val="Body Text Indent"/>
    <w:basedOn w:val="Normal"/>
    <w:link w:val="ab"/>
    <w:uiPriority w:val="99"/>
    <w:unhideWhenUsed/>
    <w:rsid w:val="00642046"/>
    <w:pPr>
      <w:spacing w:before="0" w:after="120"/>
      <w:ind w:left="283" w:hanging="0"/>
    </w:pPr>
    <w:rPr>
      <w:rFonts w:cs="Times New Roman"/>
    </w:rPr>
  </w:style>
  <w:style w:type="paragraph" w:styleId="NormalWeb">
    <w:name w:val="Normal (Web)"/>
    <w:basedOn w:val="Normal"/>
    <w:uiPriority w:val="99"/>
    <w:qFormat/>
    <w:rsid w:val="00642046"/>
    <w:pPr>
      <w:spacing w:beforeAutospacing="1" w:afterAutospacing="1"/>
    </w:pPr>
    <w:rPr>
      <w:rFonts w:ascii="Times New Roman" w:hAnsi="Times New Roman" w:cs="Times New Roman"/>
      <w:color w:val="auto"/>
      <w:spacing w:val="0"/>
      <w:sz w:val="24"/>
      <w:szCs w:val="24"/>
    </w:rPr>
  </w:style>
  <w:style w:type="paragraph" w:styleId="ConsPlusNormal1" w:customStyle="1">
    <w:name w:val="ConsPlusNormal"/>
    <w:link w:val="ConsPlusNormal0"/>
    <w:uiPriority w:val="99"/>
    <w:qFormat/>
    <w:rsid w:val="00642046"/>
    <w:pPr>
      <w:widowControl w:val="false"/>
      <w:overflowPunct w:val="false"/>
      <w:bidi w:val="0"/>
      <w:spacing w:before="0" w:after="0"/>
      <w:ind w:firstLine="720"/>
      <w:jc w:val="left"/>
    </w:pPr>
    <w:rPr>
      <w:rFonts w:ascii="Arial" w:hAnsi="Arial" w:eastAsia="Times New Roman" w:cs="Arial"/>
      <w:color w:val="auto"/>
      <w:kern w:val="2"/>
      <w:sz w:val="24"/>
      <w:szCs w:val="24"/>
      <w:lang w:val="ru-RU" w:eastAsia="zh-CN" w:bidi="hi-IN"/>
    </w:rPr>
  </w:style>
  <w:style w:type="paragraph" w:styleId="Style39">
    <w:name w:val="Верхний и нижний колонтитулы"/>
    <w:basedOn w:val="Normal"/>
    <w:qFormat/>
    <w:pPr/>
    <w:rPr/>
  </w:style>
  <w:style w:type="paragraph" w:styleId="Style40">
    <w:name w:val="Header"/>
    <w:basedOn w:val="Normal"/>
    <w:link w:val="ae"/>
    <w:uiPriority w:val="99"/>
    <w:unhideWhenUsed/>
    <w:rsid w:val="00123cef"/>
    <w:pPr>
      <w:tabs>
        <w:tab w:val="clear" w:pos="709"/>
        <w:tab w:val="center" w:pos="4677" w:leader="none"/>
        <w:tab w:val="right" w:pos="9355" w:leader="none"/>
      </w:tabs>
    </w:pPr>
    <w:rPr>
      <w:rFonts w:cs="Times New Roman"/>
    </w:rPr>
  </w:style>
  <w:style w:type="paragraph" w:styleId="Style41">
    <w:name w:val="Footer"/>
    <w:basedOn w:val="Normal"/>
    <w:link w:val="af0"/>
    <w:uiPriority w:val="99"/>
    <w:unhideWhenUsed/>
    <w:rsid w:val="00123cef"/>
    <w:pPr>
      <w:tabs>
        <w:tab w:val="clear" w:pos="709"/>
        <w:tab w:val="center" w:pos="4677" w:leader="none"/>
        <w:tab w:val="right" w:pos="9355" w:leader="none"/>
      </w:tabs>
    </w:pPr>
    <w:rPr>
      <w:rFonts w:ascii="Times New Roman" w:hAnsi="Times New Roman" w:cs="Times New Roman"/>
      <w:color w:val="auto"/>
      <w:spacing w:val="0"/>
      <w:sz w:val="20"/>
      <w:szCs w:val="20"/>
    </w:rPr>
  </w:style>
  <w:style w:type="paragraph" w:styleId="BodyText2">
    <w:name w:val="Body Text 2"/>
    <w:basedOn w:val="Normal"/>
    <w:link w:val="21"/>
    <w:uiPriority w:val="99"/>
    <w:unhideWhenUsed/>
    <w:qFormat/>
    <w:rsid w:val="00123cef"/>
    <w:pPr>
      <w:overflowPunct w:val="false"/>
      <w:jc w:val="both"/>
    </w:pPr>
    <w:rPr>
      <w:rFonts w:ascii="Times New Roman" w:hAnsi="Times New Roman" w:cs="Times New Roman"/>
      <w:color w:val="auto"/>
      <w:spacing w:val="0"/>
      <w:szCs w:val="20"/>
    </w:rPr>
  </w:style>
  <w:style w:type="paragraph" w:styleId="ConsPlusCell" w:customStyle="1">
    <w:name w:val="ConsPlusCell"/>
    <w:uiPriority w:val="99"/>
    <w:qFormat/>
    <w:rsid w:val="00123cef"/>
    <w:pPr>
      <w:widowControl/>
      <w:overflowPunct w:val="false"/>
      <w:bidi w:val="0"/>
      <w:spacing w:before="0" w:after="0"/>
      <w:jc w:val="left"/>
    </w:pPr>
    <w:rPr>
      <w:rFonts w:ascii="Arial" w:hAnsi="Arial" w:eastAsia="Times New Roman" w:cs="Arial"/>
      <w:color w:val="auto"/>
      <w:kern w:val="2"/>
      <w:sz w:val="24"/>
      <w:szCs w:val="24"/>
      <w:lang w:val="ru-RU" w:eastAsia="zh-CN" w:bidi="hi-IN"/>
    </w:rPr>
  </w:style>
  <w:style w:type="paragraph" w:styleId="ConsPlusNonformat" w:customStyle="1">
    <w:name w:val="ConsPlusNonformat"/>
    <w:uiPriority w:val="99"/>
    <w:qFormat/>
    <w:rsid w:val="00123cef"/>
    <w:pPr>
      <w:widowControl w:val="false"/>
      <w:overflowPunct w:val="false"/>
      <w:bidi w:val="0"/>
      <w:spacing w:before="0" w:after="0"/>
      <w:jc w:val="left"/>
    </w:pPr>
    <w:rPr>
      <w:rFonts w:ascii="Courier New" w:hAnsi="Courier New" w:eastAsia="Times New Roman" w:cs="Courier New"/>
      <w:color w:val="auto"/>
      <w:kern w:val="2"/>
      <w:sz w:val="24"/>
      <w:szCs w:val="24"/>
      <w:lang w:val="ru-RU" w:eastAsia="zh-CN" w:bidi="hi-IN"/>
    </w:rPr>
  </w:style>
  <w:style w:type="paragraph" w:styleId="211" w:customStyle="1">
    <w:name w:val="Основной текст (2)1"/>
    <w:basedOn w:val="Normal"/>
    <w:link w:val="23"/>
    <w:uiPriority w:val="99"/>
    <w:qFormat/>
    <w:rsid w:val="00cb18a1"/>
    <w:pPr>
      <w:shd w:val="clear" w:color="auto" w:fill="FFFFFF"/>
      <w:spacing w:lineRule="exact" w:line="288" w:before="0" w:after="300"/>
      <w:jc w:val="center"/>
    </w:pPr>
    <w:rPr>
      <w:rFonts w:ascii="Times New Roman" w:hAnsi="Times New Roman" w:eastAsia="Calibri" w:cs="Times New Roman"/>
      <w:color w:val="auto"/>
      <w:spacing w:val="0"/>
      <w:sz w:val="26"/>
      <w:szCs w:val="26"/>
    </w:rPr>
  </w:style>
  <w:style w:type="paragraph" w:styleId="311" w:customStyle="1">
    <w:name w:val="Основной текст (3)1"/>
    <w:basedOn w:val="Normal"/>
    <w:link w:val="33"/>
    <w:uiPriority w:val="99"/>
    <w:qFormat/>
    <w:rsid w:val="00cb18a1"/>
    <w:pPr>
      <w:shd w:val="clear" w:color="auto" w:fill="FFFFFF"/>
      <w:spacing w:lineRule="atLeast" w:line="240" w:before="420" w:after="420"/>
    </w:pPr>
    <w:rPr>
      <w:rFonts w:ascii="Times New Roman" w:hAnsi="Times New Roman" w:eastAsia="Calibri" w:cs="Times New Roman"/>
      <w:color w:val="auto"/>
      <w:spacing w:val="0"/>
      <w:sz w:val="26"/>
      <w:szCs w:val="26"/>
    </w:rPr>
  </w:style>
  <w:style w:type="paragraph" w:styleId="111" w:customStyle="1">
    <w:name w:val="Заголовок №11"/>
    <w:basedOn w:val="Normal"/>
    <w:link w:val="11"/>
    <w:uiPriority w:val="99"/>
    <w:qFormat/>
    <w:rsid w:val="00cb18a1"/>
    <w:pPr>
      <w:shd w:val="clear" w:color="auto" w:fill="FFFFFF"/>
      <w:spacing w:lineRule="exact" w:line="317" w:before="420" w:after="300"/>
      <w:jc w:val="both"/>
      <w:outlineLvl w:val="0"/>
    </w:pPr>
    <w:rPr>
      <w:rFonts w:ascii="Times New Roman" w:hAnsi="Times New Roman" w:eastAsia="Calibri" w:cs="Times New Roman"/>
      <w:b/>
      <w:bCs/>
      <w:color w:val="auto"/>
      <w:spacing w:val="0"/>
      <w:sz w:val="26"/>
      <w:szCs w:val="26"/>
    </w:rPr>
  </w:style>
  <w:style w:type="paragraph" w:styleId="PlainText">
    <w:name w:val="Plain Text"/>
    <w:basedOn w:val="Normal"/>
    <w:link w:val="af3"/>
    <w:uiPriority w:val="99"/>
    <w:qFormat/>
    <w:rsid w:val="00d344a7"/>
    <w:pPr/>
    <w:rPr>
      <w:rFonts w:ascii="Courier New" w:hAnsi="Courier New" w:cs="Times New Roman"/>
      <w:color w:val="auto"/>
      <w:spacing w:val="0"/>
      <w:sz w:val="20"/>
      <w:szCs w:val="20"/>
    </w:rPr>
  </w:style>
  <w:style w:type="paragraph" w:styleId="Style42">
    <w:name w:val="Title"/>
    <w:basedOn w:val="Normal"/>
    <w:link w:val="af5"/>
    <w:uiPriority w:val="99"/>
    <w:qFormat/>
    <w:rsid w:val="000d44e5"/>
    <w:pPr>
      <w:jc w:val="center"/>
    </w:pPr>
    <w:rPr>
      <w:rFonts w:ascii="Times New Roman" w:hAnsi="Times New Roman" w:cs="Times New Roman"/>
      <w:color w:val="auto"/>
      <w:spacing w:val="0"/>
      <w:szCs w:val="20"/>
    </w:rPr>
  </w:style>
  <w:style w:type="paragraph" w:styleId="NoSpacing">
    <w:name w:val="No Spacing"/>
    <w:uiPriority w:val="1"/>
    <w:qFormat/>
    <w:rsid w:val="000d44e5"/>
    <w:pPr>
      <w:widowControl/>
      <w:overflowPunct w:val="false"/>
      <w:bidi w:val="0"/>
      <w:spacing w:before="0" w:after="0"/>
      <w:jc w:val="left"/>
    </w:pPr>
    <w:rPr>
      <w:rFonts w:ascii="Liberation Serif" w:hAnsi="Liberation Serif" w:eastAsia="Times New Roman" w:cs="Droid Sans Devanagari"/>
      <w:color w:val="auto"/>
      <w:kern w:val="2"/>
      <w:sz w:val="22"/>
      <w:szCs w:val="22"/>
      <w:lang w:val="ru-RU" w:eastAsia="zh-CN" w:bidi="hi-IN"/>
    </w:rPr>
  </w:style>
  <w:style w:type="paragraph" w:styleId="Style43" w:customStyle="1">
    <w:name w:val="Прижатый влево"/>
    <w:basedOn w:val="Normal"/>
    <w:next w:val="Normal"/>
    <w:uiPriority w:val="99"/>
    <w:qFormat/>
    <w:rsid w:val="00372e35"/>
    <w:pPr>
      <w:widowControl w:val="false"/>
    </w:pPr>
    <w:rPr>
      <w:rFonts w:cs="Times New Roman"/>
      <w:color w:val="auto"/>
      <w:spacing w:val="0"/>
      <w:sz w:val="20"/>
      <w:szCs w:val="20"/>
    </w:rPr>
  </w:style>
  <w:style w:type="paragraph" w:styleId="ConsPlusTitle" w:customStyle="1">
    <w:name w:val="ConsPlusTitle"/>
    <w:uiPriority w:val="99"/>
    <w:qFormat/>
    <w:rsid w:val="00372e35"/>
    <w:pPr>
      <w:widowControl w:val="false"/>
      <w:suppressAutoHyphens w:val="true"/>
      <w:overflowPunct w:val="false"/>
      <w:bidi w:val="0"/>
      <w:spacing w:lineRule="auto" w:line="276" w:before="0" w:after="0"/>
      <w:jc w:val="both"/>
    </w:pPr>
    <w:rPr>
      <w:rFonts w:ascii="Liberation Serif" w:hAnsi="Liberation Serif" w:eastAsia="DejaVu Sans" w:cs="DejaVu Sans"/>
      <w:color w:val="auto"/>
      <w:kern w:val="2"/>
      <w:sz w:val="22"/>
      <w:szCs w:val="22"/>
      <w:lang w:val="ru-RU" w:eastAsia="ar-SA" w:bidi="hi-IN"/>
    </w:rPr>
  </w:style>
  <w:style w:type="paragraph" w:styleId="Default" w:customStyle="1">
    <w:name w:val="Default"/>
    <w:uiPriority w:val="99"/>
    <w:qFormat/>
    <w:rsid w:val="00372e35"/>
    <w:pPr>
      <w:widowControl/>
      <w:overflowPunct w:val="false"/>
      <w:bidi w:val="0"/>
      <w:spacing w:before="0" w:after="0"/>
      <w:jc w:val="left"/>
    </w:pPr>
    <w:rPr>
      <w:rFonts w:ascii="Courier New" w:hAnsi="Courier New" w:eastAsia="Droid Sans Fallback" w:cs="Courier New"/>
      <w:color w:val="000000"/>
      <w:kern w:val="2"/>
      <w:sz w:val="24"/>
      <w:szCs w:val="24"/>
      <w:lang w:val="ru-RU" w:eastAsia="zh-CN" w:bidi="hi-IN"/>
    </w:rPr>
  </w:style>
  <w:style w:type="paragraph" w:styleId="Style44">
    <w:name w:val="Footnote Text"/>
    <w:basedOn w:val="Normal"/>
    <w:link w:val="af9"/>
    <w:uiPriority w:val="99"/>
    <w:unhideWhenUsed/>
    <w:rsid w:val="003c7c11"/>
    <w:pPr>
      <w:spacing w:lineRule="auto" w:line="276" w:before="0" w:after="200"/>
    </w:pPr>
    <w:rPr>
      <w:rFonts w:ascii="Calibri" w:hAnsi="Calibri" w:eastAsia="Calibri" w:cs="Times New Roman"/>
      <w:color w:val="auto"/>
      <w:spacing w:val="0"/>
      <w:sz w:val="22"/>
      <w:szCs w:val="22"/>
      <w:lang w:eastAsia="en-US"/>
    </w:rPr>
  </w:style>
  <w:style w:type="paragraph" w:styleId="Style45" w:customStyle="1">
    <w:name w:val="марркер"/>
    <w:basedOn w:val="ListParagraph"/>
    <w:link w:val="afb"/>
    <w:qFormat/>
    <w:rsid w:val="003c7c11"/>
    <w:pPr>
      <w:widowControl w:val="false"/>
      <w:spacing w:lineRule="exact" w:line="480"/>
      <w:jc w:val="both"/>
    </w:pPr>
    <w:rPr>
      <w:rFonts w:ascii="Calibri" w:hAnsi="Calibri" w:eastAsia="Calibri"/>
      <w:sz w:val="28"/>
      <w:szCs w:val="28"/>
      <w:lang w:eastAsia="en-US"/>
    </w:rPr>
  </w:style>
  <w:style w:type="paragraph" w:styleId="Table" w:customStyle="1">
    <w:name w:val="Table!Таблица"/>
    <w:qFormat/>
    <w:rsid w:val="00e8147d"/>
    <w:pPr>
      <w:widowControl/>
      <w:overflowPunct w:val="false"/>
      <w:bidi w:val="0"/>
      <w:spacing w:before="0" w:after="0"/>
      <w:jc w:val="left"/>
    </w:pPr>
    <w:rPr>
      <w:rFonts w:ascii="Arial" w:hAnsi="Arial" w:eastAsia="Times New Roman" w:cs="Arial"/>
      <w:bCs/>
      <w:color w:val="auto"/>
      <w:kern w:val="2"/>
      <w:sz w:val="24"/>
      <w:szCs w:val="32"/>
      <w:lang w:val="ru-RU" w:eastAsia="zh-CN" w:bidi="hi-IN"/>
    </w:rPr>
  </w:style>
  <w:style w:type="paragraph" w:styleId="212" w:customStyle="1">
    <w:name w:val="Основной текст 21"/>
    <w:basedOn w:val="Normal"/>
    <w:qFormat/>
    <w:rsid w:val="00e8147d"/>
    <w:pPr>
      <w:ind w:left="142" w:firstLine="567"/>
    </w:pPr>
    <w:rPr>
      <w:rFonts w:ascii="Times New Roman" w:hAnsi="Times New Roman" w:cs="Times New Roman"/>
      <w:b/>
      <w:color w:val="auto"/>
      <w:spacing w:val="0"/>
      <w:sz w:val="26"/>
      <w:szCs w:val="20"/>
    </w:rPr>
  </w:style>
  <w:style w:type="paragraph" w:styleId="Normacttext" w:customStyle="1">
    <w:name w:val="norm_act_text"/>
    <w:basedOn w:val="Normal"/>
    <w:qFormat/>
    <w:rsid w:val="002c14f6"/>
    <w:pPr>
      <w:spacing w:beforeAutospacing="1" w:afterAutospacing="1"/>
    </w:pPr>
    <w:rPr>
      <w:rFonts w:ascii="Times New Roman" w:hAnsi="Times New Roman" w:cs="Times New Roman"/>
      <w:color w:val="auto"/>
      <w:spacing w:val="0"/>
      <w:sz w:val="24"/>
      <w:szCs w:val="24"/>
    </w:rPr>
  </w:style>
  <w:style w:type="paragraph" w:styleId="ConsTitle" w:customStyle="1">
    <w:name w:val="ConsTitle"/>
    <w:qFormat/>
    <w:rsid w:val="00111798"/>
    <w:pPr>
      <w:widowControl/>
      <w:overflowPunct w:val="false"/>
      <w:bidi w:val="0"/>
      <w:spacing w:before="0" w:after="0"/>
      <w:jc w:val="left"/>
    </w:pPr>
    <w:rPr>
      <w:rFonts w:ascii="Arial" w:hAnsi="Arial" w:eastAsia="Times New Roman" w:cs="Arial"/>
      <w:b/>
      <w:bCs/>
      <w:color w:val="auto"/>
      <w:kern w:val="2"/>
      <w:sz w:val="16"/>
      <w:szCs w:val="16"/>
      <w:lang w:val="ru-RU" w:eastAsia="zh-CN" w:bidi="hi-IN"/>
    </w:rPr>
  </w:style>
  <w:style w:type="paragraph" w:styleId="BodyTextIndent2">
    <w:name w:val="Body Text Indent 2"/>
    <w:basedOn w:val="Normal"/>
    <w:link w:val="26"/>
    <w:uiPriority w:val="99"/>
    <w:unhideWhenUsed/>
    <w:qFormat/>
    <w:rsid w:val="00c12bb5"/>
    <w:pPr>
      <w:spacing w:lineRule="auto" w:line="480" w:before="0" w:after="120"/>
      <w:ind w:left="283" w:hanging="0"/>
    </w:pPr>
    <w:rPr>
      <w:rFonts w:cs="Times New Roman"/>
    </w:rPr>
  </w:style>
  <w:style w:type="paragraph" w:styleId="Style46" w:customStyle="1">
    <w:name w:val="Стиль"/>
    <w:qFormat/>
    <w:rsid w:val="009456c3"/>
    <w:pPr>
      <w:widowControl w:val="false"/>
      <w:overflowPunct w:val="false"/>
      <w:bidi w:val="0"/>
      <w:spacing w:before="0" w:after="0"/>
      <w:jc w:val="left"/>
    </w:pPr>
    <w:rPr>
      <w:rFonts w:ascii="Times New Roman" w:hAnsi="Times New Roman" w:eastAsia="Times New Roman" w:cs="Droid Sans Devanagari"/>
      <w:color w:val="auto"/>
      <w:kern w:val="2"/>
      <w:sz w:val="24"/>
      <w:szCs w:val="24"/>
      <w:lang w:val="ru-RU" w:eastAsia="zh-CN" w:bidi="hi-IN"/>
    </w:rPr>
  </w:style>
  <w:style w:type="paragraph" w:styleId="16" w:customStyle="1">
    <w:name w:val="Обычный1"/>
    <w:qFormat/>
    <w:rsid w:val="009456c3"/>
    <w:pPr>
      <w:widowControl/>
      <w:overflowPunct w:val="false"/>
      <w:bidi w:val="0"/>
      <w:spacing w:before="0" w:after="0"/>
      <w:jc w:val="left"/>
    </w:pPr>
    <w:rPr>
      <w:rFonts w:ascii="Times New Roman" w:hAnsi="Times New Roman" w:eastAsia="Times New Roman" w:cs="Droid Sans Devanagari"/>
      <w:color w:val="auto"/>
      <w:kern w:val="2"/>
      <w:sz w:val="24"/>
      <w:szCs w:val="24"/>
      <w:lang w:val="ru-RU" w:eastAsia="zh-CN" w:bidi="hi-IN"/>
    </w:rPr>
  </w:style>
  <w:style w:type="paragraph" w:styleId="Style47" w:customStyle="1">
    <w:name w:val="Заголовок к тексту документа"/>
    <w:basedOn w:val="Normal"/>
    <w:qFormat/>
    <w:rsid w:val="009456c3"/>
    <w:pPr>
      <w:suppressAutoHyphens w:val="true"/>
      <w:spacing w:lineRule="exact" w:line="240" w:before="0" w:after="480"/>
    </w:pPr>
    <w:rPr>
      <w:rFonts w:ascii="Times New Roman" w:hAnsi="Times New Roman" w:cs="Times New Roman"/>
      <w:b/>
      <w:color w:val="auto"/>
      <w:spacing w:val="0"/>
      <w:szCs w:val="20"/>
    </w:rPr>
  </w:style>
  <w:style w:type="paragraph" w:styleId="Style48" w:customStyle="1">
    <w:name w:val="Знак Знак Знак Знак Знак Знак Знак"/>
    <w:basedOn w:val="Normal"/>
    <w:qFormat/>
    <w:rsid w:val="009456c3"/>
    <w:pPr>
      <w:spacing w:lineRule="exact" w:line="240" w:before="0" w:after="160"/>
      <w:ind w:firstLine="567"/>
      <w:jc w:val="right"/>
    </w:pPr>
    <w:rPr>
      <w:rFonts w:cs="Times New Roman"/>
      <w:color w:val="auto"/>
      <w:spacing w:val="0"/>
      <w:sz w:val="24"/>
      <w:szCs w:val="24"/>
      <w:lang w:val="en-GB" w:eastAsia="en-US"/>
    </w:rPr>
  </w:style>
  <w:style w:type="paragraph" w:styleId="Annotationtext">
    <w:name w:val="annotation text"/>
    <w:basedOn w:val="Normal"/>
    <w:link w:val="aff7"/>
    <w:unhideWhenUsed/>
    <w:qFormat/>
    <w:rsid w:val="009456c3"/>
    <w:pPr>
      <w:spacing w:before="0" w:after="200"/>
    </w:pPr>
    <w:rPr>
      <w:rFonts w:ascii="Calibri" w:hAnsi="Calibri" w:eastAsia="Calibri" w:cs="Times New Roman"/>
      <w:color w:val="auto"/>
      <w:spacing w:val="0"/>
      <w:sz w:val="20"/>
      <w:szCs w:val="20"/>
      <w:lang w:eastAsia="en-US"/>
    </w:rPr>
  </w:style>
  <w:style w:type="paragraph" w:styleId="Annotationsubject">
    <w:name w:val="annotation subject"/>
    <w:basedOn w:val="Annotationtext"/>
    <w:next w:val="Annotationtext"/>
    <w:link w:val="aff9"/>
    <w:uiPriority w:val="99"/>
    <w:semiHidden/>
    <w:unhideWhenUsed/>
    <w:qFormat/>
    <w:rsid w:val="009456c3"/>
    <w:pPr/>
    <w:rPr>
      <w:b/>
      <w:bCs/>
    </w:rPr>
  </w:style>
  <w:style w:type="paragraph" w:styleId="213" w:customStyle="1">
    <w:name w:val="Обычный 2 без отступа интервал 1"/>
    <w:basedOn w:val="Normal"/>
    <w:qFormat/>
    <w:rsid w:val="009456c3"/>
    <w:pPr>
      <w:suppressAutoHyphens w:val="true"/>
      <w:spacing w:lineRule="auto" w:line="276" w:before="0" w:after="200"/>
    </w:pPr>
    <w:rPr>
      <w:rFonts w:ascii="Calibri" w:hAnsi="Calibri" w:eastAsia="Calibri" w:cs="Calibri"/>
      <w:color w:val="auto"/>
      <w:spacing w:val="0"/>
      <w:sz w:val="24"/>
      <w:szCs w:val="22"/>
      <w:lang w:eastAsia="ar-SA"/>
    </w:rPr>
  </w:style>
  <w:style w:type="paragraph" w:styleId="26" w:customStyle="1">
    <w:name w:val="Основной текст2"/>
    <w:basedOn w:val="Normal"/>
    <w:link w:val="affa"/>
    <w:qFormat/>
    <w:rsid w:val="00f236e4"/>
    <w:pPr>
      <w:widowControl w:val="false"/>
      <w:shd w:val="clear" w:color="auto" w:fill="FFFFFF"/>
      <w:spacing w:lineRule="exact" w:line="493" w:before="120" w:after="0"/>
      <w:jc w:val="center"/>
    </w:pPr>
    <w:rPr>
      <w:rFonts w:ascii="Times New Roman" w:hAnsi="Times New Roman" w:cs="Times New Roman"/>
      <w:color w:val="auto"/>
      <w:spacing w:val="0"/>
      <w:sz w:val="27"/>
      <w:szCs w:val="27"/>
    </w:rPr>
  </w:style>
  <w:style w:type="paragraph" w:styleId="Style49">
    <w:name w:val="Содержимое врезки"/>
    <w:basedOn w:val="Normal"/>
    <w:qFormat/>
    <w:pPr/>
    <w:rPr/>
  </w:style>
  <w:style w:type="paragraph" w:styleId="Style50">
    <w:name w:val="Содержимое таблицы"/>
    <w:basedOn w:val="Normal"/>
    <w:qFormat/>
    <w:pPr>
      <w:suppressLineNumbers/>
    </w:pPr>
    <w:rPr/>
  </w:style>
  <w:style w:type="paragraph" w:styleId="Style51">
    <w:name w:val="Заголовок таблицы"/>
    <w:basedOn w:val="Style50"/>
    <w:qFormat/>
    <w:pPr>
      <w:suppressLineNumbers/>
      <w:jc w:val="center"/>
    </w:pPr>
    <w:rPr>
      <w:b/>
      <w:bCs/>
    </w:rPr>
  </w:style>
  <w:style w:type="paragraph" w:styleId="27">
    <w:name w:val="Основной текст 2"/>
    <w:basedOn w:val="Normal"/>
    <w:qFormat/>
    <w:pPr>
      <w:spacing w:lineRule="auto" w:line="480" w:before="0" w:after="120"/>
    </w:pPr>
    <w:rPr>
      <w:lang w:val="ru-RU"/>
    </w:rPr>
  </w:style>
  <w:style w:type="paragraph" w:styleId="Style52">
    <w:name w:val="Endnote Text"/>
    <w:basedOn w:val="Normal"/>
    <w:pPr>
      <w:spacing w:lineRule="auto" w:line="240" w:before="0" w:after="0"/>
    </w:pPr>
    <w:rPr>
      <w:sz w:val="20"/>
      <w:szCs w:val="20"/>
      <w:lang w:val="ru-RU"/>
    </w:rPr>
  </w:style>
  <w:style w:type="paragraph" w:styleId="ConsPlusJurTerm">
    <w:name w:val="ConsPlusJurTerm"/>
    <w:qFormat/>
    <w:pPr>
      <w:widowControl w:val="false"/>
      <w:overflowPunct w:val="false"/>
      <w:bidi w:val="0"/>
      <w:spacing w:before="0" w:after="0"/>
      <w:jc w:val="left"/>
    </w:pPr>
    <w:rPr>
      <w:rFonts w:ascii="Tahoma" w:hAnsi="Tahoma" w:eastAsia="Times New Roman" w:cs="Tahoma"/>
      <w:color w:val="auto"/>
      <w:kern w:val="2"/>
      <w:sz w:val="20"/>
      <w:szCs w:val="20"/>
      <w:lang w:val="ru-RU" w:eastAsia="zh-CN" w:bidi="ar-SA"/>
    </w:rPr>
  </w:style>
  <w:style w:type="paragraph" w:styleId="Consplusnormal2">
    <w:name w:val="consplusnormal"/>
    <w:basedOn w:val="Normal"/>
    <w:qFormat/>
    <w:pPr>
      <w:spacing w:lineRule="auto" w:line="240" w:before="280" w:after="280"/>
    </w:pPr>
    <w:rPr>
      <w:rFonts w:ascii="Times New Roman" w:hAnsi="Times New Roman" w:eastAsia="Times New Roman" w:cs="Times New Roman"/>
      <w:sz w:val="24"/>
      <w:szCs w:val="24"/>
    </w:rPr>
  </w:style>
  <w:style w:type="paragraph" w:styleId="Consplusdoclist">
    <w:name w:val="consplusdoclist"/>
    <w:basedOn w:val="Normal"/>
    <w:qFormat/>
    <w:pPr>
      <w:spacing w:lineRule="auto" w:line="240" w:before="280" w:after="280"/>
    </w:pPr>
    <w:rPr>
      <w:rFonts w:ascii="Times New Roman" w:hAnsi="Times New Roman" w:eastAsia="Times New Roman" w:cs="Times New Roman"/>
      <w:sz w:val="24"/>
      <w:szCs w:val="24"/>
    </w:rPr>
  </w:style>
  <w:style w:type="paragraph" w:styleId="17">
    <w:name w:val="1"/>
    <w:basedOn w:val="Normal"/>
    <w:qFormat/>
    <w:pPr>
      <w:spacing w:lineRule="auto" w:line="240" w:before="280" w:after="280"/>
    </w:pPr>
    <w:rPr>
      <w:rFonts w:ascii="Times New Roman" w:hAnsi="Times New Roman" w:eastAsia="Times New Roman" w:cs="Times New Roman"/>
      <w:sz w:val="24"/>
      <w:szCs w:val="24"/>
    </w:rPr>
  </w:style>
  <w:style w:type="paragraph" w:styleId="A">
    <w:name w:val="a"/>
    <w:basedOn w:val="Normal"/>
    <w:qFormat/>
    <w:pPr>
      <w:spacing w:lineRule="auto" w:line="240" w:before="280" w:after="280"/>
    </w:pPr>
    <w:rPr>
      <w:rFonts w:ascii="Times New Roman" w:hAnsi="Times New Roman" w:eastAsia="Times New Roman" w:cs="Times New Roman"/>
      <w:sz w:val="24"/>
      <w:szCs w:val="24"/>
    </w:rPr>
  </w:style>
  <w:style w:type="paragraph" w:styleId="Style53">
    <w:name w:val="Рецензия"/>
    <w:qFormat/>
    <w:pPr>
      <w:widowControl/>
      <w:overflowPunct w:val="false"/>
      <w:bidi w:val="0"/>
      <w:spacing w:before="0" w:after="0"/>
      <w:jc w:val="left"/>
    </w:pPr>
    <w:rPr>
      <w:rFonts w:ascii="Calibri" w:hAnsi="Calibri" w:eastAsia="Calibri" w:cs="Times New Roman"/>
      <w:color w:val="auto"/>
      <w:kern w:val="2"/>
      <w:sz w:val="22"/>
      <w:szCs w:val="22"/>
      <w:lang w:val="ru-RU" w:eastAsia="zh-CN" w:bidi="ar-SA"/>
    </w:rPr>
  </w:style>
  <w:style w:type="paragraph" w:styleId="36">
    <w:name w:val="Основной текст с отступом 3"/>
    <w:basedOn w:val="Normal"/>
    <w:qFormat/>
    <w:pPr>
      <w:spacing w:lineRule="auto" w:line="240" w:before="0" w:after="120"/>
      <w:ind w:left="283" w:right="0" w:hanging="0"/>
    </w:pPr>
    <w:rPr>
      <w:rFonts w:ascii="Times New Roman" w:hAnsi="Times New Roman" w:eastAsia="Times New Roman" w:cs="Times New Roman"/>
      <w:sz w:val="16"/>
      <w:szCs w:val="16"/>
      <w:lang w:val="ru-RU"/>
    </w:rPr>
  </w:style>
  <w:style w:type="paragraph" w:styleId="Style54">
    <w:name w:val="Тема примечания"/>
    <w:basedOn w:val="Style55"/>
    <w:next w:val="Style55"/>
    <w:qFormat/>
    <w:pPr/>
    <w:rPr>
      <w:b/>
      <w:bCs/>
    </w:rPr>
  </w:style>
  <w:style w:type="paragraph" w:styleId="Style55">
    <w:name w:val="Текст примечания"/>
    <w:basedOn w:val="Normal"/>
    <w:qFormat/>
    <w:pPr>
      <w:spacing w:lineRule="auto" w:line="240"/>
    </w:pPr>
    <w:rPr>
      <w:sz w:val="20"/>
      <w:szCs w:val="20"/>
      <w:lang w:val="ru-RU"/>
    </w:rPr>
  </w:style>
  <w:style w:type="paragraph" w:styleId="Style56">
    <w:name w:val="Абзац списка"/>
    <w:basedOn w:val="Normal"/>
    <w:qFormat/>
    <w:pPr>
      <w:spacing w:before="0" w:after="200"/>
      <w:ind w:left="720" w:right="0" w:hanging="0"/>
      <w:contextualSpacing/>
    </w:pPr>
    <w:rPr/>
  </w:style>
  <w:style w:type="paragraph" w:styleId="Style57">
    <w:name w:val="Текст выноски"/>
    <w:basedOn w:val="Normal"/>
    <w:qFormat/>
    <w:pPr>
      <w:spacing w:lineRule="auto" w:line="240" w:before="0" w:after="0"/>
    </w:pPr>
    <w:rPr>
      <w:rFonts w:ascii="Tahoma" w:hAnsi="Tahoma" w:cs="Tahoma"/>
      <w:sz w:val="16"/>
      <w:szCs w:val="16"/>
      <w:lang w:val="ru-RU"/>
    </w:rPr>
  </w:style>
  <w:style w:type="paragraph" w:styleId="Style58">
    <w:name w:val="Обычный (веб)"/>
    <w:basedOn w:val="Normal"/>
    <w:qFormat/>
    <w:pPr>
      <w:spacing w:lineRule="auto" w:line="240" w:before="280" w:after="280"/>
    </w:pPr>
    <w:rPr>
      <w:rFonts w:ascii="Times New Roman" w:hAnsi="Times New Roman" w:eastAsia="Times New Roman" w:cs="Times New Roman"/>
      <w:sz w:val="24"/>
      <w:szCs w:val="24"/>
    </w:rPr>
  </w:style>
  <w:style w:type="paragraph" w:styleId="WW">
    <w:name w:val="WW-Текст"/>
    <w:basedOn w:val="Normal"/>
    <w:qFormat/>
    <w:pPr>
      <w:spacing w:lineRule="auto" w:line="240" w:before="0" w:after="0"/>
    </w:pPr>
    <w:rPr>
      <w:rFonts w:ascii="Courier New" w:hAnsi="Courier New" w:eastAsia="Times New Roman" w:cs="Courier New"/>
      <w:sz w:val="20"/>
      <w:szCs w:val="20"/>
    </w:rPr>
  </w:style>
  <w:style w:type="paragraph" w:styleId="Style59">
    <w:name w:val="Текст"/>
    <w:basedOn w:val="Style36"/>
    <w:qFormat/>
    <w:pPr/>
    <w:rPr/>
  </w:style>
  <w:style w:type="numbering" w:styleId="NoList" w:default="1">
    <w:name w:val="No List"/>
    <w:uiPriority w:val="99"/>
    <w:semiHidden/>
    <w:unhideWhenUsed/>
    <w:qFormat/>
  </w:style>
  <w:style w:type="numbering" w:styleId="WW8Num1">
    <w:name w:val="WW8Num1"/>
    <w:qFormat/>
  </w:style>
  <w:style w:type="numbering" w:styleId="WW8Num2">
    <w:name w:val="WW8Num2"/>
    <w:qFormat/>
  </w:style>
  <w:style w:type="numbering" w:styleId="WW8Num3">
    <w:name w:val="WW8Num3"/>
    <w:qFormat/>
  </w:style>
  <w:style w:type="numbering" w:styleId="WW8Num4">
    <w:name w:val="WW8Num4"/>
    <w:qFormat/>
  </w:style>
  <w:style w:type="numbering" w:styleId="WW8Num5">
    <w:name w:val="WW8Num5"/>
    <w:qFormat/>
  </w:style>
  <w:style w:type="numbering" w:styleId="WW8Num6">
    <w:name w:val="WW8Num6"/>
    <w:qFormat/>
  </w:style>
  <w:style w:type="numbering" w:styleId="WW8Num7">
    <w:name w:val="WW8Num7"/>
    <w:qFormat/>
  </w:style>
  <w:style w:type="numbering" w:styleId="WW8Num8">
    <w:name w:val="WW8Num8"/>
    <w:qFormat/>
  </w:style>
  <w:style w:type="numbering" w:styleId="WW8Num9">
    <w:name w:val="WW8Num9"/>
    <w:qFormat/>
  </w:style>
  <w:style w:type="numbering" w:styleId="WW8Num10">
    <w:name w:val="WW8Num10"/>
    <w:qFormat/>
  </w:style>
  <w:style w:type="numbering" w:styleId="WW8Num11">
    <w:name w:val="WW8Num11"/>
    <w:qFormat/>
  </w:style>
  <w:style w:type="numbering" w:styleId="WW8Num12">
    <w:name w:val="WW8Num12"/>
    <w:qFormat/>
  </w:style>
  <w:style w:type="numbering" w:styleId="WW8Num13">
    <w:name w:val="WW8Num13"/>
    <w:qFormat/>
  </w:style>
  <w:style w:type="numbering" w:styleId="WW8Num14">
    <w:name w:val="WW8Num14"/>
    <w:qFormat/>
  </w:style>
  <w:style w:type="numbering" w:styleId="WW8Num15">
    <w:name w:val="WW8Num15"/>
    <w:qFormat/>
  </w:style>
  <w:style w:type="numbering" w:styleId="WW8Num16">
    <w:name w:val="WW8Num16"/>
    <w:qFormat/>
  </w:style>
  <w:style w:type="numbering" w:styleId="WW8Num17">
    <w:name w:val="WW8Num17"/>
    <w:qFormat/>
  </w:style>
  <w:style w:type="numbering" w:styleId="WW8Num18">
    <w:name w:val="WW8Num18"/>
    <w:qFormat/>
  </w:style>
  <w:style w:type="numbering" w:styleId="WW8Num19">
    <w:name w:val="WW8Num19"/>
    <w:qFormat/>
  </w:style>
  <w:style w:type="numbering" w:styleId="WW8Num20">
    <w:name w:val="WW8Num20"/>
    <w:qFormat/>
  </w:style>
  <w:style w:type="numbering" w:styleId="WW8Num21">
    <w:name w:val="WW8Num21"/>
    <w:qFormat/>
  </w:style>
  <w:style w:type="numbering" w:styleId="WW8Num22">
    <w:name w:val="WW8Num22"/>
    <w:qFormat/>
  </w:style>
  <w:style w:type="numbering" w:styleId="WW8Num23">
    <w:name w:val="WW8Num23"/>
    <w:qFormat/>
  </w:style>
  <w:style w:type="numbering" w:styleId="WW8Num24">
    <w:name w:val="WW8Num24"/>
    <w:qFormat/>
  </w:style>
  <w:style w:type="numbering" w:styleId="WW8Num25">
    <w:name w:val="WW8Num25"/>
    <w:qFormat/>
  </w:style>
  <w:style w:type="numbering" w:styleId="WW8Num26">
    <w:name w:val="WW8Num26"/>
    <w:qFormat/>
  </w:style>
  <w:style w:type="numbering" w:styleId="WW8Num27">
    <w:name w:val="WW8Num27"/>
    <w:qFormat/>
  </w:style>
  <w:style w:type="numbering" w:styleId="WW8Num28">
    <w:name w:val="WW8Num28"/>
    <w:qFormat/>
  </w:style>
  <w:style w:type="numbering" w:styleId="WW8Num29">
    <w:name w:val="WW8Num29"/>
    <w:qFormat/>
  </w:style>
  <w:style w:type="numbering" w:styleId="WW8Num30">
    <w:name w:val="WW8Num30"/>
    <w:qFormat/>
  </w:style>
  <w:style w:type="numbering" w:styleId="WW8Num31">
    <w:name w:val="WW8Num31"/>
    <w:qFormat/>
  </w:style>
  <w:style w:type="numbering" w:styleId="WW8Num32">
    <w:name w:val="WW8Num32"/>
    <w:qFormat/>
  </w:style>
  <w:style w:type="numbering" w:styleId="WW8Num33">
    <w:name w:val="WW8Num33"/>
    <w:qFormat/>
  </w:style>
  <w:style w:type="numbering" w:styleId="WW8Num34">
    <w:name w:val="WW8Num34"/>
    <w:qFormat/>
  </w:style>
  <w:style w:type="numbering" w:styleId="WW8Num35">
    <w:name w:val="WW8Num35"/>
    <w:qFormat/>
  </w:style>
  <w:style w:type="numbering" w:styleId="WW8Num36">
    <w:name w:val="WW8Num36"/>
    <w:qFormat/>
  </w:style>
  <w:style w:type="numbering" w:styleId="WW8Num37">
    <w:name w:val="WW8Num37"/>
    <w:qFormat/>
  </w:style>
  <w:style w:type="numbering" w:styleId="WW8Num38">
    <w:name w:val="WW8Num38"/>
    <w:qFormat/>
  </w:style>
  <w:style w:type="numbering" w:styleId="WW8Num39">
    <w:name w:val="WW8Num39"/>
    <w:qFormat/>
  </w:style>
  <w:style w:type="numbering" w:styleId="WW8Num40">
    <w:name w:val="WW8Num40"/>
    <w:qFormat/>
  </w:style>
  <w:style w:type="numbering" w:styleId="WW8Num41">
    <w:name w:val="WW8Num41"/>
    <w:qFormat/>
  </w:style>
  <w:style w:type="numbering" w:styleId="WW8Num42">
    <w:name w:val="WW8Num42"/>
    <w:qFormat/>
  </w:style>
  <w:style w:type="numbering" w:styleId="WW8Num43">
    <w:name w:val="WW8Num43"/>
    <w:qFormat/>
  </w:style>
  <w:style w:type="numbering" w:styleId="WW8Num44">
    <w:name w:val="WW8Num44"/>
    <w:qFormat/>
  </w:style>
  <w:style w:type="numbering" w:styleId="WW8Num45">
    <w:name w:val="WW8Num45"/>
    <w:qFormat/>
  </w:style>
  <w:style w:type="numbering" w:styleId="WW8Num46">
    <w:name w:val="WW8Num46"/>
    <w:qFormat/>
  </w:style>
  <w:style w:type="numbering" w:styleId="WW8Num47">
    <w:name w:val="WW8Num47"/>
    <w:qFormat/>
  </w:style>
  <w:style w:type="numbering" w:styleId="WW8Num48">
    <w:name w:val="WW8Num48"/>
    <w:qFormat/>
  </w:style>
  <w:style w:type="numbering" w:styleId="WW8Num49">
    <w:name w:val="WW8Num49"/>
    <w:qFormat/>
  </w:style>
  <w:style w:type="numbering" w:styleId="WW8Num50">
    <w:name w:val="WW8Num50"/>
    <w:qFormat/>
  </w:style>
  <w:style w:type="numbering" w:styleId="WW8Num51">
    <w:name w:val="WW8Num51"/>
    <w:qFormat/>
  </w:style>
  <w:style w:type="numbering" w:styleId="WW8Num52">
    <w:name w:val="WW8Num52"/>
    <w:qFormat/>
  </w:style>
  <w:style w:type="numbering" w:styleId="WW8Num53">
    <w:name w:val="WW8Num53"/>
    <w:qFormat/>
  </w:style>
  <w:style w:type="numbering" w:styleId="WW8Num54">
    <w:name w:val="WW8Num54"/>
    <w:qFormat/>
  </w:style>
  <w:style w:type="numbering" w:styleId="WW8Num55">
    <w:name w:val="WW8Num55"/>
    <w:qFormat/>
  </w:style>
  <w:style w:type="numbering" w:styleId="WW8Num56">
    <w:name w:val="WW8Num56"/>
    <w:qFormat/>
  </w:style>
  <w:style w:type="numbering" w:styleId="WW8Num57">
    <w:name w:val="WW8Num57"/>
    <w:qFormat/>
  </w:style>
  <w:style w:type="numbering" w:styleId="WW8Num58">
    <w:name w:val="WW8Num58"/>
    <w:qFormat/>
  </w:style>
  <w:style w:type="numbering" w:styleId="WW8Num59">
    <w:name w:val="WW8Num59"/>
    <w:qFormat/>
  </w:style>
  <w:style w:type="numbering" w:styleId="WW8Num60">
    <w:name w:val="WW8Num60"/>
    <w:qFormat/>
  </w:style>
  <w:style w:type="numbering" w:styleId="WW8Num61">
    <w:name w:val="WW8Num61"/>
    <w:qFormat/>
  </w:style>
  <w:style w:type="numbering" w:styleId="WW8Num62">
    <w:name w:val="WW8Num62"/>
    <w:qFormat/>
  </w:style>
  <w:style w:type="numbering" w:styleId="WW8Num63">
    <w:name w:val="WW8Num63"/>
    <w:qFormat/>
  </w:style>
  <w:style w:type="numbering" w:styleId="WW8Num64">
    <w:name w:val="WW8Num64"/>
    <w:qFormat/>
  </w:style>
  <w:style w:type="numbering" w:styleId="WW8Num65">
    <w:name w:val="WW8Num65"/>
    <w:qFormat/>
  </w:style>
  <w:style w:type="numbering" w:styleId="WW8Num66">
    <w:name w:val="WW8Num66"/>
    <w:qFormat/>
  </w:style>
  <w:style w:type="numbering" w:styleId="WW8Num67">
    <w:name w:val="WW8Num67"/>
    <w:qFormat/>
  </w:style>
  <w:style w:type="numbering" w:styleId="WW8Num68">
    <w:name w:val="WW8Num68"/>
    <w:qFormat/>
  </w:style>
  <w:style w:type="numbering" w:styleId="WW8Num69">
    <w:name w:val="WW8Num69"/>
    <w:qFormat/>
  </w:style>
  <w:style w:type="numbering" w:styleId="WW8Num70">
    <w:name w:val="WW8Num70"/>
    <w:qFormat/>
  </w:style>
  <w:style w:type="numbering" w:styleId="WW8Num71">
    <w:name w:val="WW8Num71"/>
    <w:qFormat/>
  </w:style>
  <w:style w:type="numbering" w:styleId="WW8Num72">
    <w:name w:val="WW8Num72"/>
    <w:qFormat/>
  </w:style>
  <w:style w:type="numbering" w:styleId="WW8Num73">
    <w:name w:val="WW8Num73"/>
    <w:qFormat/>
  </w:style>
  <w:style w:type="numbering" w:styleId="WW8Num74">
    <w:name w:val="WW8Num74"/>
    <w:qFormat/>
  </w:style>
  <w:style w:type="numbering" w:styleId="WW8Num75">
    <w:name w:val="WW8Num75"/>
    <w:qFormat/>
  </w:style>
  <w:style w:type="numbering" w:styleId="WW8Num76">
    <w:name w:val="WW8Num76"/>
    <w:qFormat/>
  </w:style>
  <w:style w:type="numbering" w:styleId="WW8Num77">
    <w:name w:val="WW8Num77"/>
    <w:qFormat/>
  </w:style>
  <w:style w:type="numbering" w:styleId="WW8Num78">
    <w:name w:val="WW8Num78"/>
    <w:qFormat/>
  </w:style>
  <w:style w:type="numbering" w:styleId="WW8Num79">
    <w:name w:val="WW8Num79"/>
    <w:qFormat/>
  </w:style>
  <w:style w:type="numbering" w:styleId="WW8Num80">
    <w:name w:val="WW8Num80"/>
    <w:qFormat/>
  </w:style>
  <w:style w:type="numbering" w:styleId="WW8Num81">
    <w:name w:val="WW8Num81"/>
    <w:qFormat/>
  </w:style>
  <w:style w:type="numbering" w:styleId="WW8Num82">
    <w:name w:val="WW8Num82"/>
    <w:qFormat/>
  </w:style>
  <w:style w:type="numbering" w:styleId="WW8Num83">
    <w:name w:val="WW8Num83"/>
    <w:qFormat/>
  </w:style>
  <w:style w:type="numbering" w:styleId="WW8Num84">
    <w:name w:val="WW8Num84"/>
    <w:qFormat/>
  </w:style>
  <w:style w:type="numbering" w:styleId="WW8Num85">
    <w:name w:val="WW8Num85"/>
    <w:qFormat/>
  </w:style>
  <w:style w:type="numbering" w:styleId="WW8Num86">
    <w:name w:val="WW8Num86"/>
    <w:qFormat/>
  </w:style>
  <w:style w:type="numbering" w:styleId="WW8Num87">
    <w:name w:val="WW8Num87"/>
    <w:qFormat/>
  </w:style>
  <w:style w:type="numbering" w:styleId="WW8Num88">
    <w:name w:val="WW8Num88"/>
    <w:qFormat/>
  </w:style>
  <w:style w:type="numbering" w:styleId="WW8Num89">
    <w:name w:val="WW8Num89"/>
    <w:qFormat/>
  </w:style>
  <w:style w:type="numbering" w:styleId="WW8Num90">
    <w:name w:val="WW8Num90"/>
    <w:qFormat/>
  </w:style>
  <w:style w:type="numbering" w:styleId="WW8Num91">
    <w:name w:val="WW8Num91"/>
    <w:qFormat/>
  </w:style>
  <w:style w:type="numbering" w:styleId="WW8Num92">
    <w:name w:val="WW8Num92"/>
    <w:qFormat/>
  </w:style>
  <w:style w:type="numbering" w:styleId="WW8Num93">
    <w:name w:val="WW8Num93"/>
    <w:qFormat/>
  </w:style>
  <w:style w:type="numbering" w:styleId="WW8Num94">
    <w:name w:val="WW8Num94"/>
    <w:qFormat/>
  </w:style>
  <w:style w:type="numbering" w:styleId="WW8Num95">
    <w:name w:val="WW8Num95"/>
    <w:qFormat/>
  </w:style>
  <w:style w:type="numbering" w:styleId="WW8Num96">
    <w:name w:val="WW8Num96"/>
    <w:qFormat/>
  </w:style>
  <w:style w:type="numbering" w:styleId="WW8Num97">
    <w:name w:val="WW8Num97"/>
    <w:qFormat/>
  </w:style>
  <w:style w:type="numbering" w:styleId="WW8Num98">
    <w:name w:val="WW8Num98"/>
    <w:qFormat/>
  </w:style>
  <w:style w:type="numbering" w:styleId="WW8Num99">
    <w:name w:val="WW8Num99"/>
    <w:qFormat/>
  </w:style>
  <w:style w:type="numbering" w:styleId="WW8Num100">
    <w:name w:val="WW8Num100"/>
    <w:qFormat/>
  </w:style>
  <w:style w:type="numbering" w:styleId="WW8Num101">
    <w:name w:val="WW8Num101"/>
    <w:qFormat/>
  </w:style>
  <w:style w:type="numbering" w:styleId="WW8Num102">
    <w:name w:val="WW8Num102"/>
    <w:qFormat/>
  </w:style>
  <w:style w:type="numbering" w:styleId="WW8Num103">
    <w:name w:val="WW8Num103"/>
    <w:qFormat/>
  </w:style>
  <w:style w:type="numbering" w:styleId="WW8Num104">
    <w:name w:val="WW8Num104"/>
    <w:qFormat/>
  </w:style>
  <w:style w:type="numbering" w:styleId="WW8Num105">
    <w:name w:val="WW8Num105"/>
    <w:qFormat/>
  </w:style>
  <w:style w:type="numbering" w:styleId="WW8Num106">
    <w:name w:val="WW8Num106"/>
    <w:qFormat/>
  </w:style>
  <w:style w:type="numbering" w:styleId="WW8Num107">
    <w:name w:val="WW8Num107"/>
    <w:qFormat/>
  </w:style>
  <w:style w:type="numbering" w:styleId="WW8Num108">
    <w:name w:val="WW8Num108"/>
    <w:qFormat/>
  </w:style>
  <w:style w:type="numbering" w:styleId="WW8Num109">
    <w:name w:val="WW8Num109"/>
    <w:qFormat/>
  </w:style>
  <w:style w:type="numbering" w:styleId="WW8Num110">
    <w:name w:val="WW8Num110"/>
    <w:qFormat/>
  </w:style>
  <w:style w:type="numbering" w:styleId="WW8Num111">
    <w:name w:val="WW8Num111"/>
    <w:qFormat/>
  </w:style>
  <w:style w:type="numbering" w:styleId="WW8Num112">
    <w:name w:val="WW8Num112"/>
    <w:qFormat/>
  </w:style>
  <w:style w:type="numbering" w:styleId="WW8Num113">
    <w:name w:val="WW8Num113"/>
    <w:qFormat/>
  </w:style>
  <w:style w:type="numbering" w:styleId="WW8Num114">
    <w:name w:val="WW8Num114"/>
    <w:qFormat/>
  </w:style>
  <w:style w:type="numbering" w:styleId="WW8Num115">
    <w:name w:val="WW8Num115"/>
    <w:qFormat/>
  </w:style>
  <w:style w:type="numbering" w:styleId="WW8Num116">
    <w:name w:val="WW8Num116"/>
    <w:qFormat/>
  </w:style>
  <w:style w:type="numbering" w:styleId="WW8Num117">
    <w:name w:val="WW8Num117"/>
    <w:qFormat/>
  </w:style>
  <w:style w:type="numbering" w:styleId="WW8Num118">
    <w:name w:val="WW8Num118"/>
    <w:qFormat/>
  </w:style>
  <w:style w:type="numbering" w:styleId="WW8Num119">
    <w:name w:val="WW8Num119"/>
    <w:qFormat/>
  </w:style>
  <w:style w:type="numbering" w:styleId="WW8Num120">
    <w:name w:val="WW8Num120"/>
    <w:qFormat/>
  </w:style>
  <w:style w:type="numbering" w:styleId="WW8Num121">
    <w:name w:val="WW8Num121"/>
    <w:qFormat/>
  </w:style>
  <w:style w:type="numbering" w:styleId="WW8Num122">
    <w:name w:val="WW8Num122"/>
    <w:qFormat/>
  </w:style>
  <w:style w:type="numbering" w:styleId="WW8Num123">
    <w:name w:val="WW8Num123"/>
    <w:qFormat/>
  </w:style>
  <w:style w:type="numbering" w:styleId="WW8Num124">
    <w:name w:val="WW8Num124"/>
    <w:qFormat/>
  </w:style>
  <w:style w:type="numbering" w:styleId="WW8Num125">
    <w:name w:val="WW8Num125"/>
    <w:qFormat/>
  </w:style>
  <w:style w:type="numbering" w:styleId="WW8Num126">
    <w:name w:val="WW8Num126"/>
    <w:qFormat/>
  </w:style>
  <w:style w:type="numbering" w:styleId="WW8Num127">
    <w:name w:val="WW8Num127"/>
    <w:qFormat/>
  </w:style>
  <w:style w:type="numbering" w:styleId="WW8Num128">
    <w:name w:val="WW8Num128"/>
    <w:qFormat/>
  </w:style>
  <w:style w:type="numbering" w:styleId="WW8Num129">
    <w:name w:val="WW8Num129"/>
    <w:qFormat/>
  </w:style>
  <w:style w:type="numbering" w:styleId="WW8Num130">
    <w:name w:val="WW8Num130"/>
    <w:qFormat/>
  </w:style>
  <w:style w:type="numbering" w:styleId="WW8Num131">
    <w:name w:val="WW8Num131"/>
    <w:qFormat/>
  </w:style>
  <w:style w:type="numbering" w:styleId="WW8Num132">
    <w:name w:val="WW8Num132"/>
    <w:qFormat/>
  </w:style>
  <w:style w:type="numbering" w:styleId="WW8Num133">
    <w:name w:val="WW8Num133"/>
    <w:qFormat/>
  </w:style>
  <w:style w:type="numbering" w:styleId="WW8Num134">
    <w:name w:val="WW8Num134"/>
    <w:qFormat/>
  </w:style>
  <w:style w:type="numbering" w:styleId="WW8Num135">
    <w:name w:val="WW8Num135"/>
    <w:qFormat/>
  </w:style>
  <w:style w:type="numbering" w:styleId="WW8Num136">
    <w:name w:val="WW8Num136"/>
    <w:qFormat/>
  </w:style>
  <w:style w:type="numbering" w:styleId="WW8Num137">
    <w:name w:val="WW8Num137"/>
    <w:qFormat/>
  </w:style>
  <w:style w:type="numbering" w:styleId="WW8Num138">
    <w:name w:val="WW8Num138"/>
    <w:qFormat/>
  </w:style>
  <w:style w:type="numbering" w:styleId="WW8Num139">
    <w:name w:val="WW8Num139"/>
    <w:qFormat/>
  </w:style>
  <w:style w:type="numbering" w:styleId="WW8Num140">
    <w:name w:val="WW8Num140"/>
    <w:qFormat/>
  </w:style>
  <w:style w:type="numbering" w:styleId="WW8Num141">
    <w:name w:val="WW8Num141"/>
    <w:qFormat/>
  </w:style>
  <w:style w:type="numbering" w:styleId="WW8Num142">
    <w:name w:val="WW8Num142"/>
    <w:qFormat/>
  </w:style>
  <w:style w:type="numbering" w:styleId="WW8Num143">
    <w:name w:val="WW8Num143"/>
    <w:qFormat/>
  </w:style>
  <w:style w:type="numbering" w:styleId="WW8Num144">
    <w:name w:val="WW8Num144"/>
    <w:qFormat/>
  </w:style>
  <w:style w:type="numbering" w:styleId="WW8Num145">
    <w:name w:val="WW8Num145"/>
    <w:qFormat/>
  </w:style>
  <w:style w:type="numbering" w:styleId="WW8Num146">
    <w:name w:val="WW8Num146"/>
    <w:qFormat/>
  </w:style>
  <w:style w:type="numbering" w:styleId="WW8Num147">
    <w:name w:val="WW8Num147"/>
    <w:qFormat/>
  </w:style>
  <w:style w:type="numbering" w:styleId="WW8Num148">
    <w:name w:val="WW8Num148"/>
    <w:qFormat/>
  </w:style>
  <w:style w:type="numbering" w:styleId="WW8Num149">
    <w:name w:val="WW8Num149"/>
    <w:qFormat/>
  </w:style>
  <w:style w:type="numbering" w:styleId="WW8Num150">
    <w:name w:val="WW8Num150"/>
    <w:qFormat/>
  </w:style>
  <w:style w:type="numbering" w:styleId="WW8Num151">
    <w:name w:val="WW8Num151"/>
    <w:qFormat/>
  </w:style>
  <w:style w:type="numbering" w:styleId="WW8Num152">
    <w:name w:val="WW8Num152"/>
    <w:qFormat/>
  </w:style>
  <w:style w:type="numbering" w:styleId="WW8Num153">
    <w:name w:val="WW8Num153"/>
    <w:qFormat/>
  </w:style>
  <w:style w:type="numbering" w:styleId="WW8Num154">
    <w:name w:val="WW8Num154"/>
    <w:qFormat/>
  </w:style>
  <w:style w:type="numbering" w:styleId="WW8Num155">
    <w:name w:val="WW8Num155"/>
    <w:qFormat/>
  </w:style>
  <w:style w:type="numbering" w:styleId="WW8Num156">
    <w:name w:val="WW8Num156"/>
    <w:qFormat/>
  </w:style>
  <w:style w:type="numbering" w:styleId="WW8Num157">
    <w:name w:val="WW8Num157"/>
    <w:qFormat/>
  </w:style>
  <w:style w:type="numbering" w:styleId="WW8Num158">
    <w:name w:val="WW8Num158"/>
    <w:qFormat/>
  </w:style>
  <w:style w:type="numbering" w:styleId="WW8Num159">
    <w:name w:val="WW8Num159"/>
    <w:qFormat/>
  </w:style>
  <w:style w:type="numbering" w:styleId="WW8Num160">
    <w:name w:val="WW8Num160"/>
    <w:qFormat/>
  </w:style>
  <w:style w:type="numbering" w:styleId="WW8Num161">
    <w:name w:val="WW8Num161"/>
    <w:qFormat/>
  </w:style>
  <w:style w:type="numbering" w:styleId="WW8Num162">
    <w:name w:val="WW8Num162"/>
    <w:qFormat/>
  </w:style>
  <w:style w:type="numbering" w:styleId="WW8Num163">
    <w:name w:val="WW8Num163"/>
    <w:qFormat/>
  </w:style>
  <w:style w:type="numbering" w:styleId="WW8Num164">
    <w:name w:val="WW8Num164"/>
    <w:qFormat/>
  </w:style>
  <w:style w:type="numbering" w:styleId="WW8Num165">
    <w:name w:val="WW8Num165"/>
    <w:qFormat/>
  </w:style>
  <w:style w:type="numbering" w:styleId="WW8Num166">
    <w:name w:val="WW8Num166"/>
    <w:qFormat/>
  </w:style>
  <w:style w:type="numbering" w:styleId="WW8Num167">
    <w:name w:val="WW8Num167"/>
    <w:qFormat/>
  </w:style>
  <w:style w:type="numbering" w:styleId="WW8Num168">
    <w:name w:val="WW8Num168"/>
    <w:qFormat/>
  </w:style>
  <w:style w:type="numbering" w:styleId="WW8Num169">
    <w:name w:val="WW8Num169"/>
    <w:qFormat/>
  </w:style>
  <w:style w:type="numbering" w:styleId="WW8Num170">
    <w:name w:val="WW8Num170"/>
    <w:qFormat/>
  </w:style>
  <w:style w:type="numbering" w:styleId="WW8Num171">
    <w:name w:val="WW8Num171"/>
    <w:qFormat/>
  </w:style>
  <w:style w:type="numbering" w:styleId="WW8Num172">
    <w:name w:val="WW8Num172"/>
    <w:qFormat/>
  </w:style>
  <w:style w:type="numbering" w:styleId="WW8Num173">
    <w:name w:val="WW8Num173"/>
    <w:qFormat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ad">
    <w:name w:val="Table Grid"/>
    <w:basedOn w:val="a2"/>
    <w:uiPriority w:val="59"/>
    <w:rsid w:val="00642046"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consultantplus://offline/ref=20C8EF292D245910C3B3E0730672E864F2C850425FB4D515ED6357AEBA4DBBDC1F0356EBD1BCD29F0A2021365FuEJ1B" TargetMode="External"/><Relationship Id="rId3" Type="http://schemas.openxmlformats.org/officeDocument/2006/relationships/hyperlink" Target="mailto:anuchinsky@mo.primorsky.ru" TargetMode="External"/><Relationship Id="rId4" Type="http://schemas.openxmlformats.org/officeDocument/2006/relationships/image" Target="media/image1.png"/><Relationship Id="rId5" Type="http://schemas.openxmlformats.org/officeDocument/2006/relationships/hyperlink" Target="https://login.consultant.ru/link/?req=doc&amp;base=RZB&amp;n=300880" TargetMode="External"/><Relationship Id="rId6" Type="http://schemas.openxmlformats.org/officeDocument/2006/relationships/footnotes" Target="footnotes.xml"/><Relationship Id="rId7" Type="http://schemas.openxmlformats.org/officeDocument/2006/relationships/numbering" Target="numbering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<Relationship Id="rId11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EF88D3-868B-41BA-A769-01CCD1D341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257</TotalTime>
  <Application>LibreOffice/6.3.5.2$Linux_X86_64 LibreOffice_project/30$Build-2</Application>
  <Pages>26</Pages>
  <Words>5998</Words>
  <Characters>47469</Characters>
  <CharactersWithSpaces>53538</CharactersWithSpaces>
  <Paragraphs>310</Paragraphs>
  <Company>Reanimator Extreme Edition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2019-12-31T04:08:00Z</dcterms:created>
  <dc:creator>Наталья А. Бардакова</dc:creator>
  <dc:description/>
  <dc:language>ru-RU</dc:language>
  <cp:lastModifiedBy/>
  <cp:lastPrinted>2020-01-13T14:33:48Z</cp:lastPrinted>
  <dcterms:modified xsi:type="dcterms:W3CDTF">2020-07-27T11:58:15Z</dcterms:modified>
  <cp:revision>28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Reanimator Extreme Edition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