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27.10</w:t>
      </w:r>
      <w:r>
        <w:rPr>
          <w:rFonts w:ascii="Times New Roman" w:hAnsi="Times New Roman" w:cs="Times New Roman"/>
          <w:sz w:val="28"/>
          <w:szCs w:val="28"/>
          <w:lang w:val="ru-RU"/>
        </w:rPr>
        <w:t>.2023г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в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час. 00 мин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25.10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 xml:space="preserve">: право заключения договора 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Лот №1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180001:1536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1210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кв.м, категория земель – земли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населенных пунктов</w:t>
      </w:r>
      <w:r>
        <w:rPr>
          <w:rFonts w:ascii="Times New Roman" w:hAnsi="Times New Roman" w:eastAsia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125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северо-запад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с. Таежка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ул. Ручейная</w:t>
      </w:r>
      <w:r>
        <w:rPr>
          <w:rFonts w:ascii="Times New Roman" w:hAnsi="Times New Roman" w:eastAsia="Times New Roman" w:cs="Times New Roman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.11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Вид разрешенного использования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земельного участка: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</w:pPr>
      <w:bookmarkStart w:id="0" w:name="_Hlk87342182112113"/>
      <w:bookmarkStart w:id="1" w:name="_Hlk65767247112113"/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Маслиев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Константин Евгеньевич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ый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bookmarkEnd w:id="0"/>
      <w:bookmarkEnd w:id="1"/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2331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г. Арсеньев, ул. Жуковского, д.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37, кв.22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09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614254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13.05.2009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гор. Арсеньеве и Анучинском районе.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27740,60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№1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138703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сто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тридцать восемь тысяч семьсот три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Маслиевым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Константином Евгеньевичем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Лот №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300001:418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803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кв.м, категория земель – земли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населенных пунктов</w:t>
      </w:r>
      <w:r>
        <w:rPr>
          <w:rFonts w:ascii="Times New Roman" w:hAnsi="Times New Roman" w:eastAsia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76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северо-запад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с. Ильмаковка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ул. Центральная</w:t>
      </w:r>
      <w:r>
        <w:rPr>
          <w:rFonts w:ascii="Times New Roman" w:hAnsi="Times New Roman" w:eastAsia="Times New Roman" w:cs="Times New Roman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.37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Вид разрешенного использования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земельного участка: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Кольба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Вадим Анатольевич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ый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2346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Ильмаковка, ул. Подгорная, д.7.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012846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20.01.2023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УМВД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10624,30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53121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пятьдесят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три тысячи сто двадцать один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Кольбой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Вадимом Анатольевичем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Лот №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280001:685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14464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кв.м, категория земель – земли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населенных пунктов</w:t>
      </w:r>
      <w:r>
        <w:rPr>
          <w:rFonts w:ascii="Times New Roman" w:hAnsi="Times New Roman" w:eastAsia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86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юг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с. Виноградовка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ул. Советская</w:t>
      </w:r>
      <w:r>
        <w:rPr>
          <w:rFonts w:ascii="Times New Roman" w:hAnsi="Times New Roman" w:eastAsia="Times New Roman" w:cs="Times New Roman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.64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Вид разрешенного использования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земельного участка: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на полевых участках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Маковкин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Виталий Михайлович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ый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2319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Виноградовка, ул. Советская, д.56.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06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323964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13.06.2007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ТП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МРО УФМС России по Приморскому краю в гор. Арсеньев и Анучинском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4011,90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20059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двадцать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 пятьдесят девять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Маковкиным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Виталием Михайловичем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Е.А. Примачева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</w:pPr>
    </w:p>
    <w:p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1551" w:right="850" w:bottom="1253" w:left="1701" w:header="11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roid Sans Devanagari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7226864"/>
      <w:docPartObj>
        <w:docPartGallery w:val="AutoText"/>
      </w:docPartObj>
    </w:sdtPr>
    <w:sdtContent>
      <w:p>
        <w:pPr>
          <w:pStyle w:val="6"/>
          <w:jc w:val="center"/>
        </w:pPr>
      </w:p>
    </w:sdtContent>
  </w:sdt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6AE6C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297</Words>
  <Characters>2010</Characters>
  <Paragraphs>26</Paragraphs>
  <TotalTime>1</TotalTime>
  <ScaleCrop>false</ScaleCrop>
  <LinksUpToDate>false</LinksUpToDate>
  <CharactersWithSpaces>2644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PrimachevaEA</cp:lastModifiedBy>
  <cp:lastPrinted>2023-10-26T01:59:51Z</cp:lastPrinted>
  <dcterms:modified xsi:type="dcterms:W3CDTF">2023-10-26T01:59:58Z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1049-12.2.0.13266</vt:lpwstr>
  </property>
  <property fmtid="{D5CDD505-2E9C-101B-9397-08002B2CF9AE}" pid="7" name="ICV">
    <vt:lpwstr>23CF1E68DCEA4BF583BC0E3CB80DDAE6_12</vt:lpwstr>
  </property>
</Properties>
</file>