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A34884" w14:textId="77777777" w:rsidR="008B1520" w:rsidRPr="005565EE" w:rsidRDefault="008B1520" w:rsidP="008B1520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b/>
          <w:lang w:val="en-US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56"/>
        <w:gridCol w:w="2148"/>
        <w:gridCol w:w="3827"/>
      </w:tblGrid>
      <w:tr w:rsidR="008B1520" w14:paraId="5ECF4439" w14:textId="77777777" w:rsidTr="00344461">
        <w:tc>
          <w:tcPr>
            <w:tcW w:w="4056" w:type="dxa"/>
          </w:tcPr>
          <w:p w14:paraId="70219BDC" w14:textId="77777777" w:rsidR="008B1520" w:rsidRDefault="008B1520" w:rsidP="00344461">
            <w:pPr>
              <w:spacing w:before="120"/>
              <w:jc w:val="both"/>
            </w:pPr>
          </w:p>
        </w:tc>
        <w:tc>
          <w:tcPr>
            <w:tcW w:w="2148" w:type="dxa"/>
          </w:tcPr>
          <w:p w14:paraId="546531B2" w14:textId="77777777" w:rsidR="008B1520" w:rsidRDefault="008B1520" w:rsidP="00344461"/>
        </w:tc>
        <w:tc>
          <w:tcPr>
            <w:tcW w:w="3827" w:type="dxa"/>
          </w:tcPr>
          <w:p w14:paraId="493058E6" w14:textId="77777777" w:rsidR="008B1520" w:rsidRDefault="008B1520" w:rsidP="00846D01">
            <w:pPr>
              <w:jc w:val="center"/>
            </w:pPr>
          </w:p>
        </w:tc>
      </w:tr>
    </w:tbl>
    <w:p w14:paraId="50792249" w14:textId="77777777" w:rsidR="008B1520" w:rsidRPr="008B1520" w:rsidRDefault="008B1520" w:rsidP="008B1520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b/>
        </w:rPr>
      </w:pPr>
    </w:p>
    <w:p w14:paraId="522533B8" w14:textId="77777777" w:rsidR="008F169F" w:rsidRDefault="008F169F" w:rsidP="00A71312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sz w:val="28"/>
          <w:szCs w:val="28"/>
        </w:rPr>
      </w:pPr>
    </w:p>
    <w:p w14:paraId="783DF494" w14:textId="77777777" w:rsidR="00A33AA4" w:rsidRDefault="00FB38AF" w:rsidP="00A33AA4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Уважаемые предприниматели!</w:t>
      </w:r>
    </w:p>
    <w:p w14:paraId="7BDCD0B1" w14:textId="77777777" w:rsidR="00846D01" w:rsidRDefault="00846D01" w:rsidP="00A33AA4">
      <w:pPr>
        <w:ind w:firstLine="709"/>
        <w:jc w:val="center"/>
        <w:rPr>
          <w:sz w:val="28"/>
          <w:szCs w:val="28"/>
        </w:rPr>
      </w:pPr>
    </w:p>
    <w:p w14:paraId="4A9A3844" w14:textId="47B94CF1" w:rsidR="00F358DE" w:rsidRPr="004B3925" w:rsidRDefault="00FA6BB5" w:rsidP="004B392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Центр инноваций социальной сферы</w:t>
      </w:r>
      <w:r w:rsidR="004B3925">
        <w:rPr>
          <w:bCs/>
          <w:sz w:val="28"/>
          <w:szCs w:val="28"/>
        </w:rPr>
        <w:t xml:space="preserve"> Приморского края -</w:t>
      </w:r>
      <w:r>
        <w:rPr>
          <w:bCs/>
          <w:sz w:val="28"/>
          <w:szCs w:val="28"/>
        </w:rPr>
        <w:t xml:space="preserve"> структурное подразделение АНО «Центр </w:t>
      </w:r>
      <w:r w:rsidR="004B3925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 xml:space="preserve">оддержки </w:t>
      </w:r>
      <w:r w:rsidR="004B3925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редпринимательства</w:t>
      </w:r>
      <w:r w:rsidR="004B3925">
        <w:rPr>
          <w:bCs/>
          <w:sz w:val="28"/>
          <w:szCs w:val="28"/>
        </w:rPr>
        <w:t xml:space="preserve"> Приморского края» организует Региональный этап </w:t>
      </w:r>
      <w:r w:rsidR="004B3925">
        <w:rPr>
          <w:bCs/>
          <w:sz w:val="28"/>
          <w:szCs w:val="28"/>
          <w:lang w:val="en-US"/>
        </w:rPr>
        <w:t>VI</w:t>
      </w:r>
      <w:r w:rsidR="004B3925" w:rsidRPr="004B3925">
        <w:rPr>
          <w:bCs/>
          <w:sz w:val="28"/>
          <w:szCs w:val="28"/>
        </w:rPr>
        <w:t xml:space="preserve"> </w:t>
      </w:r>
      <w:r w:rsidR="004B3925">
        <w:rPr>
          <w:bCs/>
          <w:sz w:val="28"/>
          <w:szCs w:val="28"/>
        </w:rPr>
        <w:t>Всероссийского Конкурса проектов в области социального предпринимательства «Лучший социальный проект года – 2020», который стартовал с 13 сентября.</w:t>
      </w:r>
    </w:p>
    <w:p w14:paraId="196D75A7" w14:textId="28EEA69A" w:rsidR="00846D01" w:rsidRPr="00846D01" w:rsidRDefault="008F169F" w:rsidP="008F169F">
      <w:pPr>
        <w:spacing w:line="360" w:lineRule="auto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Контактное лицо</w:t>
      </w:r>
      <w:r w:rsidRPr="008F169F">
        <w:rPr>
          <w:sz w:val="28"/>
          <w:szCs w:val="28"/>
        </w:rPr>
        <w:t xml:space="preserve"> – </w:t>
      </w:r>
      <w:r w:rsidR="00F358DE">
        <w:rPr>
          <w:sz w:val="28"/>
          <w:szCs w:val="28"/>
        </w:rPr>
        <w:t>Кудинова Ольга Леонидовна</w:t>
      </w:r>
      <w:r w:rsidRPr="008F169F">
        <w:rPr>
          <w:sz w:val="28"/>
          <w:szCs w:val="28"/>
        </w:rPr>
        <w:t xml:space="preserve">, тел. 8 (423) 279-59-09, </w:t>
      </w:r>
      <w:r w:rsidR="00F358DE">
        <w:rPr>
          <w:sz w:val="28"/>
          <w:szCs w:val="28"/>
        </w:rPr>
        <w:br/>
      </w:r>
      <w:r w:rsidRPr="008F169F">
        <w:rPr>
          <w:sz w:val="28"/>
          <w:szCs w:val="28"/>
        </w:rPr>
        <w:t xml:space="preserve">эл. почта: </w:t>
      </w:r>
      <w:r w:rsidR="004B3925">
        <w:rPr>
          <w:sz w:val="28"/>
          <w:szCs w:val="28"/>
        </w:rPr>
        <w:t>к</w:t>
      </w:r>
      <w:proofErr w:type="spellStart"/>
      <w:r w:rsidR="00F358DE">
        <w:rPr>
          <w:sz w:val="28"/>
          <w:szCs w:val="28"/>
          <w:lang w:val="en-US"/>
        </w:rPr>
        <w:t>udinova</w:t>
      </w:r>
      <w:proofErr w:type="spellEnd"/>
      <w:r w:rsidRPr="008F169F">
        <w:rPr>
          <w:sz w:val="28"/>
          <w:szCs w:val="28"/>
        </w:rPr>
        <w:t>@</w:t>
      </w:r>
      <w:proofErr w:type="spellStart"/>
      <w:r w:rsidRPr="008F169F">
        <w:rPr>
          <w:sz w:val="28"/>
          <w:szCs w:val="28"/>
          <w:lang w:val="en-US"/>
        </w:rPr>
        <w:t>cpp</w:t>
      </w:r>
      <w:proofErr w:type="spellEnd"/>
      <w:r w:rsidRPr="008F169F">
        <w:rPr>
          <w:sz w:val="28"/>
          <w:szCs w:val="28"/>
        </w:rPr>
        <w:t>25.</w:t>
      </w:r>
      <w:proofErr w:type="spellStart"/>
      <w:r w:rsidRPr="008F169F">
        <w:rPr>
          <w:sz w:val="28"/>
          <w:szCs w:val="28"/>
          <w:lang w:val="en-US"/>
        </w:rPr>
        <w:t>ru</w:t>
      </w:r>
      <w:proofErr w:type="spellEnd"/>
      <w:r w:rsidRPr="008F169F">
        <w:rPr>
          <w:sz w:val="28"/>
          <w:szCs w:val="28"/>
        </w:rPr>
        <w:t>.</w:t>
      </w:r>
    </w:p>
    <w:p w14:paraId="4374F761" w14:textId="77777777" w:rsidR="004B3925" w:rsidRDefault="004B3925" w:rsidP="00846D01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</w:p>
    <w:p w14:paraId="00B12D97" w14:textId="77777777" w:rsid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</w:pPr>
      <w:r>
        <w:rPr>
          <w:sz w:val="28"/>
          <w:szCs w:val="28"/>
        </w:rPr>
        <w:t>Приложение:</w:t>
      </w:r>
      <w:r w:rsidRPr="004B3925">
        <w:t xml:space="preserve"> </w:t>
      </w:r>
    </w:p>
    <w:p w14:paraId="11ED4073" w14:textId="1EDC3385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ПОЛОЖЕНИЕ</w:t>
      </w:r>
    </w:p>
    <w:p w14:paraId="55CE2F2D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О ПРОВЕДЕНИИ ВСЕРОССИЙСКОГО КОНКУРСА</w:t>
      </w:r>
    </w:p>
    <w:p w14:paraId="61F4C26A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«ЛУЧШИЙ СОЦИАЛЬНЫЙ ПРОЕКТ ГОДА»</w:t>
      </w:r>
    </w:p>
    <w:p w14:paraId="05D33A06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1. ОБЩИЕ ПОЛОЖЕНИЯ</w:t>
      </w:r>
    </w:p>
    <w:p w14:paraId="13659FAC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1.1. Настоящее Положение определяет порядок организации и условия</w:t>
      </w:r>
    </w:p>
    <w:p w14:paraId="3CAB326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проведения, права и обязанности организаторов и участников, этапы и сроки</w:t>
      </w:r>
    </w:p>
    <w:p w14:paraId="0EB92D47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проведения, процедуру оценки заявок и порядок оформления результатов</w:t>
      </w:r>
    </w:p>
    <w:p w14:paraId="710AB570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Всероссийского Конкурса проектов в области социального</w:t>
      </w:r>
    </w:p>
    <w:p w14:paraId="42DF6FD1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предпринимательства «Лучший социальный проект года» (далее –</w:t>
      </w:r>
    </w:p>
    <w:p w14:paraId="10D16E9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Конкурс).</w:t>
      </w:r>
    </w:p>
    <w:p w14:paraId="4D8C12CF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1.2. Организатор Конкурса – ФГБОУ ВО «Российский</w:t>
      </w:r>
    </w:p>
    <w:p w14:paraId="11BA706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государственный социальный университет» при поддержке Министерства</w:t>
      </w:r>
    </w:p>
    <w:p w14:paraId="387629A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экономического развития Российской Федерации и АНО «Россия – страна</w:t>
      </w:r>
    </w:p>
    <w:p w14:paraId="2827F103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возможностей»;</w:t>
      </w:r>
    </w:p>
    <w:p w14:paraId="1F55CCAB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1.3. Федеральный оператор Конкурса – Центр развития социального</w:t>
      </w:r>
    </w:p>
    <w:p w14:paraId="39998806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предпринимательства ФГБОУ ВО «Российский государственный социальный</w:t>
      </w:r>
    </w:p>
    <w:p w14:paraId="52042818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университет».</w:t>
      </w:r>
    </w:p>
    <w:p w14:paraId="0482F95D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1.4. Конкурс проводится ежегодно на территории Российской</w:t>
      </w:r>
    </w:p>
    <w:p w14:paraId="2FA513B1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Федерации в соответствии с законодательством Российской Федерации,</w:t>
      </w:r>
    </w:p>
    <w:p w14:paraId="6AF13BE6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lastRenderedPageBreak/>
        <w:t>субъектов Российской Федерации и настоящим Положением.</w:t>
      </w:r>
    </w:p>
    <w:p w14:paraId="4393D526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1.5. Конкурс проводится в два этапа:</w:t>
      </w:r>
    </w:p>
    <w:p w14:paraId="1964F08B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Региональный этап организуется и проводится региональной</w:t>
      </w:r>
    </w:p>
    <w:p w14:paraId="506CC0E3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инфраструктурой поддержки и развития малого и среднего</w:t>
      </w:r>
    </w:p>
    <w:p w14:paraId="7730ADBC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предпринимательства «Мой бизнес» согласно Приказу</w:t>
      </w:r>
    </w:p>
    <w:p w14:paraId="21860D5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Минэкономразвития России от 14.03.2019 г. № 125, в том числе</w:t>
      </w:r>
    </w:p>
    <w:p w14:paraId="2EBBA398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Центрами инноваций социальной сферы согласно п. 4.3.3.6</w:t>
      </w:r>
    </w:p>
    <w:p w14:paraId="6F7FCCE4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Приказа Минэкономразвития России от 14.03.2019 г. № 125,</w:t>
      </w:r>
    </w:p>
    <w:p w14:paraId="14E43C6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ресурсными центрами социально ориентированных НКО,</w:t>
      </w:r>
    </w:p>
    <w:p w14:paraId="12EDA20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органами государственной власти субъектов РФ, принявшими</w:t>
      </w:r>
    </w:p>
    <w:p w14:paraId="416D5D8D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решение о проведении регионального этапа, в частности, по итогам</w:t>
      </w:r>
    </w:p>
    <w:p w14:paraId="1BAACBDB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проведения конкурсных процедур по предоставлению поддержки</w:t>
      </w:r>
    </w:p>
    <w:p w14:paraId="025B5E0A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субъектам малого и среднего предпринимательства, в том числе</w:t>
      </w:r>
    </w:p>
    <w:p w14:paraId="0633521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социальным предприятиям.</w:t>
      </w:r>
    </w:p>
    <w:p w14:paraId="79E02500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Федеральный этап проводится по итогам регионального этапа</w:t>
      </w:r>
    </w:p>
    <w:p w14:paraId="26F8652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Федеральным оператором Конкурса.</w:t>
      </w:r>
    </w:p>
    <w:p w14:paraId="224C8286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1.6. В Положении используются следующие термины:</w:t>
      </w:r>
    </w:p>
    <w:p w14:paraId="6C3818DB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Социальное предпринимательство - предпринимательская</w:t>
      </w:r>
    </w:p>
    <w:p w14:paraId="3F1E830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деятельность, направленная на достижение общественно</w:t>
      </w:r>
    </w:p>
    <w:p w14:paraId="10951B3B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полезных целей, способствующая решению социальных проблем</w:t>
      </w:r>
    </w:p>
    <w:p w14:paraId="434253B1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граждан и общества;</w:t>
      </w:r>
    </w:p>
    <w:p w14:paraId="62917C0C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Субъект социального предпринимательства - субъект малого и</w:t>
      </w:r>
    </w:p>
    <w:p w14:paraId="0250D4E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среднего предпринимательства, осуществляющий деятельность в</w:t>
      </w:r>
    </w:p>
    <w:p w14:paraId="7204045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сфере социального предпринимательства;</w:t>
      </w:r>
    </w:p>
    <w:p w14:paraId="1F26A14C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Конкурсная Комиссия– высший орган управления организацией</w:t>
      </w:r>
    </w:p>
    <w:p w14:paraId="2806B38F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и проведением Конкурса;</w:t>
      </w:r>
    </w:p>
    <w:p w14:paraId="24232B5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Организационный комитет Конкурса – орган управления,</w:t>
      </w:r>
    </w:p>
    <w:p w14:paraId="7442CA3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сформированный из представителей ключевых партнеров</w:t>
      </w:r>
    </w:p>
    <w:p w14:paraId="4154E531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Конкурса, в обязанности которого входит руководство и</w:t>
      </w:r>
    </w:p>
    <w:p w14:paraId="70E965A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координация деятельности по подготовке и проведению всех</w:t>
      </w:r>
    </w:p>
    <w:p w14:paraId="44ECFA14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мероприятий в рамках обеспечения реализации всех этапов</w:t>
      </w:r>
    </w:p>
    <w:p w14:paraId="52429F6A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lastRenderedPageBreak/>
        <w:t>Конкурса;</w:t>
      </w:r>
    </w:p>
    <w:p w14:paraId="60EA90A7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Экспертное жюри – совещательный орган, сформированный из</w:t>
      </w:r>
    </w:p>
    <w:p w14:paraId="21BC4D2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представителей федеральных органов исполнительной и</w:t>
      </w:r>
    </w:p>
    <w:p w14:paraId="4FE7CB7F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законодательной власти, Общественной палаты Российской</w:t>
      </w:r>
    </w:p>
    <w:p w14:paraId="0A769F2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Федерации, общероссийских общественных организаций,</w:t>
      </w:r>
    </w:p>
    <w:p w14:paraId="03C56B9A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представляющих интересы субъектов социальных</w:t>
      </w:r>
    </w:p>
    <w:p w14:paraId="47BD95C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предпринимателей, экспертного сообщества и партнеров</w:t>
      </w:r>
    </w:p>
    <w:p w14:paraId="4F282B9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Конкурса для реализации экспертной оценки проектов,</w:t>
      </w:r>
    </w:p>
    <w:p w14:paraId="531E1FF1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прошедших на федеральный этап Конкурса;</w:t>
      </w:r>
    </w:p>
    <w:p w14:paraId="45BC4EB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Региональный куратор – отраслевой орган исполнительной</w:t>
      </w:r>
    </w:p>
    <w:p w14:paraId="6423DCF3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власти региона (в лице не ниже заместителя руководителя</w:t>
      </w:r>
    </w:p>
    <w:p w14:paraId="4EE051C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отраслевого органа власти) или инфраструктура поддержки и</w:t>
      </w:r>
    </w:p>
    <w:p w14:paraId="0EAD668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развития малого и среднего предпринимательства (в лице не ниже</w:t>
      </w:r>
    </w:p>
    <w:p w14:paraId="2D423356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руководителя единого органа управления);</w:t>
      </w:r>
    </w:p>
    <w:p w14:paraId="5FB8473A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Региональный представитель – сотрудник региональной</w:t>
      </w:r>
    </w:p>
    <w:p w14:paraId="3B9165DF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инфраструктуры поддержки и развития малого и среднего</w:t>
      </w:r>
    </w:p>
    <w:p w14:paraId="53FDE1C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предпринимательства, ответственный за реализацию мероприятий</w:t>
      </w:r>
    </w:p>
    <w:p w14:paraId="4DCB2087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по организации и проведению регионального этапа Конкурса</w:t>
      </w:r>
    </w:p>
    <w:p w14:paraId="04ABAC58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(руководитель регионального Центра инноваций социальной</w:t>
      </w:r>
    </w:p>
    <w:p w14:paraId="48FF6284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сферы при условии его существовании в субъекте РФ);</w:t>
      </w:r>
    </w:p>
    <w:p w14:paraId="087344CA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Региональный организационный комитет - орган управления,</w:t>
      </w:r>
    </w:p>
    <w:p w14:paraId="49229CE6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сформированный из представителей региональных отраслевых</w:t>
      </w:r>
    </w:p>
    <w:p w14:paraId="4FEA0124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органов власти, общественных организаций, в том числе</w:t>
      </w:r>
    </w:p>
    <w:p w14:paraId="5F3A96E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региональных ресурсных центров НКО, партнёров, в обязанности</w:t>
      </w:r>
    </w:p>
    <w:p w14:paraId="65BBC0B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которого входит руководство и координация деятельности по</w:t>
      </w:r>
    </w:p>
    <w:p w14:paraId="6EDCC0B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подготовке и проведению мероприятий по реализации</w:t>
      </w:r>
    </w:p>
    <w:p w14:paraId="25D9E19B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регионального этапа Конкурса (при необходимости);</w:t>
      </w:r>
    </w:p>
    <w:p w14:paraId="32B0C8E8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Заявка на участие в Конкурсе – электронная анкета участника</w:t>
      </w:r>
    </w:p>
    <w:p w14:paraId="43183EB4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Конкурса (автора проекта социального предпринимательства),</w:t>
      </w:r>
    </w:p>
    <w:p w14:paraId="142A51BD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предоставленная через официальный сайт Конкурса в</w:t>
      </w:r>
    </w:p>
    <w:p w14:paraId="368E8B0A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установленные сроки реализации регионального этапа Конкурса;</w:t>
      </w:r>
    </w:p>
    <w:p w14:paraId="1578CE2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lastRenderedPageBreak/>
        <w:t>• Участник Конкурса – автор проекта социального</w:t>
      </w:r>
    </w:p>
    <w:p w14:paraId="5688BD7A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предпринимательства, предоставивший полный комплект</w:t>
      </w:r>
    </w:p>
    <w:p w14:paraId="56D9C3F7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документов для участия в Конкурсе и заполнивший заявку на</w:t>
      </w:r>
    </w:p>
    <w:p w14:paraId="7B3FC1FA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официальном сайте Конкурса в установленные сроки проведения</w:t>
      </w:r>
    </w:p>
    <w:p w14:paraId="58019F8F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регионального этапа Конкурса;</w:t>
      </w:r>
    </w:p>
    <w:p w14:paraId="5153280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Финалист Конкурса - участник регионального этапа Конкурса,</w:t>
      </w:r>
    </w:p>
    <w:p w14:paraId="7E32C69D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заявка которого набрала по итогам экспертной оценки</w:t>
      </w:r>
    </w:p>
    <w:p w14:paraId="7CFA78D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максимальный балл и признанная региональным</w:t>
      </w:r>
    </w:p>
    <w:p w14:paraId="2FFA70B3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организационным комитетом как лучшая практика решения</w:t>
      </w:r>
    </w:p>
    <w:p w14:paraId="35C25D77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социальной проблемы в выбранной номинации. Финалисту</w:t>
      </w:r>
    </w:p>
    <w:p w14:paraId="7C888148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Конкурса присваивается статус Победитель регионального этапа</w:t>
      </w:r>
    </w:p>
    <w:p w14:paraId="1BD4AC4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Конкурса;</w:t>
      </w:r>
    </w:p>
    <w:p w14:paraId="48E2FDA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Лауреат Конкурса – участник федерального этапа Конкурса,</w:t>
      </w:r>
    </w:p>
    <w:p w14:paraId="47290CC3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заявка которого набрала по итогам экспертной оценки</w:t>
      </w:r>
    </w:p>
    <w:p w14:paraId="0CDB77AC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максимальный балл и признанная Конкурсной комиссией как</w:t>
      </w:r>
    </w:p>
    <w:p w14:paraId="5A8ACB5D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лучшая практика решения социальной проблемы в выбранной</w:t>
      </w:r>
    </w:p>
    <w:p w14:paraId="19A88C60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номинации.</w:t>
      </w:r>
    </w:p>
    <w:p w14:paraId="721DED54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1.7. Конкурсная процедура основывается на принципах:</w:t>
      </w:r>
    </w:p>
    <w:p w14:paraId="0126A10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Гласности;</w:t>
      </w:r>
    </w:p>
    <w:p w14:paraId="41FC90F0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Социально-экономической обоснованности;</w:t>
      </w:r>
    </w:p>
    <w:p w14:paraId="115129A6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Активного привлечения широкого круга общественности и</w:t>
      </w:r>
    </w:p>
    <w:p w14:paraId="71B777C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признанных экспертов в предметной области.</w:t>
      </w:r>
    </w:p>
    <w:p w14:paraId="267C0403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1.8. Участие в Конкурсе является бесплатным. Участники Конкурса</w:t>
      </w:r>
    </w:p>
    <w:p w14:paraId="7EB2A966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несут расходы, связанные с подготовкой и предоставлением конкурсной</w:t>
      </w:r>
    </w:p>
    <w:p w14:paraId="2719A4B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заявки, а также частичные расходы, связанные участием в финальных</w:t>
      </w:r>
    </w:p>
    <w:p w14:paraId="1DD1DC13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мероприятиях и Церемонии награждения лауреатов Конкурса.</w:t>
      </w:r>
    </w:p>
    <w:p w14:paraId="16F4909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1.9. Официальный интернет – ресурс Конкурса, на котором</w:t>
      </w:r>
    </w:p>
    <w:p w14:paraId="3F5B6923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размещается информация о Конкурсе - http://www.konkurs.sprgsu.ru.</w:t>
      </w:r>
    </w:p>
    <w:p w14:paraId="30DD48B8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2. ЦЕЛИ И ЗАДАЧИ КОНКУРСА</w:t>
      </w:r>
    </w:p>
    <w:p w14:paraId="343B8EFD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2.1. Целью Конкурса является поиск, выявление и популяризация</w:t>
      </w:r>
    </w:p>
    <w:p w14:paraId="6BE95913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лучших проектов и практик субъектов социального предпринимательства,</w:t>
      </w:r>
    </w:p>
    <w:p w14:paraId="720B0D9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lastRenderedPageBreak/>
        <w:t>направленных на достижение общественно полезных целей.</w:t>
      </w:r>
    </w:p>
    <w:p w14:paraId="2D150BAF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2.2. Задачи Конкурса:</w:t>
      </w:r>
    </w:p>
    <w:p w14:paraId="1B6E0A7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привлечение внимания органов государственной власти</w:t>
      </w:r>
    </w:p>
    <w:p w14:paraId="67948BE3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Российской Федерации, муниципальных образований,</w:t>
      </w:r>
    </w:p>
    <w:p w14:paraId="48C76BB1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некоммерческих организаций, институтов развития,</w:t>
      </w:r>
    </w:p>
    <w:p w14:paraId="257B322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представляющих интересы малого, среднего и крупного</w:t>
      </w:r>
    </w:p>
    <w:p w14:paraId="0240D021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предпринимательства, и средств массовой информации к</w:t>
      </w:r>
    </w:p>
    <w:p w14:paraId="0B7D250F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деятельности субъектов социального предпринимательства,</w:t>
      </w:r>
    </w:p>
    <w:p w14:paraId="5B03643A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инфраструктуре поддержки и развития малого и среднего</w:t>
      </w:r>
    </w:p>
    <w:p w14:paraId="2C28E33F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предпринимательства, в том числе Центров инноваций социальной</w:t>
      </w:r>
    </w:p>
    <w:p w14:paraId="37A2BEC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сферы, а также ресурсных центров социально ориентированных</w:t>
      </w:r>
    </w:p>
    <w:p w14:paraId="797EB348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НКО;</w:t>
      </w:r>
    </w:p>
    <w:p w14:paraId="0CB0D82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выявление и демонстрация лучших региональных практик</w:t>
      </w:r>
    </w:p>
    <w:p w14:paraId="77621C7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поддержки социального предпринимательства, продвижения</w:t>
      </w:r>
    </w:p>
    <w:p w14:paraId="09EB3DE7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проектов, результаты которых способствуют решению</w:t>
      </w:r>
    </w:p>
    <w:p w14:paraId="20B288C8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социальных проблем, увеличению масштаба позитивного</w:t>
      </w:r>
    </w:p>
    <w:p w14:paraId="7C362D88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социального воздействия;</w:t>
      </w:r>
    </w:p>
    <w:p w14:paraId="457DA22F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содействие обмену опытом между субъектами Российской</w:t>
      </w:r>
    </w:p>
    <w:p w14:paraId="7FC3AE93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Федерации и муниципальными образованиями в направлении</w:t>
      </w:r>
    </w:p>
    <w:p w14:paraId="110D44E0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поддержки и развития социального предпринимательства;</w:t>
      </w:r>
    </w:p>
    <w:p w14:paraId="45180870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повышение престижа социального предпринимательства,</w:t>
      </w:r>
    </w:p>
    <w:p w14:paraId="460879F8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популяризация социально ориентированной деятельности,</w:t>
      </w:r>
    </w:p>
    <w:p w14:paraId="4E3BEB4C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поощрение региональных органов власти, муниципальных</w:t>
      </w:r>
    </w:p>
    <w:p w14:paraId="6BBE9208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образований, Центров инноваций социальной сферы, институтов</w:t>
      </w:r>
    </w:p>
    <w:p w14:paraId="08F52B6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развития и ресурсных центров социально ориентированных НКО,</w:t>
      </w:r>
    </w:p>
    <w:p w14:paraId="408FCB71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деятельность которых способствует развитию социального</w:t>
      </w:r>
    </w:p>
    <w:p w14:paraId="677C7588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предпринимательства, расширению доступа субъектов</w:t>
      </w:r>
    </w:p>
    <w:p w14:paraId="2CB5C730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социального предпринимательства к оказанию социальных услуг,</w:t>
      </w:r>
    </w:p>
    <w:p w14:paraId="54A73BAD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развитию межсекторного взаимодействия и модернизации</w:t>
      </w:r>
    </w:p>
    <w:p w14:paraId="2EA94160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социальной сферы;</w:t>
      </w:r>
    </w:p>
    <w:p w14:paraId="2E3DDE70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тиражирование лучших практик социального</w:t>
      </w:r>
    </w:p>
    <w:p w14:paraId="168B2B0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lastRenderedPageBreak/>
        <w:t>предпринимательства на территории субъектов Российской</w:t>
      </w:r>
    </w:p>
    <w:p w14:paraId="73FDA7AB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Федерации.</w:t>
      </w:r>
    </w:p>
    <w:p w14:paraId="651630F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3. РАБОЧИЕ ОРГАНЫ РЕАЛИЗАЦИИ КОНКУРСА</w:t>
      </w:r>
    </w:p>
    <w:p w14:paraId="1F60AE6D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3.1. Высшим органом управления Конкурсом, осуществляющим</w:t>
      </w:r>
    </w:p>
    <w:p w14:paraId="5B103E66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организацию и проведение Конкурса, является Конкурсная Комиссия.</w:t>
      </w:r>
    </w:p>
    <w:p w14:paraId="1936AEB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3.2. Конкурсная Комиссия является коллегиальным органом и</w:t>
      </w:r>
    </w:p>
    <w:p w14:paraId="61DA60C6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формируется из представителей заинтересованных федеральных органов</w:t>
      </w:r>
    </w:p>
    <w:p w14:paraId="11BF7D26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исполнительной и законодательной власти не ниже уровня заместителя</w:t>
      </w:r>
    </w:p>
    <w:p w14:paraId="7A30DFE3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руководителя федерального органа власти или организации.</w:t>
      </w:r>
    </w:p>
    <w:p w14:paraId="4009F370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3.3. Конкурсная Комиссия состоит из председателя, заместителя</w:t>
      </w:r>
    </w:p>
    <w:p w14:paraId="58CCDFC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председателя, секретаря и членов Конкурсной Комиссии.</w:t>
      </w:r>
    </w:p>
    <w:p w14:paraId="46B20287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3.4. К компетенции Конкурсной Комиссии относятся:</w:t>
      </w:r>
    </w:p>
    <w:p w14:paraId="3617CD16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Внесение изменений в Положение о Конкурсе;</w:t>
      </w:r>
    </w:p>
    <w:p w14:paraId="4A2388E0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Внесение изменений в состав Конкурсной Комиссии и</w:t>
      </w:r>
    </w:p>
    <w:p w14:paraId="5046E8F1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Экспертного жюри по представлению Федерального оператора</w:t>
      </w:r>
    </w:p>
    <w:p w14:paraId="4B635126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Конкурса;</w:t>
      </w:r>
    </w:p>
    <w:p w14:paraId="3C2CF25A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Рассмотрение итогов проведения Конкурса и определение</w:t>
      </w:r>
    </w:p>
    <w:p w14:paraId="235A2E7B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лауреатов Конкурса;</w:t>
      </w:r>
    </w:p>
    <w:p w14:paraId="55B5D89C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3.5. Члены Конкурсной Комиссии имеют равные права и обязанности.</w:t>
      </w:r>
    </w:p>
    <w:p w14:paraId="3C43ADCA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3.6. Заседание Конкурсной Комиссии правомочны, если на них</w:t>
      </w:r>
    </w:p>
    <w:p w14:paraId="0B6F056A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присутствуют не менее половины членов Конкурсной Комиссии.</w:t>
      </w:r>
    </w:p>
    <w:p w14:paraId="3D2F5D9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3.7. Решение Конкурсной Комиссии по вопросу, поставленному на</w:t>
      </w:r>
    </w:p>
    <w:p w14:paraId="5D27536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голосование, принимается большинством голосов членов Конкурсной</w:t>
      </w:r>
    </w:p>
    <w:p w14:paraId="48B6C066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Комиссии.</w:t>
      </w:r>
    </w:p>
    <w:p w14:paraId="25FFF52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3.</w:t>
      </w:r>
      <w:proofErr w:type="gramStart"/>
      <w:r w:rsidRPr="004B3925">
        <w:rPr>
          <w:sz w:val="28"/>
          <w:szCs w:val="28"/>
        </w:rPr>
        <w:t>8.Решение</w:t>
      </w:r>
      <w:proofErr w:type="gramEnd"/>
      <w:r w:rsidRPr="004B3925">
        <w:rPr>
          <w:sz w:val="28"/>
          <w:szCs w:val="28"/>
        </w:rPr>
        <w:t xml:space="preserve"> Конкурсной Комиссии может быть принято путем проведения</w:t>
      </w:r>
    </w:p>
    <w:p w14:paraId="676D9D4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заочного голосования.</w:t>
      </w:r>
    </w:p>
    <w:p w14:paraId="7338B0F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В случае проведения заседания Конкурсной Комиссии в заочной форме</w:t>
      </w:r>
    </w:p>
    <w:p w14:paraId="60EB038C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уведомление о проведении заседания направляется членам Конкурсной</w:t>
      </w:r>
    </w:p>
    <w:p w14:paraId="32F3F4B1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 xml:space="preserve">Комиссии не позднее, чем за 7 дней до установленной даты представления в </w:t>
      </w:r>
    </w:p>
    <w:p w14:paraId="53FEF42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Конкурсную Комиссию заполненного опросного листа, за исключением случая</w:t>
      </w:r>
    </w:p>
    <w:p w14:paraId="76EA664B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проведения заседания по вопросам неотложного характера в соответствии с</w:t>
      </w:r>
    </w:p>
    <w:p w14:paraId="1963466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lastRenderedPageBreak/>
        <w:t>решением председателя Конкурсной Комиссии.</w:t>
      </w:r>
    </w:p>
    <w:p w14:paraId="1091B51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Опросный лист должен содержать следующие сведения:</w:t>
      </w:r>
    </w:p>
    <w:p w14:paraId="40DDFA7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– вопросы повестки дня;</w:t>
      </w:r>
    </w:p>
    <w:p w14:paraId="1EDF8F43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– проект решения по каждому вопросу повестки дня;</w:t>
      </w:r>
    </w:p>
    <w:p w14:paraId="0187CED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– основные позиции голосования ("за", "против", "воздержался") с</w:t>
      </w:r>
    </w:p>
    <w:p w14:paraId="5217BFBD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описанием техники заполнения соответствующей позиции голосования</w:t>
      </w:r>
    </w:p>
    <w:p w14:paraId="74238C20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(подчеркнуть, зачеркнуть и т.п.);</w:t>
      </w:r>
    </w:p>
    <w:p w14:paraId="12C3A47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– указание на необходимость подписания опросного листа членом</w:t>
      </w:r>
    </w:p>
    <w:p w14:paraId="7688E7A7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Конкурсной Комиссии;</w:t>
      </w:r>
    </w:p>
    <w:p w14:paraId="7D2BF8FC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– дата, время и способ представления заполненного опросного листа в</w:t>
      </w:r>
    </w:p>
    <w:p w14:paraId="1AFBDD8D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Конкурсную Комиссию;</w:t>
      </w:r>
    </w:p>
    <w:p w14:paraId="4B6F2364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– раздел "Особое мнение".</w:t>
      </w:r>
    </w:p>
    <w:p w14:paraId="01ADA3E0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Обработку опросных листов, полученных от Конкурсной Комиссии,</w:t>
      </w:r>
    </w:p>
    <w:p w14:paraId="7D74751B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осуществляет секретарь Конкурсной Комиссии.</w:t>
      </w:r>
    </w:p>
    <w:p w14:paraId="77BD7781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Опросный лист признается действительным при соблюдении следующих</w:t>
      </w:r>
    </w:p>
    <w:p w14:paraId="3A9E99F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условий:</w:t>
      </w:r>
    </w:p>
    <w:p w14:paraId="71851CD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– он содержит все указанные сведения;</w:t>
      </w:r>
    </w:p>
    <w:p w14:paraId="1AB0B0AA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– в нем имеется подпись голосующего;</w:t>
      </w:r>
    </w:p>
    <w:p w14:paraId="077618B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– в нем нет исправлений и зачеркиваний.</w:t>
      </w:r>
    </w:p>
    <w:p w14:paraId="589FE03A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Опросный лист, представленный в Конкурсную Комиссию по истечении</w:t>
      </w:r>
    </w:p>
    <w:p w14:paraId="0869FB8C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указанных в нем даты и времени, не учитывается при подсчете голосов и</w:t>
      </w:r>
    </w:p>
    <w:p w14:paraId="64E3E19B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определении итогов заочного голосования.</w:t>
      </w:r>
    </w:p>
    <w:p w14:paraId="1552D68C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Результаты подсчета голосов при заочном голосовании указываются в</w:t>
      </w:r>
    </w:p>
    <w:p w14:paraId="25FD672B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протоколе заседания Конкурсной Комиссии с приложением подлинников</w:t>
      </w:r>
    </w:p>
    <w:p w14:paraId="056B99D7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опросных листов. Решение заседания Конкурсной Комиссии, проведенной в</w:t>
      </w:r>
    </w:p>
    <w:p w14:paraId="0BF98FF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заочной форме, считается правомочным, если в Конкурсной Комиссии</w:t>
      </w:r>
    </w:p>
    <w:p w14:paraId="0013EB4B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представлено более половины действительных опросных листов</w:t>
      </w:r>
    </w:p>
    <w:p w14:paraId="17364E73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В случае проведения заседания в заочной форме членам Конкурсной</w:t>
      </w:r>
    </w:p>
    <w:p w14:paraId="196C601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Комиссии обеспечивается полный доступ к информации и дополнительным</w:t>
      </w:r>
    </w:p>
    <w:p w14:paraId="6DAEBFA4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материалам, которые выносятся на заочное заседание экспертной группы.</w:t>
      </w:r>
    </w:p>
    <w:p w14:paraId="63FADF3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3.9. Для проведения отбора лучших практик социального</w:t>
      </w:r>
    </w:p>
    <w:p w14:paraId="2A516917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lastRenderedPageBreak/>
        <w:t>предпринимательства Конкурсной Комиссией формируется Экспертное жюри.</w:t>
      </w:r>
    </w:p>
    <w:p w14:paraId="10396EBA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3.10. Экспертное жюри обеспечивает рассмотрение заявок участников,</w:t>
      </w:r>
    </w:p>
    <w:p w14:paraId="0659811C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определение лучших практик социального предпринимательства и подготовку</w:t>
      </w:r>
    </w:p>
    <w:p w14:paraId="32BAB0B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предложений Конкурсной Комиссии по определению лауреатов в</w:t>
      </w:r>
    </w:p>
    <w:p w14:paraId="3F1B2AE3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соответствующих номинациях Конкурса.</w:t>
      </w:r>
    </w:p>
    <w:p w14:paraId="10491358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3.11. В составе Экспертного жюри могут формироваться рабочие</w:t>
      </w:r>
    </w:p>
    <w:p w14:paraId="5E77D861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группы по номинациям Конкурса.</w:t>
      </w:r>
    </w:p>
    <w:p w14:paraId="36B4F108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Заседание Экспертного жюри и рабочих групп могут проводиться как в</w:t>
      </w:r>
    </w:p>
    <w:p w14:paraId="568F9A0B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очной, так и в формате онлайн-совещания или посредством обмена</w:t>
      </w:r>
    </w:p>
    <w:p w14:paraId="5E15858A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информацией по электронной почте.</w:t>
      </w:r>
    </w:p>
    <w:p w14:paraId="7AB0EE66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3.12. Оператор Конкурса формирует Организационный комитет по</w:t>
      </w:r>
    </w:p>
    <w:p w14:paraId="70B6B524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обеспечению текущей деятельности по проведению Конкурса, в том числе:</w:t>
      </w:r>
    </w:p>
    <w:p w14:paraId="2C500A1C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Утверждение требований к оформлению заявок, описанию</w:t>
      </w:r>
    </w:p>
    <w:p w14:paraId="15A09A88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практик и порядку их размещения на информационных ресурсах</w:t>
      </w:r>
    </w:p>
    <w:p w14:paraId="4D551C63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Конкурса;</w:t>
      </w:r>
    </w:p>
    <w:p w14:paraId="552ED8A8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Определение порядка проведения региональных этапов Конкурса,</w:t>
      </w:r>
    </w:p>
    <w:p w14:paraId="013A84F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критериев экспертной оценки заявок;</w:t>
      </w:r>
    </w:p>
    <w:p w14:paraId="3D0AD83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Формирование информационной кампании, в том числе и по</w:t>
      </w:r>
    </w:p>
    <w:p w14:paraId="64154E1B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освещению хода реализации Конкурса, а также лучших практик</w:t>
      </w:r>
    </w:p>
    <w:p w14:paraId="206259D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социального предпринимательства на официальных</w:t>
      </w:r>
    </w:p>
    <w:p w14:paraId="781D8CDB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информационных ресурсах Федерального оператора Конкурса;</w:t>
      </w:r>
    </w:p>
    <w:p w14:paraId="20B1A226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Утверждение регламента проведения регионального этапа</w:t>
      </w:r>
    </w:p>
    <w:p w14:paraId="59A6578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Конкурса;</w:t>
      </w:r>
    </w:p>
    <w:p w14:paraId="5D79D4ED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Подготовку проекта плана проведения Конкурса;</w:t>
      </w:r>
    </w:p>
    <w:p w14:paraId="25EA68FB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Закупку товаров, работ и услуг, необходимых для проведения</w:t>
      </w:r>
    </w:p>
    <w:p w14:paraId="2CCA39B4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Конкурса;</w:t>
      </w:r>
    </w:p>
    <w:p w14:paraId="65148408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Организацию проведения заседаний Конкурсной Комиссии и</w:t>
      </w:r>
    </w:p>
    <w:p w14:paraId="5F1A185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Экспертного жюри Конкурса;</w:t>
      </w:r>
    </w:p>
    <w:p w14:paraId="0724E853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Формирование результатов Конкурса;</w:t>
      </w:r>
    </w:p>
    <w:p w14:paraId="2DF17166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Организацию Церемонии награждения лауреатов федерального</w:t>
      </w:r>
    </w:p>
    <w:p w14:paraId="22982734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этапа Конкурса, в том числе обеспечение участия в Церемонии</w:t>
      </w:r>
    </w:p>
    <w:p w14:paraId="4224C4D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lastRenderedPageBreak/>
        <w:t>награждения высших должностных лиц субъектов Российской</w:t>
      </w:r>
    </w:p>
    <w:p w14:paraId="17A13D5C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Федерации, руководителей федеральных органов исполнительной</w:t>
      </w:r>
    </w:p>
    <w:p w14:paraId="1FBBBB8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и законодательной власти, лидеров проектов социального</w:t>
      </w:r>
    </w:p>
    <w:p w14:paraId="0016F4DB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предпринимательства.</w:t>
      </w:r>
    </w:p>
    <w:p w14:paraId="0BBC26DD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Представление предложений Конкурсной комиссии по внесению</w:t>
      </w:r>
    </w:p>
    <w:p w14:paraId="4C2BB3B1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изменений в состав Конкурсной комиссии, Экспертного жюри и</w:t>
      </w:r>
    </w:p>
    <w:p w14:paraId="439978C4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настоящее Положение о Конкурсе;</w:t>
      </w:r>
    </w:p>
    <w:p w14:paraId="71BADB4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3.13. Отдельные функции по организации Конкурса могут быть</w:t>
      </w:r>
    </w:p>
    <w:p w14:paraId="287C32F4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переданы Федеральным оператором Конкурса третьим лицам.</w:t>
      </w:r>
    </w:p>
    <w:p w14:paraId="3FBB789B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3.14. Региональный представитель Конкурса обеспечивает текущую</w:t>
      </w:r>
    </w:p>
    <w:p w14:paraId="160EB478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деятельность по организации и проведению регионального этапа Конкурса, в</w:t>
      </w:r>
    </w:p>
    <w:p w14:paraId="4D2E111F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том числе:</w:t>
      </w:r>
    </w:p>
    <w:p w14:paraId="7B53AE9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Подготовку плана проведения регионального этапа Конкурса;</w:t>
      </w:r>
    </w:p>
    <w:p w14:paraId="545D0ED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Формирование рабочей группы по организации регионального</w:t>
      </w:r>
    </w:p>
    <w:p w14:paraId="110F85C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этапа Конкурса;</w:t>
      </w:r>
    </w:p>
    <w:p w14:paraId="1B8B1EAC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Осуществление закупки товаров, работ и услуг, необходимых для</w:t>
      </w:r>
    </w:p>
    <w:p w14:paraId="432472F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организации и проведения регионального этапа Конкурса;</w:t>
      </w:r>
    </w:p>
    <w:p w14:paraId="685C5130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Информационное обеспечение и уведомление потенциальных</w:t>
      </w:r>
    </w:p>
    <w:p w14:paraId="38A39340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участников регионального этапа Конкурса;</w:t>
      </w:r>
    </w:p>
    <w:p w14:paraId="7654DEE8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Формирование экспертной группы для оценки проектов</w:t>
      </w:r>
    </w:p>
    <w:p w14:paraId="30F85043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регионального этапа Конкурса;</w:t>
      </w:r>
    </w:p>
    <w:p w14:paraId="412BD60F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Проведение мероприятий по организации регионального этапа</w:t>
      </w:r>
    </w:p>
    <w:p w14:paraId="49BFCE5F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конкурса, в том числе консультационных, образовательных и</w:t>
      </w:r>
    </w:p>
    <w:p w14:paraId="5E5CF2F1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торжественных мероприятий;</w:t>
      </w:r>
    </w:p>
    <w:p w14:paraId="2EE0FEFD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Оформление результатов регионального этапа Конкурса;</w:t>
      </w:r>
    </w:p>
    <w:p w14:paraId="08A2F7EC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Сопровождение участников регионального этапа Конкурса.</w:t>
      </w:r>
    </w:p>
    <w:p w14:paraId="6F0DBB33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3.15. Отдельные функции по организации регионального этапа</w:t>
      </w:r>
    </w:p>
    <w:p w14:paraId="7CD382A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Конкурса могут быть переданы региональным координатором Конкурса</w:t>
      </w:r>
    </w:p>
    <w:p w14:paraId="5947DC2A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третьим лицам.</w:t>
      </w:r>
    </w:p>
    <w:p w14:paraId="34D62A93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4. ПОРЯДОК И СРОКИ ПРОВЕДЕНИЯ КОНКУРСА</w:t>
      </w:r>
    </w:p>
    <w:p w14:paraId="172C11C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4.1. Конкурс проводиться поэтапно.</w:t>
      </w:r>
    </w:p>
    <w:p w14:paraId="10B3115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lastRenderedPageBreak/>
        <w:t>4.2. Этап 1: Формирование состава Конкурсной Комиссии,</w:t>
      </w:r>
    </w:p>
    <w:p w14:paraId="40AC9E07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Экспертного жюри, Организационного комитета и региональных</w:t>
      </w:r>
    </w:p>
    <w:p w14:paraId="39375C91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представителей Конкурса, которые утверждаются на заседании Конкурсной</w:t>
      </w:r>
    </w:p>
    <w:p w14:paraId="1BE70157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Комиссии.</w:t>
      </w:r>
    </w:p>
    <w:p w14:paraId="082B383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4.3. Этап 2: Направление приглашений к участию в Конкурсе высшим</w:t>
      </w:r>
    </w:p>
    <w:p w14:paraId="7D17F54F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должностным лицам субъектов Российской Федерации и размещение</w:t>
      </w:r>
    </w:p>
    <w:p w14:paraId="1B2AD06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информации о Конкурсе на информационных ресурсах:</w:t>
      </w:r>
    </w:p>
    <w:p w14:paraId="548A179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Министерства экономического развития Российской Федерации;</w:t>
      </w:r>
    </w:p>
    <w:p w14:paraId="50B81F0C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Российского государственного социального университета;</w:t>
      </w:r>
    </w:p>
    <w:p w14:paraId="428C00BA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субъектов РФ и соответствующих уполномоченных органов</w:t>
      </w:r>
    </w:p>
    <w:p w14:paraId="1004B298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субъектов РФ, Центров инноваций социальной сферы, институтов</w:t>
      </w:r>
    </w:p>
    <w:p w14:paraId="1F442E96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развития и ресурсных центров социально ориентированных НКО,</w:t>
      </w:r>
    </w:p>
    <w:p w14:paraId="15BC014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организующих проведение региональных этапов Конкурса;</w:t>
      </w:r>
    </w:p>
    <w:p w14:paraId="6889603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средств массовой информации и иных информационных ресурсах.</w:t>
      </w:r>
    </w:p>
    <w:p w14:paraId="793C5DD7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4.4. Этап 3: Проведение региональных этапов Конкурса в субъектах</w:t>
      </w:r>
    </w:p>
    <w:p w14:paraId="1BE8EEBA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Российской Федерации и осуществление приема заявок на официальном</w:t>
      </w:r>
    </w:p>
    <w:p w14:paraId="521B258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портале Конкурса.</w:t>
      </w:r>
    </w:p>
    <w:p w14:paraId="767B31E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4.5. Этап 4: Формирование списка заявок, получивших по итогам</w:t>
      </w:r>
    </w:p>
    <w:p w14:paraId="6F35B1BF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экспертной оценки регионального этапа Конкурса максимальный балл.</w:t>
      </w:r>
    </w:p>
    <w:p w14:paraId="79F0D5F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4.6. Этап 5: Рассмотрение заявок и формирование Оргкомитетом</w:t>
      </w:r>
    </w:p>
    <w:p w14:paraId="274D15A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Конкурса перечня участников федерального этапа Конкурса, осуществление</w:t>
      </w:r>
    </w:p>
    <w:p w14:paraId="5344BF66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Экспертным жюри Конкурса экспертной оценки заявок финалистов</w:t>
      </w:r>
    </w:p>
    <w:p w14:paraId="0F6F7F14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регионального этапа Конкурса, утверждение Конкурсной комиссией итогов</w:t>
      </w:r>
    </w:p>
    <w:p w14:paraId="436ADFA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Конкурса и формирование списка лауреатов Конкурса.</w:t>
      </w:r>
    </w:p>
    <w:p w14:paraId="76121A9F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4.7. Этап 6: Проведение церемонии награждения лауреатов Конкурса.</w:t>
      </w:r>
    </w:p>
    <w:p w14:paraId="2F943E9F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4.8. Этап 7: Размещение информации о результатах Конкурса на</w:t>
      </w:r>
    </w:p>
    <w:p w14:paraId="65333326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информационных ресурсах Конкурса. Обеспечение сопровождения лауреатов</w:t>
      </w:r>
    </w:p>
    <w:p w14:paraId="783E2D64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Конкурса.</w:t>
      </w:r>
    </w:p>
    <w:p w14:paraId="04604773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4.9. Сроки проведения Конкурса утверждаются на заседании</w:t>
      </w:r>
    </w:p>
    <w:p w14:paraId="7CA1AC77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Конкурсной комиссии.</w:t>
      </w:r>
    </w:p>
    <w:p w14:paraId="61623914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5. УЧАСТНИКИ КОНКУРСА</w:t>
      </w:r>
    </w:p>
    <w:p w14:paraId="1034AB2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lastRenderedPageBreak/>
        <w:t>5.1. К участию в региональном этапе Конкурса допускаются:</w:t>
      </w:r>
    </w:p>
    <w:p w14:paraId="4F97C14D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социальные предприятия, субъекты малого и среднего</w:t>
      </w:r>
    </w:p>
    <w:p w14:paraId="0BDF8CA7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предпринимательства, реализующие проекты в сфере социального</w:t>
      </w:r>
    </w:p>
    <w:p w14:paraId="1A23A8C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предпринимательства в соответствии с критериями Федерального</w:t>
      </w:r>
    </w:p>
    <w:p w14:paraId="650F9AE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 xml:space="preserve">закона «О развитии малого и среднего предпринимательства в </w:t>
      </w:r>
    </w:p>
    <w:p w14:paraId="22B6BFB4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Российской Федерации» от 24.07.2007 № 209-ФЗ, а также</w:t>
      </w:r>
    </w:p>
    <w:p w14:paraId="57E514CF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субъекты малого и среднего предпринимательства, деятельность</w:t>
      </w:r>
    </w:p>
    <w:p w14:paraId="0A5C40CA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которых направлена на решение социальных проблем общества;</w:t>
      </w:r>
    </w:p>
    <w:p w14:paraId="102E34F7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социально ориентированные некоммерческие организации,</w:t>
      </w:r>
    </w:p>
    <w:p w14:paraId="57B2A851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зарегистрированные и осуществляющие свою деятельность на</w:t>
      </w:r>
    </w:p>
    <w:p w14:paraId="7BF01B4A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территории Российской Федерации и представившие на Конкурс</w:t>
      </w:r>
    </w:p>
    <w:p w14:paraId="4553ED5A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действующие проекты в сфере социального предпринимательства</w:t>
      </w:r>
    </w:p>
    <w:p w14:paraId="3FC57F1F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и осуществляющие деятельность, приносящую доход.</w:t>
      </w:r>
    </w:p>
    <w:p w14:paraId="16AA918B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5.2. К участию в федеральном этапе Конкурса допускаются проекты</w:t>
      </w:r>
    </w:p>
    <w:p w14:paraId="289E4DB3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финалистов регионального этапа Конкурса по номинациям и получившие</w:t>
      </w:r>
    </w:p>
    <w:p w14:paraId="5C179B73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рекомендацию Центра инноваций социальной сферы (для социальных</w:t>
      </w:r>
    </w:p>
    <w:p w14:paraId="10B3794D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предпринимателей) или ресурсного центра социально ориентированных НКО</w:t>
      </w:r>
    </w:p>
    <w:p w14:paraId="50412F60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(для НКО), или отраслевого органа исполнительной власти по итогам</w:t>
      </w:r>
    </w:p>
    <w:p w14:paraId="6FC35CC0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регионального этапа Конкурса.</w:t>
      </w:r>
    </w:p>
    <w:p w14:paraId="34CA1AA7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5.3. К участию в Конкурсе не допускаются:</w:t>
      </w:r>
    </w:p>
    <w:p w14:paraId="486D3788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организации, осуществляющие деятельность, запрещенную</w:t>
      </w:r>
    </w:p>
    <w:p w14:paraId="20F8457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законодательством РФ;</w:t>
      </w:r>
    </w:p>
    <w:p w14:paraId="6F8D664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индивидуальные предприниматели и юридические лица,</w:t>
      </w:r>
    </w:p>
    <w:p w14:paraId="1E9A9F2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находящиеся в стадии реорганизации, ликвидации или</w:t>
      </w:r>
    </w:p>
    <w:p w14:paraId="2CD81BF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банкротства, либо ограниченные в правовом отношении в</w:t>
      </w:r>
    </w:p>
    <w:p w14:paraId="79B6B90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соответствии с действующим законодательством;</w:t>
      </w:r>
    </w:p>
    <w:p w14:paraId="71E57F5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индивидуальные предприниматели и юридические лица,</w:t>
      </w:r>
    </w:p>
    <w:p w14:paraId="0C52E3D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представившие неполный пакет документов;</w:t>
      </w:r>
    </w:p>
    <w:p w14:paraId="62FB10E8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индивидуальные предприниматели и юридические лица,</w:t>
      </w:r>
    </w:p>
    <w:p w14:paraId="54C48CC4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сообщившие о себе недостоверные сведения;</w:t>
      </w:r>
    </w:p>
    <w:p w14:paraId="1359180B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органы государственной власти, органы местного</w:t>
      </w:r>
    </w:p>
    <w:p w14:paraId="5BFC137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lastRenderedPageBreak/>
        <w:t>самоуправления, государственные и муниципальные унитарные</w:t>
      </w:r>
    </w:p>
    <w:p w14:paraId="7084BD2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предприятия, государственные и муниципальные учреждения,</w:t>
      </w:r>
    </w:p>
    <w:p w14:paraId="2F58C4ED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политические партии, профессиональные союзы и иные лица,</w:t>
      </w:r>
    </w:p>
    <w:p w14:paraId="7B87906F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которые в соответствии с действующим законодательством не</w:t>
      </w:r>
    </w:p>
    <w:p w14:paraId="1ABCF873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являются субъектами малого и среднего предпринимательства,</w:t>
      </w:r>
    </w:p>
    <w:p w14:paraId="5E940CA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социального предпринимательства и социально</w:t>
      </w:r>
    </w:p>
    <w:p w14:paraId="70B610F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ориентированными некоммерческими организациями.</w:t>
      </w:r>
    </w:p>
    <w:p w14:paraId="13B6040A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6. ТРЕБОВАНИЯ К ПРОЕКТАМ И КРИТЕРИИ ОЦЕНКИ</w:t>
      </w:r>
    </w:p>
    <w:p w14:paraId="48C5B68B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6.1. Проекты, заявленные для участия в Конкурсе, должны</w:t>
      </w:r>
    </w:p>
    <w:p w14:paraId="63F8D433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соответствовать следующим требованиям:</w:t>
      </w:r>
    </w:p>
    <w:p w14:paraId="5BF1A35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проект должен реализоваться на территории Российской Федерации</w:t>
      </w:r>
    </w:p>
    <w:p w14:paraId="6013E8EA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(субъекта РФ, муниципального образования) и способствовать</w:t>
      </w:r>
    </w:p>
    <w:p w14:paraId="76DB4E91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достижению позитивных социальных изменений в обществе;</w:t>
      </w:r>
    </w:p>
    <w:p w14:paraId="566210A7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проект должен быть направлен на решение/смягчение</w:t>
      </w:r>
    </w:p>
    <w:p w14:paraId="0B25B9CD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существующих социальных проблем; на появление долгосрочных,</w:t>
      </w:r>
    </w:p>
    <w:p w14:paraId="4155ACDD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устойчивых позитивных социальных изменений, улучшение качества</w:t>
      </w:r>
    </w:p>
    <w:p w14:paraId="0ED56764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 xml:space="preserve">жизни населения региона в целом и/или представителей социально </w:t>
      </w:r>
    </w:p>
    <w:p w14:paraId="2BEC174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незащищенных слоев/групп населения и людей, нуждающихся в</w:t>
      </w:r>
    </w:p>
    <w:p w14:paraId="1B460897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особой поддержке для развития своих способностей и</w:t>
      </w:r>
    </w:p>
    <w:p w14:paraId="68C43DC1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самореализации;</w:t>
      </w:r>
    </w:p>
    <w:p w14:paraId="4B81F818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проект должен содержать инновационный подход к решению</w:t>
      </w:r>
    </w:p>
    <w:p w14:paraId="5417888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социальных проблем;</w:t>
      </w:r>
    </w:p>
    <w:p w14:paraId="25DDC51D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проект должен иметь финансово устойчивую бизнес-модель;</w:t>
      </w:r>
    </w:p>
    <w:p w14:paraId="47DFBF1A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проект должен иметь социальный эффект и результативность –</w:t>
      </w:r>
    </w:p>
    <w:p w14:paraId="6DB332EA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динамику целевых индикаторов и показателей;</w:t>
      </w:r>
    </w:p>
    <w:p w14:paraId="0EB53F7C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заявка проекта должна быть заполнена в соответствии с</w:t>
      </w:r>
    </w:p>
    <w:p w14:paraId="5A5130EB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требованиями к заявке и содержать достоверную информацию.</w:t>
      </w:r>
    </w:p>
    <w:p w14:paraId="77CE7C0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6.2. Экспертиза заявки осуществляется в соответствии с Критериями</w:t>
      </w:r>
    </w:p>
    <w:p w14:paraId="47796F36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оценки социальных проектов (Приложение № 1 к настоящему Положению) и</w:t>
      </w:r>
    </w:p>
    <w:p w14:paraId="18AC53E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определяет победителей по каждой номинации</w:t>
      </w:r>
    </w:p>
    <w:p w14:paraId="261B338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6.3. В зависимости от заявленных критериев оценка осуществляется в</w:t>
      </w:r>
    </w:p>
    <w:p w14:paraId="7C94E336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lastRenderedPageBreak/>
        <w:t>значениях от 0 (низкая оценка) до 10 баллов (высокая оценка).</w:t>
      </w:r>
    </w:p>
    <w:p w14:paraId="76DD83A7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7. ПОРЯДОК ПРЕДСТАВЛЕНИЯ И РАССМОТРЕНИЯ ЗАЯВОК</w:t>
      </w:r>
    </w:p>
    <w:p w14:paraId="2B10936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7.1. Региональный этап Конкурса:</w:t>
      </w:r>
    </w:p>
    <w:p w14:paraId="35F2D7DD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7.1.1. Сроки проведения регионального этапа Конкурса и контактные</w:t>
      </w:r>
    </w:p>
    <w:p w14:paraId="40501B24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данные Координатора регионального этапа Конкурса публикуются</w:t>
      </w:r>
    </w:p>
    <w:p w14:paraId="5C2E167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на официальном сайте конкурса.</w:t>
      </w:r>
    </w:p>
    <w:p w14:paraId="6F20734C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7.1.2. Заявки регионального этапа Конкурса регистрируются в единой</w:t>
      </w:r>
    </w:p>
    <w:p w14:paraId="4AF420EC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информационной системе на официальном сайте Конкурса и</w:t>
      </w:r>
    </w:p>
    <w:p w14:paraId="129FD06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проходят предварительную модерацию Оргкомитетом Конкурса и</w:t>
      </w:r>
    </w:p>
    <w:p w14:paraId="180A007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координатором регионального этапа Конкурса на предмет</w:t>
      </w:r>
    </w:p>
    <w:p w14:paraId="52C1A0CA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соответствия требованиям, указанным в п.6.1. настоящего</w:t>
      </w:r>
    </w:p>
    <w:p w14:paraId="69423601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Положения.</w:t>
      </w:r>
    </w:p>
    <w:p w14:paraId="2C1EAF4A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7.1.3. Заявка для участия в региональном этапе Конкурса может быть</w:t>
      </w:r>
    </w:p>
    <w:p w14:paraId="30376514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зарегистрирована только в одной номинации одним автором</w:t>
      </w:r>
    </w:p>
    <w:p w14:paraId="582D76C6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проекта.</w:t>
      </w:r>
    </w:p>
    <w:p w14:paraId="633260D8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7.1.4. Отказ в рассмотрении заявки для участия в региональном этапе</w:t>
      </w:r>
    </w:p>
    <w:p w14:paraId="1EBA334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Конкурса может быть осуществлен на основании несоответствия</w:t>
      </w:r>
    </w:p>
    <w:p w14:paraId="684E31D0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заявки условиям и требованиям настоящего Положения.</w:t>
      </w:r>
    </w:p>
    <w:p w14:paraId="1AD9DE8B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Уведомление об отказе направляется автору заявки в течение 10</w:t>
      </w:r>
    </w:p>
    <w:p w14:paraId="333B3624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рабочих дней с момента регистрации проекта в единой</w:t>
      </w:r>
    </w:p>
    <w:p w14:paraId="0198CD0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информационной системе организатором регионального этапа</w:t>
      </w:r>
    </w:p>
    <w:p w14:paraId="5DFE907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Конкурса или Организационным Комитетом Конкурса.</w:t>
      </w:r>
    </w:p>
    <w:p w14:paraId="09F8CF9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7.1.5. Организационный комитет Конкурса по завершению приема</w:t>
      </w:r>
    </w:p>
    <w:p w14:paraId="293FC4AB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заявок регионального этапа Конкурса формирует электронную</w:t>
      </w:r>
    </w:p>
    <w:p w14:paraId="0E68A98B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систему независимой экспертной оценки проектов, после чего</w:t>
      </w:r>
    </w:p>
    <w:p w14:paraId="603CEFAB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предоставляет доступ экспертам по региональному распределению.</w:t>
      </w:r>
    </w:p>
    <w:p w14:paraId="1CC3597A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Состав региональных экспертов формируется региональными</w:t>
      </w:r>
    </w:p>
    <w:p w14:paraId="0D4C557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органами исполнительной власти, Центром инноваций социальной</w:t>
      </w:r>
    </w:p>
    <w:p w14:paraId="4476ABC3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 xml:space="preserve">сферы, ресурсным центром НКО и другими организаторами </w:t>
      </w:r>
    </w:p>
    <w:p w14:paraId="17A83E4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регионального этапа Конкурса, а также Организационным</w:t>
      </w:r>
    </w:p>
    <w:p w14:paraId="2C699C28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Комитетом Конкурса.</w:t>
      </w:r>
    </w:p>
    <w:p w14:paraId="6A98821F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lastRenderedPageBreak/>
        <w:t>7.1.6. Региональные эксперты оценивают заявки в дистанционном</w:t>
      </w:r>
    </w:p>
    <w:p w14:paraId="77C4C60F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формате через единую информационную систему в соответствии с</w:t>
      </w:r>
    </w:p>
    <w:p w14:paraId="52EF35B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Критериями оценки социальных проектов (Приложение № 1 к</w:t>
      </w:r>
    </w:p>
    <w:p w14:paraId="3DEDA373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настоящему Положению) и определяет победителей по каждой</w:t>
      </w:r>
    </w:p>
    <w:p w14:paraId="60A43C0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номинации.</w:t>
      </w:r>
    </w:p>
    <w:p w14:paraId="17A0D7A7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7.1.7. По каждому проекту итоговая оценка определяется по количеству</w:t>
      </w:r>
    </w:p>
    <w:p w14:paraId="107DF118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баллов, рассчитанному как средневзвешенное оценок, поставленных</w:t>
      </w:r>
    </w:p>
    <w:p w14:paraId="4A96EDE0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всеми экспертами, принявшими участие в оценке.</w:t>
      </w:r>
    </w:p>
    <w:p w14:paraId="1B30812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7.1.8. Победители регионального этапа рассматриваются Экспертным</w:t>
      </w:r>
    </w:p>
    <w:p w14:paraId="2ED728F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жюри Федерального этапа Конкурса.</w:t>
      </w:r>
    </w:p>
    <w:p w14:paraId="0F4B018B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7.2. Федеральный этап Конкурса:</w:t>
      </w:r>
    </w:p>
    <w:p w14:paraId="4B86F05C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7.2.1. Все заявки, являющиеся финалистами регионального этапа</w:t>
      </w:r>
    </w:p>
    <w:p w14:paraId="12BFE27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Конкурса, проходят предварительную экспертизу сотрудниками</w:t>
      </w:r>
    </w:p>
    <w:p w14:paraId="666008C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Федерального оператора Конкурса на предмет полноты и</w:t>
      </w:r>
    </w:p>
    <w:p w14:paraId="0D3CDB4A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корректности представленной в заявке информации.</w:t>
      </w:r>
    </w:p>
    <w:p w14:paraId="72B54D11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7.2.2. Заявки, успешно прошедшие предварительную экспертизу,</w:t>
      </w:r>
    </w:p>
    <w:p w14:paraId="305A854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допускаются Федеральным оператором конкурса к оценке</w:t>
      </w:r>
    </w:p>
    <w:p w14:paraId="1BB8CC31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Экспертным жюри федерального этапа Конкурса.</w:t>
      </w:r>
    </w:p>
    <w:p w14:paraId="1B7E38E3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7.2.3. Экспертиза проводится с целью конкурсного отбора наиболее</w:t>
      </w:r>
    </w:p>
    <w:p w14:paraId="54592213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значимых практик социального предпринимательства и определения</w:t>
      </w:r>
    </w:p>
    <w:p w14:paraId="7A7D02EC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лауреатов Конкурса. По окончании экспертизы Экспертным жюри</w:t>
      </w:r>
    </w:p>
    <w:p w14:paraId="28E617A4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готовятся предложения по трем финалистам в каждой номинации</w:t>
      </w:r>
    </w:p>
    <w:p w14:paraId="1E25A474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для дальнейшего представления Конкурсной Комиссии. По</w:t>
      </w:r>
    </w:p>
    <w:p w14:paraId="2522C09F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решению Экспертного жюри и Федерального оператора Конкурса</w:t>
      </w:r>
    </w:p>
    <w:p w14:paraId="41445C5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число лауреатов федерального этапа Конкурса по соответствующей</w:t>
      </w:r>
    </w:p>
    <w:p w14:paraId="76985C5C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номинации может быть увеличено.</w:t>
      </w:r>
    </w:p>
    <w:p w14:paraId="4E1C29EF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7.2.4. Экспертное жюри оценивает заявки в соответствии с Критериями</w:t>
      </w:r>
    </w:p>
    <w:p w14:paraId="2981A10C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оценки социальных проектов (Приложение № 1 к настоящему</w:t>
      </w:r>
    </w:p>
    <w:p w14:paraId="6D0C206C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Положению) и определяет победителей по каждой номинации.</w:t>
      </w:r>
    </w:p>
    <w:p w14:paraId="0544D1FD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7.2.5. По каждому проекту итоговая оценка определяется по количеству</w:t>
      </w:r>
    </w:p>
    <w:p w14:paraId="3C38890A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баллов, рассчитанному как среднее арифметическое оценок,</w:t>
      </w:r>
    </w:p>
    <w:p w14:paraId="5FEE0BF7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lastRenderedPageBreak/>
        <w:t>поставленных всеми экспертами, принявшими участие в оценке.</w:t>
      </w:r>
    </w:p>
    <w:p w14:paraId="4A4DD99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7.2.6. Итоговые результаты Конкурса утверждаются Конкурсной</w:t>
      </w:r>
    </w:p>
    <w:p w14:paraId="27A0A3E3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Комиссией.</w:t>
      </w:r>
    </w:p>
    <w:p w14:paraId="58BBF9E1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7.3. Лауреаты Конкурса в специальных номинациях Министерства</w:t>
      </w:r>
    </w:p>
    <w:p w14:paraId="3E6E1257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экономического развития Российской Федерации «Лучшая практика Центра</w:t>
      </w:r>
    </w:p>
    <w:p w14:paraId="1FC27923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инноваций социальной сферы», «Лучший старт Центра инноваций социальной</w:t>
      </w:r>
    </w:p>
    <w:p w14:paraId="02ADEBEA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сферы» определяются на основе проводимого организаторами Конкурса</w:t>
      </w:r>
    </w:p>
    <w:p w14:paraId="65402C53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анализа работы по реализации мер поддержки развития социального</w:t>
      </w:r>
    </w:p>
    <w:p w14:paraId="69F14E7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предпринимательства в субъектах Российской Федерации за соответствующий</w:t>
      </w:r>
    </w:p>
    <w:p w14:paraId="695BDB5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год.</w:t>
      </w:r>
    </w:p>
    <w:p w14:paraId="03FA3D40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8. ПРЕДМЕТ И НОМИНАЦИИ КОНКУРСА</w:t>
      </w:r>
    </w:p>
    <w:p w14:paraId="320C6CE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8.1. Предметом Конкурса являются подтвердившие свою</w:t>
      </w:r>
    </w:p>
    <w:p w14:paraId="21BAE403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эффективность лучшие проекты и практики субъектов социального</w:t>
      </w:r>
    </w:p>
    <w:p w14:paraId="19CA17DD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предпринимательства, деятельность которых позволяет достичь значимых</w:t>
      </w:r>
    </w:p>
    <w:p w14:paraId="79024BC7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измеримых социальных и экономических показателей, способствующих</w:t>
      </w:r>
    </w:p>
    <w:p w14:paraId="682210F8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улучшению социальной среды и решению насущных социальных проблем.</w:t>
      </w:r>
    </w:p>
    <w:p w14:paraId="7DF1E7B6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8.2. Номинации Конкурса для субъектов малого и среднего</w:t>
      </w:r>
    </w:p>
    <w:p w14:paraId="4453275B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предпринимательства:</w:t>
      </w:r>
    </w:p>
    <w:p w14:paraId="451999D0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1) Лучший проект социального предпринимательства в сфере</w:t>
      </w:r>
    </w:p>
    <w:p w14:paraId="022E8C8B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поддержки и реабилитации людей с ограниченными</w:t>
      </w:r>
    </w:p>
    <w:p w14:paraId="4ED26B04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возможностями здоровья;</w:t>
      </w:r>
    </w:p>
    <w:p w14:paraId="79604CF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2) Лучший проект социального предпринимательства в сфере</w:t>
      </w:r>
    </w:p>
    <w:p w14:paraId="7E75D91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социального обслуживания;</w:t>
      </w:r>
    </w:p>
    <w:p w14:paraId="0A16A2F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3) Лучший проект социального предпринимательства сфере</w:t>
      </w:r>
    </w:p>
    <w:p w14:paraId="2176ECEC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дополнительного образования и воспитания детей;</w:t>
      </w:r>
    </w:p>
    <w:p w14:paraId="6A6BD1A1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 xml:space="preserve">4) Лучший проект социального предпринимательства в </w:t>
      </w:r>
      <w:proofErr w:type="spellStart"/>
      <w:r w:rsidRPr="004B3925">
        <w:rPr>
          <w:sz w:val="28"/>
          <w:szCs w:val="28"/>
        </w:rPr>
        <w:t>культурнопросветительской</w:t>
      </w:r>
      <w:proofErr w:type="spellEnd"/>
      <w:r w:rsidRPr="004B3925">
        <w:rPr>
          <w:sz w:val="28"/>
          <w:szCs w:val="28"/>
        </w:rPr>
        <w:t xml:space="preserve"> сфере;</w:t>
      </w:r>
    </w:p>
    <w:p w14:paraId="4555FAA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5) Лучший проект социального предпринимательства в сфере</w:t>
      </w:r>
    </w:p>
    <w:p w14:paraId="0E7DF1D3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здорового образа жизни, физической культуры и спорта;</w:t>
      </w:r>
    </w:p>
    <w:p w14:paraId="10B2E99F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6) Лучший проект социального предпринимательства в сфере</w:t>
      </w:r>
    </w:p>
    <w:p w14:paraId="3AB9348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социального туризма;</w:t>
      </w:r>
    </w:p>
    <w:p w14:paraId="6E22037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lastRenderedPageBreak/>
        <w:t>7) Лучший проект социального предпринимательства в сфере</w:t>
      </w:r>
    </w:p>
    <w:p w14:paraId="29EC3BA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разработки технических средств реабилитации и IT технологий,</w:t>
      </w:r>
    </w:p>
    <w:p w14:paraId="66B8874C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направленных на решение социальных проблем общества;</w:t>
      </w:r>
    </w:p>
    <w:p w14:paraId="502B597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8) Лучший проект социального предпринимательства в сфере</w:t>
      </w:r>
    </w:p>
    <w:p w14:paraId="2A13B818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обеспечения занятости, вовлечения в социально активную</w:t>
      </w:r>
    </w:p>
    <w:p w14:paraId="518A3B5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деятельность лиц, нуждающихся в социальном сопровождении.</w:t>
      </w:r>
    </w:p>
    <w:p w14:paraId="3F139BE0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8.3. Номинации Конкурса для субъектов некоммерческого сектора:</w:t>
      </w:r>
    </w:p>
    <w:p w14:paraId="6E4FB258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1) Лучший социальный проект некоммерческой организации сфере</w:t>
      </w:r>
    </w:p>
    <w:p w14:paraId="0279CF3C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дополнительного образования и воспитания детей;</w:t>
      </w:r>
    </w:p>
    <w:p w14:paraId="160FEE9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2) Лучший социальный проект некоммерческой организации,</w:t>
      </w:r>
    </w:p>
    <w:p w14:paraId="7C41D141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направленный на решение проблем в области ухода за пожилыми</w:t>
      </w:r>
    </w:p>
    <w:p w14:paraId="0405A1C1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людьми;</w:t>
      </w:r>
    </w:p>
    <w:p w14:paraId="671B156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3) Лучший социальный проект некоммерческой организации в сфере</w:t>
      </w:r>
    </w:p>
    <w:p w14:paraId="1510AAF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социального обслуживания.</w:t>
      </w:r>
    </w:p>
    <w:p w14:paraId="3B7AC4E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4) Лучший социальный проект некоммерческой организации в сфере</w:t>
      </w:r>
    </w:p>
    <w:p w14:paraId="6FE1AF1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развития городских и сельских территорий.</w:t>
      </w:r>
    </w:p>
    <w:p w14:paraId="4006A38D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8.4. По решению Конкурсной комиссии может быть принято решение</w:t>
      </w:r>
    </w:p>
    <w:p w14:paraId="59BD39DA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об учреждении дополнительных и специальных номинаций.</w:t>
      </w:r>
    </w:p>
    <w:p w14:paraId="4B61540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9. ЗНАКИ ОТЛИЧИЯ ДЛЯ ПОБЕДИТЕЛЕЙ КОНКУРСА.</w:t>
      </w:r>
    </w:p>
    <w:p w14:paraId="6FE1B010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ПРОВЕДЕНИЕ ТОРЖЕСТВЕННОЙ ЦЕРЕМОНИИ КОНКУРСА</w:t>
      </w:r>
    </w:p>
    <w:p w14:paraId="402C4B00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9.1. Конкурс имеет свою символику – памятную награду, вручаемую</w:t>
      </w:r>
    </w:p>
    <w:p w14:paraId="7E461C2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победителям в каждой из номинаций на торжественной церемонии</w:t>
      </w:r>
    </w:p>
    <w:p w14:paraId="62B23C16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награждения лауреатов Конкурса.</w:t>
      </w:r>
    </w:p>
    <w:p w14:paraId="6AB7FC0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9.2. Награда Конкурса вручается на торжественной церемонии</w:t>
      </w:r>
    </w:p>
    <w:p w14:paraId="2F4C3877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награждения лауреатов Конкурса «Лучший социальный проект года».</w:t>
      </w:r>
    </w:p>
    <w:p w14:paraId="1A1EEF3F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9.3. Торжественная церемония Конкурса включает обобщение и</w:t>
      </w:r>
    </w:p>
    <w:p w14:paraId="2FCCF856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представление лучших проектов и практик лауреатов Конкурса.</w:t>
      </w:r>
    </w:p>
    <w:p w14:paraId="655FDAC6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9.4. Все проекты, поданные в соответствии с заявками на Конкурс,</w:t>
      </w:r>
    </w:p>
    <w:p w14:paraId="2958CE7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будут внесены в Каталог проектов «Социальное предпринимательство России»</w:t>
      </w:r>
    </w:p>
    <w:p w14:paraId="4EF5CB0D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в электронном виде.</w:t>
      </w:r>
    </w:p>
    <w:p w14:paraId="467B9C6C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9.5. Победители проекта получат информационную поддержку для</w:t>
      </w:r>
    </w:p>
    <w:p w14:paraId="0F2CA7E4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lastRenderedPageBreak/>
        <w:t>продвижения проекта в порядке размещения информации о результатах</w:t>
      </w:r>
    </w:p>
    <w:p w14:paraId="3F318256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Конкурса и в иной форме.</w:t>
      </w:r>
    </w:p>
    <w:p w14:paraId="6961F308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9.6. Премия может иметь финансовый эквивалент и выражаться в</w:t>
      </w:r>
    </w:p>
    <w:p w14:paraId="6DB57948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денежной форме.</w:t>
      </w:r>
    </w:p>
    <w:p w14:paraId="65FAB744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9.7. Победители объявляются и награждаются на торжественной</w:t>
      </w:r>
    </w:p>
    <w:p w14:paraId="5E558C2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церемонии Конкурса. Дата, место и время проведения церемонии</w:t>
      </w:r>
    </w:p>
    <w:p w14:paraId="12EDEBCA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определяются на заседании Конкурсной комиссией по итогам проведения</w:t>
      </w:r>
    </w:p>
    <w:p w14:paraId="4C7B6C63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Федерального этапа Конкурса.</w:t>
      </w:r>
    </w:p>
    <w:p w14:paraId="35FA012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10. ОРГАИЗАЦИЯ РЕГИОНАЛЬНОГО ЭТАПА КОНКУРСА</w:t>
      </w:r>
    </w:p>
    <w:p w14:paraId="530B4AA6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10.1. Для организации регионального этапа Конкурса в субъектах</w:t>
      </w:r>
    </w:p>
    <w:p w14:paraId="733BAA74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Российской Федерации определяется Региональный куратор и Региональный</w:t>
      </w:r>
    </w:p>
    <w:p w14:paraId="5307106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представитель Конкурса, а также в случае необходимости образуется</w:t>
      </w:r>
    </w:p>
    <w:p w14:paraId="510D781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региональный организационный комитет. В состав регионального</w:t>
      </w:r>
    </w:p>
    <w:p w14:paraId="0CC5E6ED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организационного комитета могут включаться представители регионального</w:t>
      </w:r>
    </w:p>
    <w:p w14:paraId="1F38C547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куратора Конкурса, региональный представитель, представители</w:t>
      </w:r>
    </w:p>
    <w:p w14:paraId="5FF4EA97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региональных органов власти, общественной палаты субъекта Российской</w:t>
      </w:r>
    </w:p>
    <w:p w14:paraId="51D88CBA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Федерации, общероссийских общественных организаций, представляющих</w:t>
      </w:r>
    </w:p>
    <w:p w14:paraId="7B9BAEA8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интересы субъектов социального предпринимательства и субъектов МСП,</w:t>
      </w:r>
    </w:p>
    <w:p w14:paraId="1E88633C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институтов развития, а также независимые эксперты, имеющие компетенции в</w:t>
      </w:r>
    </w:p>
    <w:p w14:paraId="7153C68A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области социального предпринимательства.</w:t>
      </w:r>
    </w:p>
    <w:p w14:paraId="35F4A2DB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10.2. Порядок и сроки реализации регионального этапа Конкурса</w:t>
      </w:r>
    </w:p>
    <w:p w14:paraId="051875D1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определяются Региональным представителем Конкурса в соответствии с п. 3.14</w:t>
      </w:r>
    </w:p>
    <w:p w14:paraId="166C86A1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настоящего Положения.</w:t>
      </w:r>
    </w:p>
    <w:p w14:paraId="5C758EB3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10.3. Региональный представитель осуществляет координацию</w:t>
      </w:r>
    </w:p>
    <w:p w14:paraId="24F05C6B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реализации регионального этапа с Организационным комитетом Конкурса.</w:t>
      </w:r>
    </w:p>
    <w:p w14:paraId="3416443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10.4. Региональный представитель готовит рекомендательное письмо на</w:t>
      </w:r>
    </w:p>
    <w:p w14:paraId="5543FFE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проект, набравший максимальный балл по итогам экспертной оценки в</w:t>
      </w:r>
    </w:p>
    <w:p w14:paraId="2CBCCF1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номинации, для представления проекта на федеральном этапе Конкурса.</w:t>
      </w:r>
    </w:p>
    <w:p w14:paraId="626118C4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10.5. По итогам завершения регионального этапа Конкурса</w:t>
      </w:r>
    </w:p>
    <w:p w14:paraId="420003A0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региональный представитель Конкурса готовит и направляет в адрес</w:t>
      </w:r>
    </w:p>
    <w:p w14:paraId="1597E49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Организационного комитета Конкурса протокол с результатами экспертной</w:t>
      </w:r>
    </w:p>
    <w:p w14:paraId="7F298264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lastRenderedPageBreak/>
        <w:t>оценки и рекомендациями к проектам для участия в федеральном этапе</w:t>
      </w:r>
    </w:p>
    <w:p w14:paraId="767C3B1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Конкурса.</w:t>
      </w:r>
    </w:p>
    <w:p w14:paraId="16F42931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10.6. Рекомендательное письмо и протокол с результатами</w:t>
      </w:r>
    </w:p>
    <w:p w14:paraId="2FDD0110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регионального этапа Конкурса должны быть согласованы с региональным</w:t>
      </w:r>
    </w:p>
    <w:p w14:paraId="4C7E887F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куратором Конкурса.</w:t>
      </w:r>
    </w:p>
    <w:p w14:paraId="2D474721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10.7. Представление проекта на федеральный этап Конкурса</w:t>
      </w:r>
    </w:p>
    <w:p w14:paraId="2280926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региональным представителем Конкурса означает публичное согласие на</w:t>
      </w:r>
    </w:p>
    <w:p w14:paraId="397D7C5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дальнейшее сопровождение представленного проекта.</w:t>
      </w:r>
    </w:p>
    <w:p w14:paraId="1E1715C8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11. ПРОЧИЕ УСЛОВИЯ</w:t>
      </w:r>
    </w:p>
    <w:p w14:paraId="76AB51C6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11.1. В установленном законодательством Российской Федерации</w:t>
      </w:r>
    </w:p>
    <w:p w14:paraId="256D1B0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порядке Конкурсная комиссия вправе прекратить или приостановить Конкурс</w:t>
      </w:r>
    </w:p>
    <w:p w14:paraId="65B1DBCA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в любой момент до подведения итогов Конкурса. В этом случае уведомление о</w:t>
      </w:r>
    </w:p>
    <w:p w14:paraId="7349B9D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приостановке или об отклонении всех заявок на участие в Конкурсе, а также о</w:t>
      </w:r>
    </w:p>
    <w:p w14:paraId="6E6B1E5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прекращении Конкурса незамедлительно направляются Организационным</w:t>
      </w:r>
    </w:p>
    <w:p w14:paraId="1E7789C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комитетом Конкурса всем участникам Конкурса.</w:t>
      </w:r>
    </w:p>
    <w:p w14:paraId="6AEC9A16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11.2. Федеральный оператор Конкурса, члены Конкурсной комиссии и</w:t>
      </w:r>
    </w:p>
    <w:p w14:paraId="11E02A31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Экспертного жюри не несут ответственности за неполучение участником</w:t>
      </w:r>
    </w:p>
    <w:p w14:paraId="5FBF585D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Конкурса информации или получение некорректной информации о Конкурсе</w:t>
      </w:r>
    </w:p>
    <w:p w14:paraId="4AADDB53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или результатах Конкурса, если участник Конкурса получил такую</w:t>
      </w:r>
    </w:p>
    <w:p w14:paraId="0AC3DC71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информацию в неофициальном порядке.</w:t>
      </w:r>
    </w:p>
    <w:p w14:paraId="16EC9400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Приложение 1</w:t>
      </w:r>
    </w:p>
    <w:p w14:paraId="0CF67947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Критерии оценки социальных проектов</w:t>
      </w:r>
    </w:p>
    <w:p w14:paraId="669751E3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1. Эксперты регионального и федерального этапов оценивают заявки в каждой</w:t>
      </w:r>
    </w:p>
    <w:p w14:paraId="562D5B0A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номинации по следующим критериям:</w:t>
      </w:r>
    </w:p>
    <w:p w14:paraId="250A65DA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1.</w:t>
      </w:r>
      <w:proofErr w:type="gramStart"/>
      <w:r w:rsidRPr="004B3925">
        <w:rPr>
          <w:sz w:val="28"/>
          <w:szCs w:val="28"/>
        </w:rPr>
        <w:t>1.Актуальность</w:t>
      </w:r>
      <w:proofErr w:type="gramEnd"/>
      <w:r w:rsidRPr="004B3925">
        <w:rPr>
          <w:sz w:val="28"/>
          <w:szCs w:val="28"/>
        </w:rPr>
        <w:t xml:space="preserve"> проекта. По данному критерию оцениваются:</w:t>
      </w:r>
    </w:p>
    <w:p w14:paraId="1AF22028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− обоснованность реализации проекта на территории осуществления</w:t>
      </w:r>
    </w:p>
    <w:p w14:paraId="55C86EB4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деятельности;</w:t>
      </w:r>
    </w:p>
    <w:p w14:paraId="054BD6DF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− соответствие целей проекта приоритетным направлениям</w:t>
      </w:r>
    </w:p>
    <w:p w14:paraId="497ED691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социально-экономического развития территории реализации</w:t>
      </w:r>
    </w:p>
    <w:p w14:paraId="21FA634D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проекта;</w:t>
      </w:r>
    </w:p>
    <w:p w14:paraId="1DC046A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− целевая аудитория.</w:t>
      </w:r>
    </w:p>
    <w:p w14:paraId="7463720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lastRenderedPageBreak/>
        <w:t>1.</w:t>
      </w:r>
      <w:proofErr w:type="gramStart"/>
      <w:r w:rsidRPr="004B3925">
        <w:rPr>
          <w:sz w:val="28"/>
          <w:szCs w:val="28"/>
        </w:rPr>
        <w:t>2.Социальный</w:t>
      </w:r>
      <w:proofErr w:type="gramEnd"/>
      <w:r w:rsidRPr="004B3925">
        <w:rPr>
          <w:sz w:val="28"/>
          <w:szCs w:val="28"/>
        </w:rPr>
        <w:t xml:space="preserve"> эффект от реализации проекта и воздействие на</w:t>
      </w:r>
    </w:p>
    <w:p w14:paraId="261A259A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социальную среду. По данному критерию оцениваются:</w:t>
      </w:r>
    </w:p>
    <w:p w14:paraId="54213B1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− показатели социального воздействия оцениваются по следующим</w:t>
      </w:r>
    </w:p>
    <w:p w14:paraId="19E5D441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индикаторам:</w:t>
      </w:r>
    </w:p>
    <w:p w14:paraId="210C79BD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Количество созданных рабочих мест;</w:t>
      </w:r>
    </w:p>
    <w:p w14:paraId="76A6FD0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 xml:space="preserve">• Количество трудоустроенных людей из числа </w:t>
      </w:r>
      <w:proofErr w:type="spellStart"/>
      <w:r w:rsidRPr="004B3925">
        <w:rPr>
          <w:sz w:val="28"/>
          <w:szCs w:val="28"/>
        </w:rPr>
        <w:t>социальнонезащищенных</w:t>
      </w:r>
      <w:proofErr w:type="spellEnd"/>
      <w:r w:rsidRPr="004B3925">
        <w:rPr>
          <w:sz w:val="28"/>
          <w:szCs w:val="28"/>
        </w:rPr>
        <w:t xml:space="preserve"> слоев населения и людей с ОВЗ;</w:t>
      </w:r>
    </w:p>
    <w:p w14:paraId="7F451C26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 xml:space="preserve">• Количество </w:t>
      </w:r>
      <w:proofErr w:type="spellStart"/>
      <w:r w:rsidRPr="004B3925">
        <w:rPr>
          <w:sz w:val="28"/>
          <w:szCs w:val="28"/>
        </w:rPr>
        <w:t>благополучателей</w:t>
      </w:r>
      <w:proofErr w:type="spellEnd"/>
      <w:r w:rsidRPr="004B3925">
        <w:rPr>
          <w:sz w:val="28"/>
          <w:szCs w:val="28"/>
        </w:rPr>
        <w:t xml:space="preserve"> – потребителей продукта</w:t>
      </w:r>
    </w:p>
    <w:p w14:paraId="1955E9B3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проекта;</w:t>
      </w:r>
    </w:p>
    <w:p w14:paraId="0FF3304D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Количество привлеченных волонтеров;</w:t>
      </w:r>
    </w:p>
    <w:p w14:paraId="7F90BD41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− достигнутый социальный эффект (прирост количественно</w:t>
      </w:r>
    </w:p>
    <w:p w14:paraId="6EB96B2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измеримых показателей на последнюю отчетную дату или за</w:t>
      </w:r>
    </w:p>
    <w:p w14:paraId="5A50EA2C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последний календарный год по выбранным заявителем</w:t>
      </w:r>
    </w:p>
    <w:p w14:paraId="6D347193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индикаторам социального воздействия);</w:t>
      </w:r>
    </w:p>
    <w:p w14:paraId="0FF5FB3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− перспективы социального воздействия.</w:t>
      </w:r>
    </w:p>
    <w:p w14:paraId="6AB2DBD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1.</w:t>
      </w:r>
      <w:proofErr w:type="gramStart"/>
      <w:r w:rsidRPr="004B3925">
        <w:rPr>
          <w:sz w:val="28"/>
          <w:szCs w:val="28"/>
        </w:rPr>
        <w:t>3.Экономический</w:t>
      </w:r>
      <w:proofErr w:type="gramEnd"/>
      <w:r w:rsidRPr="004B3925">
        <w:rPr>
          <w:sz w:val="28"/>
          <w:szCs w:val="28"/>
        </w:rPr>
        <w:t xml:space="preserve"> потенциал и устойчивость – по данному критерию</w:t>
      </w:r>
    </w:p>
    <w:p w14:paraId="6AA7F0A3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оцениваются:</w:t>
      </w:r>
    </w:p>
    <w:p w14:paraId="47C785E4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Период существования и осуществления деятельности</w:t>
      </w:r>
    </w:p>
    <w:p w14:paraId="4C684C27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организацией-заявителя (более двух лет- да/нет)</w:t>
      </w:r>
    </w:p>
    <w:p w14:paraId="583E4337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Наличие партнеров;</w:t>
      </w:r>
    </w:p>
    <w:p w14:paraId="67A5870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Наличие команды проекта;</w:t>
      </w:r>
    </w:p>
    <w:p w14:paraId="5439B630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Увеличение количества сотрудников за календарный год;</w:t>
      </w:r>
    </w:p>
    <w:p w14:paraId="450F3471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Возможность тиражирования и масштабирования проекта</w:t>
      </w:r>
    </w:p>
    <w:p w14:paraId="735BA731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Привлеченные и используемые ресурсы</w:t>
      </w:r>
    </w:p>
    <w:p w14:paraId="1E2A025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Востребованность предложенного продукта (услуги)</w:t>
      </w:r>
    </w:p>
    <w:p w14:paraId="4CA8305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• Финансовые показатели проекта (окупаемость проекта, объем</w:t>
      </w:r>
    </w:p>
    <w:p w14:paraId="6B53AC6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вложенных в проект средств, в т.ч. бюджетных и</w:t>
      </w:r>
    </w:p>
    <w:p w14:paraId="0409149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внебюджетных (из них - собственных и заемных)</w:t>
      </w:r>
    </w:p>
    <w:p w14:paraId="6B6737AC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1.</w:t>
      </w:r>
      <w:proofErr w:type="gramStart"/>
      <w:r w:rsidRPr="004B3925">
        <w:rPr>
          <w:sz w:val="28"/>
          <w:szCs w:val="28"/>
        </w:rPr>
        <w:t>4.Инновационность</w:t>
      </w:r>
      <w:proofErr w:type="gramEnd"/>
      <w:r w:rsidRPr="004B3925">
        <w:rPr>
          <w:sz w:val="28"/>
          <w:szCs w:val="28"/>
        </w:rPr>
        <w:t xml:space="preserve"> – по данному критерию оценивается наличие</w:t>
      </w:r>
    </w:p>
    <w:p w14:paraId="71CFAD61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уникального подхода к решению социальной проблемы по отношению к</w:t>
      </w:r>
    </w:p>
    <w:p w14:paraId="473B51A8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аналогичным проектам.</w:t>
      </w:r>
    </w:p>
    <w:p w14:paraId="49B877C4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lastRenderedPageBreak/>
        <w:t>1.</w:t>
      </w:r>
      <w:proofErr w:type="gramStart"/>
      <w:r w:rsidRPr="004B3925">
        <w:rPr>
          <w:sz w:val="28"/>
          <w:szCs w:val="28"/>
        </w:rPr>
        <w:t>5.Информационная</w:t>
      </w:r>
      <w:proofErr w:type="gramEnd"/>
      <w:r w:rsidRPr="004B3925">
        <w:rPr>
          <w:sz w:val="28"/>
          <w:szCs w:val="28"/>
        </w:rPr>
        <w:t xml:space="preserve"> открытость – по данному критерию оцениваются:</w:t>
      </w:r>
    </w:p>
    <w:p w14:paraId="44D77CF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− Наличие публикаций, сюжетов в СМИ и иных информационных</w:t>
      </w:r>
    </w:p>
    <w:p w14:paraId="19E1AC48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ресурсах;</w:t>
      </w:r>
    </w:p>
    <w:p w14:paraId="019B0181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− Наличие официального сайта организации;</w:t>
      </w:r>
    </w:p>
    <w:p w14:paraId="32955FF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− Наличие официальных страниц в социальных сетях в сети</w:t>
      </w:r>
    </w:p>
    <w:p w14:paraId="278E9597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Интернет.</w:t>
      </w:r>
    </w:p>
    <w:p w14:paraId="240D9C8F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2. При экспертной оценке заявок участников Конкурса на региональном и</w:t>
      </w:r>
    </w:p>
    <w:p w14:paraId="393BDBD9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федеральном уровне используются следующие веса критериев:</w:t>
      </w:r>
    </w:p>
    <w:p w14:paraId="486DF760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Критерий Вес критерия</w:t>
      </w:r>
    </w:p>
    <w:p w14:paraId="3DB7F07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Актуальность проекта 0,8</w:t>
      </w:r>
    </w:p>
    <w:p w14:paraId="549025B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Социальный эффект 1</w:t>
      </w:r>
    </w:p>
    <w:p w14:paraId="3903072A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Экономический потенциал и устойчивость 1</w:t>
      </w:r>
    </w:p>
    <w:p w14:paraId="4436A68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Инновационность 0.7</w:t>
      </w:r>
    </w:p>
    <w:p w14:paraId="7F9E914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Информационная открытость 0.5</w:t>
      </w:r>
    </w:p>
    <w:p w14:paraId="01395381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3. При экспертной оценке заявок участников Конкурса на региональном и</w:t>
      </w:r>
    </w:p>
    <w:p w14:paraId="0F451A36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федеральном уровне эксперты руководствуются следующими значениями</w:t>
      </w:r>
    </w:p>
    <w:p w14:paraId="690B52BF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критерия:</w:t>
      </w:r>
    </w:p>
    <w:p w14:paraId="72725984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Оценка критерия Значение критерия,</w:t>
      </w:r>
    </w:p>
    <w:p w14:paraId="27E1034F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балл</w:t>
      </w:r>
    </w:p>
    <w:p w14:paraId="7E48A5F8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Высокая 9-10</w:t>
      </w:r>
    </w:p>
    <w:p w14:paraId="441404BE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Скорее высокая 7-8</w:t>
      </w:r>
    </w:p>
    <w:p w14:paraId="4F06CB5C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Средняя 5-6</w:t>
      </w:r>
    </w:p>
    <w:p w14:paraId="52B45632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Скорее низкая 3-4</w:t>
      </w:r>
    </w:p>
    <w:p w14:paraId="6B5BAAD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Низкая 1-2</w:t>
      </w:r>
    </w:p>
    <w:p w14:paraId="36B59215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Не соответствует критерию 0</w:t>
      </w:r>
    </w:p>
    <w:p w14:paraId="6EB20E43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4. По итогам оценки заявки в номинации эксперты оставляют общий</w:t>
      </w:r>
    </w:p>
    <w:p w14:paraId="3FDA09FD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комментарий к рассматриваемой заявке.</w:t>
      </w:r>
    </w:p>
    <w:p w14:paraId="2ABE0D3F" w14:textId="77777777" w:rsidR="004B3925" w:rsidRPr="004B3925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5. Оценка проектов производится экспертами дистанционно в электронной</w:t>
      </w:r>
    </w:p>
    <w:p w14:paraId="17473F31" w14:textId="580EF7A9" w:rsidR="00846D01" w:rsidRPr="00846D01" w:rsidRDefault="004B3925" w:rsidP="004B392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8"/>
          <w:szCs w:val="28"/>
        </w:rPr>
      </w:pPr>
      <w:r w:rsidRPr="004B3925">
        <w:rPr>
          <w:sz w:val="28"/>
          <w:szCs w:val="28"/>
        </w:rPr>
        <w:t>системе независимой экспертной оценки проектов.</w:t>
      </w:r>
    </w:p>
    <w:sectPr w:rsidR="00846D01" w:rsidRPr="00846D01" w:rsidSect="00846D01">
      <w:headerReference w:type="default" r:id="rId8"/>
      <w:pgSz w:w="11906" w:h="16838"/>
      <w:pgMar w:top="425" w:right="851" w:bottom="851" w:left="1418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6F6732" w14:textId="77777777" w:rsidR="009601B3" w:rsidRDefault="009601B3" w:rsidP="00502AA2">
      <w:r>
        <w:separator/>
      </w:r>
    </w:p>
  </w:endnote>
  <w:endnote w:type="continuationSeparator" w:id="0">
    <w:p w14:paraId="5A33A7ED" w14:textId="77777777" w:rsidR="009601B3" w:rsidRDefault="009601B3" w:rsidP="00502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E1A405" w14:textId="77777777" w:rsidR="009601B3" w:rsidRDefault="009601B3" w:rsidP="00502AA2">
      <w:r>
        <w:separator/>
      </w:r>
    </w:p>
  </w:footnote>
  <w:footnote w:type="continuationSeparator" w:id="0">
    <w:p w14:paraId="1F54E8D5" w14:textId="77777777" w:rsidR="009601B3" w:rsidRDefault="009601B3" w:rsidP="00502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15874466"/>
      <w:docPartObj>
        <w:docPartGallery w:val="Page Numbers (Top of Page)"/>
        <w:docPartUnique/>
      </w:docPartObj>
    </w:sdtPr>
    <w:sdtEndPr/>
    <w:sdtContent>
      <w:p w14:paraId="38584620" w14:textId="77777777" w:rsidR="00B77AF1" w:rsidRDefault="00AC578C">
        <w:pPr>
          <w:pStyle w:val="a8"/>
          <w:jc w:val="center"/>
        </w:pPr>
        <w:r>
          <w:fldChar w:fldCharType="begin"/>
        </w:r>
        <w:r w:rsidR="00B77AF1">
          <w:instrText>PAGE   \* MERGEFORMAT</w:instrText>
        </w:r>
        <w:r>
          <w:fldChar w:fldCharType="separate"/>
        </w:r>
        <w:r w:rsidR="00AD5262">
          <w:rPr>
            <w:noProof/>
          </w:rPr>
          <w:t>2</w:t>
        </w:r>
        <w:r>
          <w:fldChar w:fldCharType="end"/>
        </w:r>
      </w:p>
    </w:sdtContent>
  </w:sdt>
  <w:p w14:paraId="2D87163D" w14:textId="77777777" w:rsidR="00901CD9" w:rsidRDefault="00901CD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0D6EAC"/>
    <w:multiLevelType w:val="hybridMultilevel"/>
    <w:tmpl w:val="9C5AB14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233"/>
    <w:rsid w:val="000159F3"/>
    <w:rsid w:val="0002608B"/>
    <w:rsid w:val="000537D4"/>
    <w:rsid w:val="000543E2"/>
    <w:rsid w:val="00060A94"/>
    <w:rsid w:val="00086BB9"/>
    <w:rsid w:val="0008746A"/>
    <w:rsid w:val="000C41AC"/>
    <w:rsid w:val="000C4780"/>
    <w:rsid w:val="0013338F"/>
    <w:rsid w:val="00171405"/>
    <w:rsid w:val="00174088"/>
    <w:rsid w:val="0022152E"/>
    <w:rsid w:val="00221A91"/>
    <w:rsid w:val="002338FF"/>
    <w:rsid w:val="00237D9B"/>
    <w:rsid w:val="00271A26"/>
    <w:rsid w:val="002766E0"/>
    <w:rsid w:val="002C34F2"/>
    <w:rsid w:val="002C3B34"/>
    <w:rsid w:val="002D3069"/>
    <w:rsid w:val="00303A70"/>
    <w:rsid w:val="00364E49"/>
    <w:rsid w:val="00365915"/>
    <w:rsid w:val="003D6217"/>
    <w:rsid w:val="003F7B84"/>
    <w:rsid w:val="00465B7F"/>
    <w:rsid w:val="004A3A99"/>
    <w:rsid w:val="004B3925"/>
    <w:rsid w:val="004E060B"/>
    <w:rsid w:val="00500044"/>
    <w:rsid w:val="00502AA2"/>
    <w:rsid w:val="00523C02"/>
    <w:rsid w:val="005565EE"/>
    <w:rsid w:val="005738A9"/>
    <w:rsid w:val="00597419"/>
    <w:rsid w:val="005D2ECB"/>
    <w:rsid w:val="00690CCD"/>
    <w:rsid w:val="00695C69"/>
    <w:rsid w:val="006B6A30"/>
    <w:rsid w:val="006E3ADE"/>
    <w:rsid w:val="006E6CB3"/>
    <w:rsid w:val="006F0D63"/>
    <w:rsid w:val="00710367"/>
    <w:rsid w:val="00767939"/>
    <w:rsid w:val="00774405"/>
    <w:rsid w:val="00780F8D"/>
    <w:rsid w:val="007B481E"/>
    <w:rsid w:val="007B530A"/>
    <w:rsid w:val="008033B1"/>
    <w:rsid w:val="00846D01"/>
    <w:rsid w:val="00852914"/>
    <w:rsid w:val="008938EE"/>
    <w:rsid w:val="008B1520"/>
    <w:rsid w:val="008E4FD6"/>
    <w:rsid w:val="008F169F"/>
    <w:rsid w:val="00901CD9"/>
    <w:rsid w:val="00905CD9"/>
    <w:rsid w:val="00912468"/>
    <w:rsid w:val="009540C0"/>
    <w:rsid w:val="009601B3"/>
    <w:rsid w:val="009A5E0E"/>
    <w:rsid w:val="009C77B9"/>
    <w:rsid w:val="009E56D7"/>
    <w:rsid w:val="00A105A0"/>
    <w:rsid w:val="00A262AF"/>
    <w:rsid w:val="00A33AA4"/>
    <w:rsid w:val="00A376CE"/>
    <w:rsid w:val="00A71312"/>
    <w:rsid w:val="00A82EEE"/>
    <w:rsid w:val="00AC578C"/>
    <w:rsid w:val="00AD5262"/>
    <w:rsid w:val="00B6707F"/>
    <w:rsid w:val="00B74A63"/>
    <w:rsid w:val="00B77AF1"/>
    <w:rsid w:val="00B9648C"/>
    <w:rsid w:val="00BB0924"/>
    <w:rsid w:val="00BB0CB7"/>
    <w:rsid w:val="00BC028B"/>
    <w:rsid w:val="00C156C5"/>
    <w:rsid w:val="00C2307A"/>
    <w:rsid w:val="00C44F33"/>
    <w:rsid w:val="00C561A0"/>
    <w:rsid w:val="00C637DF"/>
    <w:rsid w:val="00C81318"/>
    <w:rsid w:val="00C82678"/>
    <w:rsid w:val="00CA0B9C"/>
    <w:rsid w:val="00CC0233"/>
    <w:rsid w:val="00CE158D"/>
    <w:rsid w:val="00CE60B8"/>
    <w:rsid w:val="00CF68F6"/>
    <w:rsid w:val="00D0163A"/>
    <w:rsid w:val="00D01D68"/>
    <w:rsid w:val="00D157A2"/>
    <w:rsid w:val="00D70426"/>
    <w:rsid w:val="00D90114"/>
    <w:rsid w:val="00DC1BBA"/>
    <w:rsid w:val="00DF4F9C"/>
    <w:rsid w:val="00EE47B1"/>
    <w:rsid w:val="00EE5307"/>
    <w:rsid w:val="00EF021B"/>
    <w:rsid w:val="00EF6B4A"/>
    <w:rsid w:val="00F01D8A"/>
    <w:rsid w:val="00F13FC9"/>
    <w:rsid w:val="00F22668"/>
    <w:rsid w:val="00F358DE"/>
    <w:rsid w:val="00F57420"/>
    <w:rsid w:val="00F82862"/>
    <w:rsid w:val="00FA6BB5"/>
    <w:rsid w:val="00FB38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F3480"/>
  <w15:docId w15:val="{42D5189D-576D-4882-BF86-9B8B2C147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5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B1520"/>
    <w:rPr>
      <w:rFonts w:ascii="Times New Roman" w:hAnsi="Times New Roman" w:cs="Times New Roman" w:hint="default"/>
      <w:color w:val="0000FF"/>
      <w:u w:val="single"/>
    </w:rPr>
  </w:style>
  <w:style w:type="paragraph" w:styleId="a4">
    <w:name w:val="Body Text"/>
    <w:basedOn w:val="a"/>
    <w:link w:val="a5"/>
    <w:uiPriority w:val="99"/>
    <w:unhideWhenUsed/>
    <w:rsid w:val="008B1520"/>
    <w:pPr>
      <w:jc w:val="both"/>
    </w:pPr>
    <w:rPr>
      <w:sz w:val="26"/>
    </w:rPr>
  </w:style>
  <w:style w:type="character" w:customStyle="1" w:styleId="a5">
    <w:name w:val="Основной текст Знак"/>
    <w:basedOn w:val="a0"/>
    <w:link w:val="a4"/>
    <w:uiPriority w:val="99"/>
    <w:rsid w:val="008B152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02AA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02AA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502AA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02A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502AA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02A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link w:val="10"/>
    <w:rsid w:val="000C4780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10">
    <w:name w:val="Обычный1 Знак"/>
    <w:link w:val="1"/>
    <w:rsid w:val="000C478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c">
    <w:name w:val="List Paragraph"/>
    <w:basedOn w:val="a"/>
    <w:uiPriority w:val="34"/>
    <w:qFormat/>
    <w:rsid w:val="00CE60B8"/>
    <w:pPr>
      <w:ind w:left="720"/>
      <w:contextualSpacing/>
    </w:pPr>
    <w:rPr>
      <w:sz w:val="24"/>
      <w:szCs w:val="24"/>
    </w:rPr>
  </w:style>
  <w:style w:type="paragraph" w:styleId="ad">
    <w:name w:val="No Spacing"/>
    <w:uiPriority w:val="1"/>
    <w:qFormat/>
    <w:rsid w:val="00CE6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_"/>
    <w:link w:val="2"/>
    <w:rsid w:val="00CE60B8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e"/>
    <w:rsid w:val="00CE60B8"/>
    <w:pPr>
      <w:shd w:val="clear" w:color="auto" w:fill="FFFFFF"/>
      <w:spacing w:line="358" w:lineRule="exact"/>
      <w:ind w:hanging="340"/>
      <w:jc w:val="center"/>
    </w:pPr>
    <w:rPr>
      <w:rFonts w:cstheme="minorBidi"/>
      <w:sz w:val="27"/>
      <w:szCs w:val="27"/>
      <w:lang w:eastAsia="en-US"/>
    </w:rPr>
  </w:style>
  <w:style w:type="table" w:styleId="af">
    <w:name w:val="Table Grid"/>
    <w:basedOn w:val="a1"/>
    <w:uiPriority w:val="59"/>
    <w:rsid w:val="007B5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73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D44F43-6F29-43D2-860E-33CC23300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20</Pages>
  <Words>4674</Words>
  <Characters>26642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Antonova_TE</dc:creator>
  <cp:lastModifiedBy>Вера В. Клыкова</cp:lastModifiedBy>
  <cp:revision>3</cp:revision>
  <cp:lastPrinted>2020-01-14T00:49:00Z</cp:lastPrinted>
  <dcterms:created xsi:type="dcterms:W3CDTF">2020-10-01T02:30:00Z</dcterms:created>
  <dcterms:modified xsi:type="dcterms:W3CDTF">2020-10-01T02:38:00Z</dcterms:modified>
</cp:coreProperties>
</file>