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FD3F73" w:rsidRPr="00FD3F73" w:rsidTr="007649F5">
        <w:tc>
          <w:tcPr>
            <w:tcW w:w="4359" w:type="dxa"/>
            <w:shd w:val="clear" w:color="auto" w:fill="auto"/>
          </w:tcPr>
          <w:p w:rsidR="00FD3F73" w:rsidRPr="00FD3F73" w:rsidRDefault="00FD3F73" w:rsidP="00FD3F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font293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FD3F73">
              <w:rPr>
                <w:rFonts w:ascii="Times New Roman" w:eastAsia="font293" w:hAnsi="Times New Roman" w:cs="Times New Roman"/>
                <w:kern w:val="1"/>
                <w:sz w:val="24"/>
                <w:szCs w:val="24"/>
                <w:lang w:eastAsia="zh-CN" w:bidi="hi-IN"/>
              </w:rPr>
              <w:t>Приложение № 1</w:t>
            </w:r>
          </w:p>
          <w:p w:rsidR="00FD3F73" w:rsidRPr="00FD3F73" w:rsidRDefault="00FD3F73" w:rsidP="00FD3F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font293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FD3F73">
              <w:rPr>
                <w:rFonts w:ascii="Times New Roman" w:eastAsia="font293" w:hAnsi="Times New Roman" w:cs="Times New Roman"/>
                <w:kern w:val="1"/>
                <w:sz w:val="24"/>
                <w:szCs w:val="24"/>
                <w:lang w:eastAsia="zh-CN" w:bidi="hi-IN"/>
              </w:rPr>
              <w:t>к распоряжению председателя территориальной избирательной комиссии Анучинского района</w:t>
            </w:r>
          </w:p>
          <w:p w:rsidR="00FD3F73" w:rsidRPr="00FD3F73" w:rsidRDefault="00FD3F73" w:rsidP="00FD3F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font293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FD3F73">
              <w:rPr>
                <w:rFonts w:ascii="Times New Roman" w:eastAsia="font293" w:hAnsi="Times New Roman" w:cs="Times New Roman"/>
                <w:kern w:val="1"/>
                <w:sz w:val="24"/>
                <w:szCs w:val="24"/>
                <w:lang w:eastAsia="zh-CN" w:bidi="hi-IN"/>
              </w:rPr>
              <w:t>от  29.12.2022 г . № 10-од</w:t>
            </w:r>
          </w:p>
        </w:tc>
      </w:tr>
    </w:tbl>
    <w:p w:rsidR="00FD3F73" w:rsidRPr="00FD3F73" w:rsidRDefault="00FD3F73" w:rsidP="00FD3F73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zh-CN" w:bidi="hi-IN"/>
        </w:rPr>
      </w:pPr>
    </w:p>
    <w:p w:rsidR="00FD3F73" w:rsidRPr="00FD3F73" w:rsidRDefault="00FD3F73" w:rsidP="00FD3F73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zh-CN" w:bidi="hi-IN"/>
        </w:rPr>
      </w:pPr>
    </w:p>
    <w:p w:rsidR="00FD3F73" w:rsidRPr="00FD3F73" w:rsidRDefault="00FD3F73" w:rsidP="00FD3F73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 w:bidi="hi-IN"/>
        </w:rPr>
      </w:pPr>
      <w:r w:rsidRPr="00FD3F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 w:bidi="hi-IN"/>
        </w:rPr>
        <w:t>Перечень функций в территориальной избирательной комиссии Анучинского района, при реализации которых возможно возникновение коррупционных рисков</w:t>
      </w:r>
    </w:p>
    <w:p w:rsidR="00FD3F73" w:rsidRPr="00FD3F73" w:rsidRDefault="00FD3F73" w:rsidP="00FD3F73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 w:bidi="hi-IN"/>
        </w:rPr>
      </w:pP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1. Осуществление комплекса экономической и финансовой работы, связанной с обеспечением деятельности </w:t>
      </w:r>
      <w:r w:rsidRPr="00FD3F7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территориальной избирательной комиссии Анучинского района</w:t>
      </w: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>.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>2. Осуществление начисления заработной платы, пособий и иных выплат работникам.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3. Осуществление удержания налога на доходы физических лиц с выплат в пользу работника, иные виды удержаний. 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4. Прием и проверка документов, являющихся основанием для начисления и оплаты труда и иных выплат в период избирательной кампании. 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5. Формирование и предоставление бюджетной, налоговой, статистической и иной отчетности в установленные сроки в соответствующие органы. 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6. Осуществление работы по учету имущества, материальных ценностей и контроль, за правильным отражением операций на счетах бюджетного учета и ведением регистров бюджетного учета по нефинансовым активам и материальным запасам. 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7. Осуществление внутреннего финансового контроля и внутреннего финансового аудита. 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8. Проведение инвентаризации. </w:t>
      </w:r>
    </w:p>
    <w:p w:rsidR="00FD3F73" w:rsidRPr="00FD3F73" w:rsidRDefault="00FD3F73" w:rsidP="00FD3F73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</w:pP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9. Участие в подготовке проектов нормативных правовых актов по вопросам деятельности </w:t>
      </w:r>
      <w:r w:rsidRPr="00FD3F7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территориальной избирательной комиссии Анучинского района</w:t>
      </w: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 xml:space="preserve">, проектов организационно-распорядительных документов руководителя </w:t>
      </w:r>
      <w:r w:rsidRPr="00FD3F7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территориальной избирательной комиссии Анучинского района</w:t>
      </w:r>
      <w:r w:rsidRPr="00FD3F73">
        <w:rPr>
          <w:rFonts w:ascii="Times New Roman" w:eastAsia="font293" w:hAnsi="Times New Roman" w:cs="Times New Roman"/>
          <w:kern w:val="1"/>
          <w:sz w:val="28"/>
          <w:szCs w:val="28"/>
          <w:lang w:eastAsia="zh-CN" w:bidi="hi-IN"/>
        </w:rPr>
        <w:t>.</w:t>
      </w:r>
    </w:p>
    <w:p w:rsidR="00C5488D" w:rsidRDefault="00C5488D">
      <w:bookmarkStart w:id="0" w:name="_GoBack"/>
      <w:bookmarkEnd w:id="0"/>
    </w:p>
    <w:sectPr w:rsidR="00C5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93">
    <w:altName w:val="MS P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F73"/>
    <w:rsid w:val="00C5488D"/>
    <w:rsid w:val="00FD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2023-01-27T06:31:00Z</dcterms:created>
  <dcterms:modified xsi:type="dcterms:W3CDTF">2023-01-27T06:32:00Z</dcterms:modified>
</cp:coreProperties>
</file>