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23125" w14:textId="2D3BB1AB" w:rsidR="00B240F7" w:rsidRDefault="003E4204">
      <w:pPr>
        <w:shd w:val="clear" w:color="auto" w:fill="FFFFFF"/>
        <w:ind w:firstLine="426"/>
        <w:jc w:val="right"/>
      </w:pPr>
      <w:r>
        <w:rPr>
          <w:b/>
          <w:sz w:val="18"/>
        </w:rPr>
        <w:t xml:space="preserve">  </w:t>
      </w:r>
      <w:r>
        <w:rPr>
          <w:sz w:val="18"/>
        </w:rPr>
        <w:br/>
      </w:r>
    </w:p>
    <w:p w14:paraId="2D84155C" w14:textId="661BB75F" w:rsidR="00B240F7" w:rsidRDefault="008A2B6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0" allowOverlap="1" wp14:anchorId="23F0AC03" wp14:editId="414D075E">
            <wp:simplePos x="0" y="0"/>
            <wp:positionH relativeFrom="column">
              <wp:posOffset>2553335</wp:posOffset>
            </wp:positionH>
            <wp:positionV relativeFrom="paragraph">
              <wp:posOffset>189865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12ECF3" w14:textId="6C6672EE" w:rsidR="008A2B6A" w:rsidRDefault="008A2B6A" w:rsidP="008A2B6A">
      <w:pPr>
        <w:shd w:val="clear" w:color="auto" w:fill="FFFFFF"/>
        <w:spacing w:before="227"/>
        <w:ind w:left="142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</w:t>
      </w:r>
    </w:p>
    <w:p w14:paraId="4F0DC791" w14:textId="77777777" w:rsidR="008A2B6A" w:rsidRDefault="008A2B6A" w:rsidP="008A2B6A">
      <w:pPr>
        <w:shd w:val="clear" w:color="auto" w:fill="FFFFFF"/>
        <w:spacing w:before="227"/>
        <w:ind w:left="142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</w:t>
      </w:r>
    </w:p>
    <w:p w14:paraId="514B859C" w14:textId="1A5AE4CC" w:rsidR="00B240F7" w:rsidRDefault="008A2B6A" w:rsidP="008A2B6A">
      <w:pPr>
        <w:shd w:val="clear" w:color="auto" w:fill="FFFFFF"/>
        <w:spacing w:before="227"/>
        <w:ind w:left="142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А</w:t>
      </w:r>
      <w:r w:rsidR="003E4204">
        <w:rPr>
          <w:b/>
          <w:spacing w:val="20"/>
          <w:sz w:val="32"/>
        </w:rPr>
        <w:t>ДМИНИСТРАЦИЯ</w:t>
      </w:r>
    </w:p>
    <w:p w14:paraId="595188BD" w14:textId="77777777" w:rsidR="00B240F7" w:rsidRDefault="003E420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7F7970C" w14:textId="77777777" w:rsidR="00B240F7" w:rsidRDefault="003E4204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06A7FC6" w14:textId="77777777" w:rsidR="00B240F7" w:rsidRDefault="00B240F7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70B4B5A7" w14:textId="77777777" w:rsidR="00B240F7" w:rsidRDefault="003E4204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FA9C8FE" w14:textId="77777777" w:rsidR="00B240F7" w:rsidRDefault="00B240F7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F90A5E6" w14:textId="77777777" w:rsidR="00B240F7" w:rsidRDefault="00B240F7">
      <w:pPr>
        <w:rPr>
          <w:sz w:val="28"/>
          <w:szCs w:val="28"/>
        </w:rPr>
      </w:pPr>
    </w:p>
    <w:p w14:paraId="3B391211" w14:textId="77777777" w:rsidR="00B240F7" w:rsidRDefault="003E4204">
      <w:r>
        <w:rPr>
          <w:sz w:val="28"/>
          <w:szCs w:val="28"/>
        </w:rPr>
        <w:t xml:space="preserve">30.12.2025 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№ </w:t>
      </w:r>
      <w:r>
        <w:rPr>
          <w:sz w:val="28"/>
          <w:szCs w:val="28"/>
          <w:u w:val="single"/>
        </w:rPr>
        <w:t>1132</w:t>
      </w:r>
    </w:p>
    <w:p w14:paraId="1776E1C8" w14:textId="77777777" w:rsidR="00B240F7" w:rsidRDefault="00B240F7">
      <w:pPr>
        <w:ind w:firstLine="426"/>
        <w:rPr>
          <w:sz w:val="28"/>
          <w:szCs w:val="28"/>
          <w:u w:val="single"/>
        </w:rPr>
      </w:pPr>
    </w:p>
    <w:p w14:paraId="46C073B2" w14:textId="77777777" w:rsidR="00B240F7" w:rsidRDefault="00B240F7">
      <w:pPr>
        <w:ind w:firstLine="426"/>
        <w:rPr>
          <w:sz w:val="28"/>
          <w:szCs w:val="28"/>
        </w:rPr>
      </w:pPr>
    </w:p>
    <w:p w14:paraId="60235CC9" w14:textId="77777777" w:rsidR="00B240F7" w:rsidRPr="008A2B6A" w:rsidRDefault="003E4204">
      <w:pPr>
        <w:jc w:val="center"/>
        <w:rPr>
          <w:b/>
          <w:sz w:val="28"/>
          <w:szCs w:val="28"/>
        </w:rPr>
      </w:pPr>
      <w:r w:rsidRPr="008A2B6A">
        <w:rPr>
          <w:b/>
          <w:sz w:val="28"/>
          <w:szCs w:val="28"/>
        </w:rPr>
        <w:t xml:space="preserve">Об установлении расходного обязательства Анучинского муниципального округа Приморского края по решению вопросов местного значения для реализации проектов - </w:t>
      </w:r>
      <w:proofErr w:type="gramStart"/>
      <w:r w:rsidRPr="008A2B6A">
        <w:rPr>
          <w:b/>
          <w:sz w:val="28"/>
          <w:szCs w:val="28"/>
        </w:rPr>
        <w:t>победителей  в</w:t>
      </w:r>
      <w:proofErr w:type="gramEnd"/>
      <w:r w:rsidRPr="008A2B6A">
        <w:rPr>
          <w:b/>
          <w:sz w:val="28"/>
          <w:szCs w:val="28"/>
        </w:rPr>
        <w:t xml:space="preserve"> рамках инициативного бюджетирования в Приморском крае по направлению «Твой проект» </w:t>
      </w:r>
    </w:p>
    <w:p w14:paraId="47AB8527" w14:textId="77777777" w:rsidR="00B240F7" w:rsidRPr="008A2B6A" w:rsidRDefault="003E4204">
      <w:pPr>
        <w:jc w:val="center"/>
        <w:rPr>
          <w:b/>
          <w:sz w:val="28"/>
          <w:szCs w:val="28"/>
        </w:rPr>
      </w:pPr>
      <w:r w:rsidRPr="008A2B6A">
        <w:rPr>
          <w:b/>
          <w:sz w:val="28"/>
          <w:szCs w:val="28"/>
        </w:rPr>
        <w:t xml:space="preserve">в 2026 году </w:t>
      </w:r>
    </w:p>
    <w:p w14:paraId="1A2005DB" w14:textId="77777777" w:rsidR="00B240F7" w:rsidRPr="008A2B6A" w:rsidRDefault="00B240F7">
      <w:pPr>
        <w:jc w:val="center"/>
        <w:rPr>
          <w:b/>
          <w:sz w:val="28"/>
          <w:szCs w:val="28"/>
        </w:rPr>
      </w:pPr>
    </w:p>
    <w:p w14:paraId="598D707C" w14:textId="77777777" w:rsidR="00B240F7" w:rsidRPr="008A2B6A" w:rsidRDefault="00B240F7">
      <w:pPr>
        <w:jc w:val="center"/>
        <w:rPr>
          <w:b/>
          <w:sz w:val="28"/>
          <w:szCs w:val="28"/>
        </w:rPr>
      </w:pPr>
    </w:p>
    <w:p w14:paraId="22211B4B" w14:textId="77777777" w:rsidR="00B240F7" w:rsidRPr="008A2B6A" w:rsidRDefault="003E4204">
      <w:pPr>
        <w:pStyle w:val="ConsPlusTitle"/>
        <w:spacing w:after="240" w:line="360" w:lineRule="auto"/>
        <w:ind w:firstLine="709"/>
        <w:jc w:val="both"/>
        <w:rPr>
          <w:sz w:val="28"/>
          <w:szCs w:val="28"/>
        </w:rPr>
      </w:pPr>
      <w:r w:rsidRPr="008A2B6A"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8A2B6A">
        <w:rPr>
          <w:b w:val="0"/>
          <w:bCs w:val="0"/>
          <w:sz w:val="28"/>
          <w:szCs w:val="28"/>
        </w:rPr>
        <w:t xml:space="preserve">постановлением Правительства Приморского края от 10.11.2020 № 955-пп «Об отдельных вопросах реализации в Приморском крае проектов инициативного бюджетирования по направлению «Твой проект», Порядка предоставления и распределения субсидии из краевого бюджета муниципальным образованиям Приморского края на реализацию проектов инициативного бюджетирования по направлению «Твой проект», утвержденных постановлением Правительства Приморского края от 19.12.2019 № 860-па «Об утверждении государственной программы Приморского края «Экономическое развитие и инновационная  экономика в Приморского края» на 2020-2027 годы», </w:t>
      </w:r>
      <w:hyperlink r:id="rId6">
        <w:r w:rsidRPr="008A2B6A">
          <w:rPr>
            <w:b w:val="0"/>
            <w:bCs w:val="0"/>
            <w:sz w:val="28"/>
            <w:szCs w:val="28"/>
          </w:rPr>
          <w:t>Уставом</w:t>
        </w:r>
      </w:hyperlink>
      <w:r w:rsidRPr="008A2B6A">
        <w:rPr>
          <w:b w:val="0"/>
          <w:bCs w:val="0"/>
          <w:sz w:val="28"/>
          <w:szCs w:val="28"/>
        </w:rPr>
        <w:t xml:space="preserve"> Анучинского муниципаль</w:t>
      </w:r>
      <w:r w:rsidRPr="008A2B6A">
        <w:rPr>
          <w:b w:val="0"/>
          <w:sz w:val="28"/>
          <w:szCs w:val="28"/>
        </w:rPr>
        <w:t xml:space="preserve">ного округа Приморского края, администрация Анучинского </w:t>
      </w:r>
      <w:r w:rsidRPr="008A2B6A">
        <w:rPr>
          <w:b w:val="0"/>
          <w:sz w:val="28"/>
          <w:szCs w:val="28"/>
        </w:rPr>
        <w:lastRenderedPageBreak/>
        <w:t>муниципального округа Приморского края</w:t>
      </w:r>
      <w:r w:rsidRPr="008A2B6A">
        <w:rPr>
          <w:sz w:val="28"/>
          <w:szCs w:val="28"/>
        </w:rPr>
        <w:t xml:space="preserve"> </w:t>
      </w:r>
    </w:p>
    <w:p w14:paraId="6B20C258" w14:textId="45ED1EFC" w:rsidR="00B240F7" w:rsidRPr="008A2B6A" w:rsidRDefault="003E4204">
      <w:pPr>
        <w:widowControl w:val="0"/>
        <w:spacing w:before="240" w:after="240" w:line="360" w:lineRule="auto"/>
        <w:jc w:val="both"/>
        <w:rPr>
          <w:sz w:val="28"/>
          <w:szCs w:val="28"/>
        </w:rPr>
      </w:pPr>
      <w:r w:rsidRPr="008A2B6A">
        <w:rPr>
          <w:sz w:val="28"/>
          <w:szCs w:val="28"/>
        </w:rPr>
        <w:t>ПОСТАНОВЛЯЕТ</w:t>
      </w:r>
    </w:p>
    <w:p w14:paraId="62CC895A" w14:textId="77777777" w:rsidR="00B240F7" w:rsidRPr="008A2B6A" w:rsidRDefault="003E4204">
      <w:pPr>
        <w:numPr>
          <w:ilvl w:val="0"/>
          <w:numId w:val="1"/>
        </w:numPr>
        <w:overflowPunct w:val="0"/>
        <w:spacing w:line="360" w:lineRule="auto"/>
        <w:ind w:firstLine="668"/>
        <w:jc w:val="both"/>
        <w:rPr>
          <w:b/>
          <w:bCs/>
          <w:sz w:val="28"/>
          <w:szCs w:val="28"/>
        </w:rPr>
      </w:pPr>
      <w:r w:rsidRPr="008A2B6A"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округа Приморского края </w:t>
      </w:r>
      <w:r w:rsidRPr="008A2B6A">
        <w:rPr>
          <w:sz w:val="28"/>
          <w:szCs w:val="28"/>
        </w:rPr>
        <w:t xml:space="preserve">по решению вопросов местного значения для реализации проектов - победителей  в рамках инициативного бюджетирования в Приморском крае по направлению «Твой проект» в 2026 году согласно «Перечню мероприятий, реализуемых в рамках проектов-победителей конкурсного отбора по результатам открытого голосования, в целях </w:t>
      </w:r>
      <w:proofErr w:type="spellStart"/>
      <w:r w:rsidRPr="008A2B6A">
        <w:rPr>
          <w:sz w:val="28"/>
          <w:szCs w:val="28"/>
        </w:rPr>
        <w:t>софинансирования</w:t>
      </w:r>
      <w:proofErr w:type="spellEnd"/>
      <w:r w:rsidRPr="008A2B6A">
        <w:rPr>
          <w:sz w:val="28"/>
          <w:szCs w:val="28"/>
        </w:rPr>
        <w:t xml:space="preserve">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проект»» (Приложение 1).</w:t>
      </w:r>
    </w:p>
    <w:p w14:paraId="5BBE2460" w14:textId="77777777" w:rsidR="00B240F7" w:rsidRPr="008A2B6A" w:rsidRDefault="003E4204">
      <w:pPr>
        <w:pStyle w:val="ConsPlusNormal"/>
        <w:numPr>
          <w:ilvl w:val="0"/>
          <w:numId w:val="1"/>
        </w:numPr>
        <w:tabs>
          <w:tab w:val="left" w:pos="0"/>
        </w:tabs>
        <w:overflowPunct w:val="0"/>
        <w:spacing w:line="360" w:lineRule="auto"/>
        <w:ind w:firstLine="668"/>
        <w:jc w:val="both"/>
        <w:rPr>
          <w:rFonts w:ascii="Times New Roman" w:hAnsi="Times New Roman" w:cs="Times New Roman"/>
          <w:sz w:val="28"/>
          <w:szCs w:val="28"/>
        </w:rPr>
      </w:pPr>
      <w:r w:rsidRPr="008A2B6A">
        <w:rPr>
          <w:rFonts w:ascii="Times New Roman" w:hAnsi="Times New Roman" w:cs="Times New Roman"/>
          <w:sz w:val="28"/>
          <w:szCs w:val="28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14:paraId="2886592F" w14:textId="77777777" w:rsidR="00B240F7" w:rsidRPr="008A2B6A" w:rsidRDefault="003E4204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6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2B6A">
        <w:rPr>
          <w:rFonts w:ascii="Times New Roman" w:hAnsi="Times New Roman" w:cs="Times New Roman"/>
          <w:sz w:val="28"/>
          <w:szCs w:val="28"/>
        </w:rPr>
        <w:t>Уполномоченному органу провести аукцион в пределах доведенных бюджетных ассигнований в 2026 финансовом году и осуществлять контроль за выполнением бюджетного обязательства.</w:t>
      </w:r>
    </w:p>
    <w:p w14:paraId="45181F8A" w14:textId="77777777" w:rsidR="00B240F7" w:rsidRPr="008A2B6A" w:rsidRDefault="003E4204">
      <w:pPr>
        <w:pStyle w:val="af5"/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 w:rsidRPr="008A2B6A">
        <w:rPr>
          <w:kern w:val="2"/>
          <w:sz w:val="28"/>
          <w:szCs w:val="28"/>
        </w:rPr>
        <w:t>4. Аппарату</w:t>
      </w:r>
      <w:r w:rsidRPr="008A2B6A">
        <w:rPr>
          <w:sz w:val="28"/>
          <w:szCs w:val="28"/>
        </w:rPr>
        <w:t xml:space="preserve"> администрации Анучинского муниципального округа (</w:t>
      </w:r>
      <w:proofErr w:type="spellStart"/>
      <w:r w:rsidRPr="008A2B6A">
        <w:rPr>
          <w:sz w:val="28"/>
          <w:szCs w:val="28"/>
        </w:rPr>
        <w:t>Бурдейной</w:t>
      </w:r>
      <w:proofErr w:type="spellEnd"/>
      <w:r w:rsidRPr="008A2B6A">
        <w:rPr>
          <w:sz w:val="28"/>
          <w:szCs w:val="28"/>
        </w:rPr>
        <w:t xml:space="preserve">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14:paraId="497EC534" w14:textId="77777777" w:rsidR="00B240F7" w:rsidRPr="008A2B6A" w:rsidRDefault="003E4204">
      <w:pPr>
        <w:spacing w:line="360" w:lineRule="auto"/>
        <w:ind w:firstLine="709"/>
        <w:jc w:val="both"/>
        <w:rPr>
          <w:sz w:val="28"/>
          <w:szCs w:val="28"/>
        </w:rPr>
      </w:pPr>
      <w:r w:rsidRPr="008A2B6A">
        <w:rPr>
          <w:sz w:val="28"/>
          <w:szCs w:val="28"/>
        </w:rPr>
        <w:t>5. Настоящее постановление вступает в силу со дня его опубликования.</w:t>
      </w:r>
    </w:p>
    <w:p w14:paraId="1F602E17" w14:textId="34CA84A9" w:rsidR="00B240F7" w:rsidRDefault="003E4204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 w:rsidRPr="008A2B6A">
        <w:rPr>
          <w:sz w:val="28"/>
          <w:szCs w:val="28"/>
        </w:rPr>
        <w:t>6. Контроль за исполнением настоящего постановления оставляю за собой.</w:t>
      </w:r>
    </w:p>
    <w:p w14:paraId="58501C70" w14:textId="77777777" w:rsidR="008A2B6A" w:rsidRPr="008A2B6A" w:rsidRDefault="008A2B6A"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47D4E5CC" w14:textId="77777777" w:rsidR="00B240F7" w:rsidRPr="008A2B6A" w:rsidRDefault="00B240F7">
      <w:pPr>
        <w:ind w:firstLine="426"/>
        <w:rPr>
          <w:sz w:val="28"/>
          <w:szCs w:val="28"/>
        </w:rPr>
      </w:pPr>
    </w:p>
    <w:p w14:paraId="59C16B92" w14:textId="77777777" w:rsidR="00B240F7" w:rsidRPr="008A2B6A" w:rsidRDefault="003E4204">
      <w:pPr>
        <w:jc w:val="both"/>
        <w:rPr>
          <w:sz w:val="28"/>
          <w:szCs w:val="28"/>
        </w:rPr>
      </w:pPr>
      <w:r w:rsidRPr="008A2B6A">
        <w:rPr>
          <w:sz w:val="28"/>
          <w:szCs w:val="28"/>
        </w:rPr>
        <w:t xml:space="preserve">Глава Анучинского </w:t>
      </w:r>
    </w:p>
    <w:p w14:paraId="6C4899BA" w14:textId="377CB309" w:rsidR="00B240F7" w:rsidRPr="008A2B6A" w:rsidRDefault="003E4204">
      <w:pPr>
        <w:jc w:val="both"/>
        <w:rPr>
          <w:sz w:val="28"/>
          <w:szCs w:val="28"/>
        </w:rPr>
      </w:pPr>
      <w:r w:rsidRPr="008A2B6A">
        <w:rPr>
          <w:sz w:val="28"/>
          <w:szCs w:val="28"/>
        </w:rPr>
        <w:t xml:space="preserve">муниципального округа           </w:t>
      </w:r>
      <w:r w:rsidR="008A2B6A">
        <w:rPr>
          <w:sz w:val="28"/>
          <w:szCs w:val="28"/>
        </w:rPr>
        <w:t xml:space="preserve"> </w:t>
      </w:r>
      <w:r w:rsidRPr="008A2B6A">
        <w:rPr>
          <w:sz w:val="28"/>
          <w:szCs w:val="28"/>
        </w:rPr>
        <w:t xml:space="preserve">                                                            А.Я. Янчук</w:t>
      </w:r>
    </w:p>
    <w:p w14:paraId="383E5EAB" w14:textId="77777777" w:rsidR="00B240F7" w:rsidRDefault="00B240F7">
      <w:pPr>
        <w:jc w:val="both"/>
        <w:rPr>
          <w:sz w:val="26"/>
          <w:szCs w:val="26"/>
        </w:rPr>
      </w:pPr>
    </w:p>
    <w:p w14:paraId="4BC2A7C1" w14:textId="77777777" w:rsidR="00B240F7" w:rsidRDefault="00B240F7">
      <w:pPr>
        <w:jc w:val="both"/>
        <w:rPr>
          <w:sz w:val="28"/>
          <w:szCs w:val="28"/>
        </w:rPr>
        <w:sectPr w:rsidR="00B240F7" w:rsidSect="008A2B6A">
          <w:pgSz w:w="11906" w:h="16838"/>
          <w:pgMar w:top="567" w:right="851" w:bottom="924" w:left="1758" w:header="0" w:footer="0" w:gutter="0"/>
          <w:cols w:space="720"/>
          <w:formProt w:val="0"/>
          <w:docGrid w:linePitch="360" w:charSpace="16384"/>
        </w:sectPr>
      </w:pPr>
    </w:p>
    <w:p w14:paraId="05AA6498" w14:textId="77777777" w:rsidR="00B240F7" w:rsidRDefault="003E4204">
      <w:pPr>
        <w:jc w:val="right"/>
      </w:pPr>
      <w:r>
        <w:lastRenderedPageBreak/>
        <w:t>Утверждено</w:t>
      </w:r>
    </w:p>
    <w:p w14:paraId="74E1C7A6" w14:textId="77777777" w:rsidR="00B240F7" w:rsidRDefault="003E4204">
      <w:pPr>
        <w:jc w:val="right"/>
      </w:pPr>
      <w:r>
        <w:t>Постановлением администрации</w:t>
      </w:r>
    </w:p>
    <w:p w14:paraId="14B5207F" w14:textId="77777777" w:rsidR="00B240F7" w:rsidRDefault="003E4204">
      <w:pPr>
        <w:jc w:val="right"/>
      </w:pPr>
      <w:r>
        <w:t xml:space="preserve">Анучинского муниципального округа </w:t>
      </w:r>
    </w:p>
    <w:p w14:paraId="03AC5EEA" w14:textId="77777777" w:rsidR="00B240F7" w:rsidRDefault="003E4204">
      <w:pPr>
        <w:jc w:val="right"/>
      </w:pPr>
      <w:r>
        <w:t>Приморского края</w:t>
      </w:r>
    </w:p>
    <w:p w14:paraId="06C1E205" w14:textId="77777777" w:rsidR="00B240F7" w:rsidRDefault="003E4204">
      <w:pPr>
        <w:jc w:val="right"/>
      </w:pPr>
      <w:r>
        <w:t>от «30» декабря 2025г. № 1132</w:t>
      </w:r>
    </w:p>
    <w:p w14:paraId="57089755" w14:textId="77777777" w:rsidR="00B240F7" w:rsidRDefault="00B240F7">
      <w:pPr>
        <w:jc w:val="right"/>
        <w:rPr>
          <w:sz w:val="28"/>
          <w:szCs w:val="28"/>
        </w:rPr>
      </w:pPr>
    </w:p>
    <w:p w14:paraId="7FA27696" w14:textId="77777777" w:rsidR="00B240F7" w:rsidRDefault="003E420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ПЕРЕЧЕНЬ</w:t>
      </w:r>
    </w:p>
    <w:p w14:paraId="16AC491D" w14:textId="77777777" w:rsidR="00B240F7" w:rsidRDefault="003E4204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мероприятий, реализуемых в рамках проектов-победителей конкурсного отбора по результатам открытого голосования, в целях </w:t>
      </w:r>
      <w:proofErr w:type="spellStart"/>
      <w:r>
        <w:rPr>
          <w:b/>
          <w:bCs/>
          <w:sz w:val="22"/>
          <w:szCs w:val="22"/>
        </w:rPr>
        <w:t>софинансирования</w:t>
      </w:r>
      <w:proofErr w:type="spellEnd"/>
      <w:r>
        <w:rPr>
          <w:b/>
          <w:bCs/>
          <w:sz w:val="22"/>
          <w:szCs w:val="22"/>
        </w:rPr>
        <w:t xml:space="preserve"> которых предоставляется субсидия из краевого бюджета муниципальному образованию Приморского края в рамках реализации проектов инициативного бюджетирования по направлению «Твой проект»</w:t>
      </w:r>
    </w:p>
    <w:p w14:paraId="6A7D914F" w14:textId="77777777" w:rsidR="00B240F7" w:rsidRDefault="00B240F7">
      <w:pPr>
        <w:jc w:val="center"/>
        <w:rPr>
          <w:b/>
          <w:bCs/>
          <w:sz w:val="22"/>
          <w:szCs w:val="22"/>
        </w:rPr>
      </w:pPr>
    </w:p>
    <w:tbl>
      <w:tblPr>
        <w:tblStyle w:val="afa"/>
        <w:tblW w:w="1502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7"/>
        <w:gridCol w:w="2377"/>
        <w:gridCol w:w="2609"/>
        <w:gridCol w:w="1552"/>
        <w:gridCol w:w="1622"/>
        <w:gridCol w:w="1636"/>
        <w:gridCol w:w="1768"/>
        <w:gridCol w:w="2830"/>
      </w:tblGrid>
      <w:tr w:rsidR="00B240F7" w14:paraId="6E3CFD00" w14:textId="77777777">
        <w:tc>
          <w:tcPr>
            <w:tcW w:w="626" w:type="dxa"/>
          </w:tcPr>
          <w:p w14:paraId="6E3C713E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№ п/п</w:t>
            </w:r>
          </w:p>
        </w:tc>
        <w:tc>
          <w:tcPr>
            <w:tcW w:w="2376" w:type="dxa"/>
          </w:tcPr>
          <w:p w14:paraId="1FD146CB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Наименование проекта инициативного бюджетирования по направлению «Твой проект»</w:t>
            </w:r>
          </w:p>
          <w:p w14:paraId="3A95A98C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(далее-проект)</w:t>
            </w:r>
          </w:p>
        </w:tc>
        <w:tc>
          <w:tcPr>
            <w:tcW w:w="2609" w:type="dxa"/>
          </w:tcPr>
          <w:p w14:paraId="1A96247F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Перечень мероприятий, (виды работ), реализуемых в рамках проекта, в целях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</w:rPr>
              <w:t xml:space="preserve"> которых предоставляется субсидия из краевого бюджета бюджетам муниципальных образований Приморского края на реализацию проектов (далее-субсидия)</w:t>
            </w:r>
          </w:p>
        </w:tc>
        <w:tc>
          <w:tcPr>
            <w:tcW w:w="1552" w:type="dxa"/>
          </w:tcPr>
          <w:p w14:paraId="0D02DE4D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Общая стоимость реализации проекта, рублей</w:t>
            </w:r>
          </w:p>
        </w:tc>
        <w:tc>
          <w:tcPr>
            <w:tcW w:w="1622" w:type="dxa"/>
          </w:tcPr>
          <w:p w14:paraId="4216F25C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В том числе средства субсидии,</w:t>
            </w:r>
          </w:p>
          <w:p w14:paraId="055C8AB8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рублей</w:t>
            </w:r>
          </w:p>
        </w:tc>
        <w:tc>
          <w:tcPr>
            <w:tcW w:w="1636" w:type="dxa"/>
          </w:tcPr>
          <w:p w14:paraId="4A425969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Средства местного бюджета, рублей</w:t>
            </w:r>
          </w:p>
        </w:tc>
        <w:tc>
          <w:tcPr>
            <w:tcW w:w="1768" w:type="dxa"/>
          </w:tcPr>
          <w:p w14:paraId="6E6CDD32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Уровень </w:t>
            </w:r>
            <w:proofErr w:type="spellStart"/>
            <w:r>
              <w:rPr>
                <w:b/>
                <w:bCs/>
                <w:i/>
                <w:iCs/>
                <w:sz w:val="22"/>
                <w:szCs w:val="22"/>
              </w:rPr>
              <w:t>софинансирования</w:t>
            </w:r>
            <w:proofErr w:type="spellEnd"/>
            <w:r>
              <w:rPr>
                <w:b/>
                <w:bCs/>
                <w:i/>
                <w:iCs/>
                <w:sz w:val="22"/>
                <w:szCs w:val="22"/>
              </w:rPr>
              <w:t xml:space="preserve"> из краевого бюджета, процентов</w:t>
            </w:r>
          </w:p>
        </w:tc>
        <w:tc>
          <w:tcPr>
            <w:tcW w:w="2830" w:type="dxa"/>
          </w:tcPr>
          <w:p w14:paraId="616EAF03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Планируемый итог реализации проекта</w:t>
            </w:r>
          </w:p>
        </w:tc>
      </w:tr>
      <w:tr w:rsidR="00B240F7" w14:paraId="25CDFDEF" w14:textId="77777777">
        <w:tc>
          <w:tcPr>
            <w:tcW w:w="626" w:type="dxa"/>
          </w:tcPr>
          <w:p w14:paraId="34C2CCF5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76" w:type="dxa"/>
          </w:tcPr>
          <w:p w14:paraId="303D9278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09" w:type="dxa"/>
          </w:tcPr>
          <w:p w14:paraId="4528D9AA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52" w:type="dxa"/>
          </w:tcPr>
          <w:p w14:paraId="4B3320F4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622" w:type="dxa"/>
          </w:tcPr>
          <w:p w14:paraId="03841473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636" w:type="dxa"/>
          </w:tcPr>
          <w:p w14:paraId="7D113127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768" w:type="dxa"/>
          </w:tcPr>
          <w:p w14:paraId="179799E9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830" w:type="dxa"/>
          </w:tcPr>
          <w:p w14:paraId="2DF8331F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B240F7" w14:paraId="535EAF8D" w14:textId="77777777">
        <w:tc>
          <w:tcPr>
            <w:tcW w:w="626" w:type="dxa"/>
          </w:tcPr>
          <w:p w14:paraId="6A939336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376" w:type="dxa"/>
          </w:tcPr>
          <w:p w14:paraId="3A837335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«Благоустройство территории между Домом культуры и </w:t>
            </w:r>
            <w:proofErr w:type="gramStart"/>
            <w:r>
              <w:rPr>
                <w:sz w:val="22"/>
                <w:szCs w:val="22"/>
              </w:rPr>
              <w:t>памятником</w:t>
            </w:r>
            <w:proofErr w:type="gramEnd"/>
            <w:r>
              <w:rPr>
                <w:sz w:val="22"/>
                <w:szCs w:val="22"/>
              </w:rPr>
              <w:t xml:space="preserve"> погибшим в годы ВОВ»</w:t>
            </w:r>
          </w:p>
        </w:tc>
        <w:tc>
          <w:tcPr>
            <w:tcW w:w="2609" w:type="dxa"/>
          </w:tcPr>
          <w:p w14:paraId="5FE78401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Выемка грунта, отсыпка, асфальтирование территории</w:t>
            </w:r>
          </w:p>
        </w:tc>
        <w:tc>
          <w:tcPr>
            <w:tcW w:w="1552" w:type="dxa"/>
          </w:tcPr>
          <w:p w14:paraId="4FC00CB4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3030303,03</w:t>
            </w:r>
          </w:p>
        </w:tc>
        <w:tc>
          <w:tcPr>
            <w:tcW w:w="1622" w:type="dxa"/>
          </w:tcPr>
          <w:p w14:paraId="15B43647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3000000,00</w:t>
            </w:r>
          </w:p>
        </w:tc>
        <w:tc>
          <w:tcPr>
            <w:tcW w:w="1636" w:type="dxa"/>
          </w:tcPr>
          <w:p w14:paraId="3D92EFF3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30303,03</w:t>
            </w:r>
          </w:p>
        </w:tc>
        <w:tc>
          <w:tcPr>
            <w:tcW w:w="1768" w:type="dxa"/>
          </w:tcPr>
          <w:p w14:paraId="490C12EC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30" w:type="dxa"/>
          </w:tcPr>
          <w:p w14:paraId="6F3EB2CF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«Благоустройство территории между Домом культуры и </w:t>
            </w:r>
            <w:proofErr w:type="gramStart"/>
            <w:r>
              <w:rPr>
                <w:sz w:val="22"/>
                <w:szCs w:val="22"/>
              </w:rPr>
              <w:t>памятником</w:t>
            </w:r>
            <w:proofErr w:type="gramEnd"/>
            <w:r>
              <w:rPr>
                <w:sz w:val="22"/>
                <w:szCs w:val="22"/>
              </w:rPr>
              <w:t xml:space="preserve"> погибшим в годы ВОВ», согласно заявки инициатора проекта</w:t>
            </w:r>
          </w:p>
        </w:tc>
      </w:tr>
      <w:tr w:rsidR="00B240F7" w14:paraId="49A6E3A0" w14:textId="77777777">
        <w:tc>
          <w:tcPr>
            <w:tcW w:w="626" w:type="dxa"/>
          </w:tcPr>
          <w:p w14:paraId="728193E7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376" w:type="dxa"/>
          </w:tcPr>
          <w:p w14:paraId="70140365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«Ремонт водоразборных колонок»</w:t>
            </w:r>
          </w:p>
        </w:tc>
        <w:tc>
          <w:tcPr>
            <w:tcW w:w="2609" w:type="dxa"/>
          </w:tcPr>
          <w:p w14:paraId="4AD32AE8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Демонтаж разрушенных водопроводных колодцев, замена изношенных шлангов, установка новых водопроводных колодцев и водоразборных колонок.</w:t>
            </w:r>
          </w:p>
        </w:tc>
        <w:tc>
          <w:tcPr>
            <w:tcW w:w="1552" w:type="dxa"/>
          </w:tcPr>
          <w:p w14:paraId="2221F1CE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3030303,03</w:t>
            </w:r>
          </w:p>
        </w:tc>
        <w:tc>
          <w:tcPr>
            <w:tcW w:w="1622" w:type="dxa"/>
          </w:tcPr>
          <w:p w14:paraId="0B46386B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3000000,00</w:t>
            </w:r>
          </w:p>
        </w:tc>
        <w:tc>
          <w:tcPr>
            <w:tcW w:w="1636" w:type="dxa"/>
          </w:tcPr>
          <w:p w14:paraId="1FEF066A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30303,03</w:t>
            </w:r>
          </w:p>
        </w:tc>
        <w:tc>
          <w:tcPr>
            <w:tcW w:w="1768" w:type="dxa"/>
          </w:tcPr>
          <w:p w14:paraId="2FD5C40F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30" w:type="dxa"/>
          </w:tcPr>
          <w:p w14:paraId="36CF4C17" w14:textId="77777777" w:rsidR="00B240F7" w:rsidRDefault="003E420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«Ремонт водоразборных колонок», </w:t>
            </w:r>
            <w:proofErr w:type="gramStart"/>
            <w:r>
              <w:rPr>
                <w:sz w:val="22"/>
                <w:szCs w:val="22"/>
              </w:rPr>
              <w:t>согласно заявки</w:t>
            </w:r>
            <w:proofErr w:type="gramEnd"/>
            <w:r>
              <w:rPr>
                <w:sz w:val="22"/>
                <w:szCs w:val="22"/>
              </w:rPr>
              <w:t xml:space="preserve"> инициатора проекта</w:t>
            </w:r>
          </w:p>
        </w:tc>
      </w:tr>
    </w:tbl>
    <w:p w14:paraId="22773FBA" w14:textId="77777777" w:rsidR="00B240F7" w:rsidRDefault="00B240F7">
      <w:pPr>
        <w:jc w:val="both"/>
        <w:rPr>
          <w:b/>
          <w:bCs/>
          <w:sz w:val="22"/>
          <w:szCs w:val="22"/>
        </w:rPr>
      </w:pPr>
    </w:p>
    <w:p w14:paraId="1BDDB836" w14:textId="77777777" w:rsidR="00B240F7" w:rsidRDefault="00B240F7">
      <w:pPr>
        <w:jc w:val="center"/>
        <w:rPr>
          <w:b/>
          <w:bCs/>
          <w:sz w:val="28"/>
          <w:szCs w:val="28"/>
        </w:rPr>
      </w:pPr>
    </w:p>
    <w:sectPr w:rsidR="00B240F7">
      <w:pgSz w:w="16838" w:h="11906" w:orient="landscape"/>
      <w:pgMar w:top="513" w:right="682" w:bottom="567" w:left="1276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964E31"/>
    <w:multiLevelType w:val="multilevel"/>
    <w:tmpl w:val="C5FA9EA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8042991"/>
    <w:multiLevelType w:val="multilevel"/>
    <w:tmpl w:val="9B325D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40F7"/>
    <w:rsid w:val="003E4204"/>
    <w:rsid w:val="008A2B6A"/>
    <w:rsid w:val="00B2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7333"/>
  <w15:docId w15:val="{25C61389-B6A9-42F3-BD86-EAE1ACD54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</w:style>
  <w:style w:type="character" w:customStyle="1" w:styleId="a5">
    <w:name w:val="Нижний колонтитул Знак"/>
    <w:basedOn w:val="a0"/>
    <w:qFormat/>
  </w:style>
  <w:style w:type="character" w:customStyle="1" w:styleId="a6">
    <w:name w:val="Абзац списка Знак"/>
    <w:uiPriority w:val="34"/>
    <w:qFormat/>
    <w:locked/>
    <w:rPr>
      <w:sz w:val="24"/>
    </w:rPr>
  </w:style>
  <w:style w:type="character" w:customStyle="1" w:styleId="2">
    <w:name w:val="Основной текст с отступом 2 Знак"/>
    <w:basedOn w:val="a0"/>
    <w:qFormat/>
    <w:rPr>
      <w:sz w:val="24"/>
    </w:rPr>
  </w:style>
  <w:style w:type="character" w:customStyle="1" w:styleId="3">
    <w:name w:val="Основной текст с отступом 3 Знак"/>
    <w:basedOn w:val="a0"/>
    <w:qFormat/>
    <w:rPr>
      <w:sz w:val="24"/>
    </w:rPr>
  </w:style>
  <w:style w:type="character" w:customStyle="1" w:styleId="a7">
    <w:name w:val="Основной текст Знак"/>
    <w:basedOn w:val="a0"/>
    <w:qFormat/>
  </w:style>
  <w:style w:type="character" w:customStyle="1" w:styleId="a8">
    <w:name w:val="Основной текст с отступом Знак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9">
    <w:name w:val="Обычный (веб) Знак"/>
    <w:qFormat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Pr>
      <w:color w:val="106BBE"/>
    </w:rPr>
  </w:style>
  <w:style w:type="character" w:styleId="ab">
    <w:name w:val="Hyperlink"/>
    <w:rPr>
      <w:color w:val="000080"/>
      <w:u w:val="single"/>
    </w:rPr>
  </w:style>
  <w:style w:type="paragraph" w:customStyle="1" w:styleId="Heading">
    <w:name w:val="Heading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qFormat/>
    <w:pPr>
      <w:spacing w:after="120"/>
    </w:pPr>
  </w:style>
  <w:style w:type="paragraph" w:styleId="ad">
    <w:name w:val="List"/>
    <w:basedOn w:val="ac"/>
    <w:qFormat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qFormat/>
    <w:pPr>
      <w:ind w:right="567" w:firstLine="720"/>
      <w:jc w:val="both"/>
    </w:pPr>
    <w:rPr>
      <w:sz w:val="24"/>
    </w:rPr>
  </w:style>
  <w:style w:type="paragraph" w:customStyle="1" w:styleId="HeaderandFooter">
    <w:name w:val="Header and Footer"/>
    <w:basedOn w:val="a"/>
    <w:qFormat/>
  </w:style>
  <w:style w:type="paragraph" w:styleId="af0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f1">
    <w:name w:val="index heading"/>
    <w:basedOn w:val="a"/>
    <w:qFormat/>
    <w:pPr>
      <w:suppressLineNumbers/>
    </w:pPr>
    <w:rPr>
      <w:rFonts w:cs="Droid Sans Devanagari"/>
    </w:rPr>
  </w:style>
  <w:style w:type="paragraph" w:styleId="af2">
    <w:name w:val="Body Text Indent"/>
    <w:basedOn w:val="a"/>
    <w:qFormat/>
    <w:pPr>
      <w:spacing w:after="120"/>
      <w:ind w:left="283"/>
    </w:pPr>
  </w:style>
  <w:style w:type="paragraph" w:styleId="af3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4">
    <w:name w:val="footer"/>
    <w:basedOn w:val="a"/>
    <w:qFormat/>
    <w:pPr>
      <w:tabs>
        <w:tab w:val="center" w:pos="4677"/>
        <w:tab w:val="right" w:pos="9355"/>
      </w:tabs>
    </w:pPr>
  </w:style>
  <w:style w:type="paragraph" w:styleId="af5">
    <w:name w:val="Normal (Web)"/>
    <w:basedOn w:val="a"/>
    <w:qFormat/>
    <w:pPr>
      <w:spacing w:beforeAutospacing="1" w:after="119"/>
    </w:pPr>
    <w:rPr>
      <w:sz w:val="24"/>
      <w:szCs w:val="24"/>
    </w:rPr>
  </w:style>
  <w:style w:type="paragraph" w:styleId="20">
    <w:name w:val="Body Text Indent 2"/>
    <w:basedOn w:val="a"/>
    <w:qFormat/>
    <w:pPr>
      <w:ind w:firstLine="720"/>
      <w:jc w:val="both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  <w:lang w:eastAsia="ru-RU" w:bidi="ar-SA"/>
    </w:rPr>
  </w:style>
  <w:style w:type="paragraph" w:customStyle="1" w:styleId="af6">
    <w:name w:val="Верхний и нижний колонтитулы"/>
    <w:basedOn w:val="a"/>
    <w:qFormat/>
  </w:style>
  <w:style w:type="paragraph" w:styleId="af7">
    <w:name w:val="List Paragraph"/>
    <w:basedOn w:val="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af8">
    <w:name w:val="Содержимое таблицы"/>
    <w:basedOn w:val="a"/>
    <w:qFormat/>
    <w:pPr>
      <w:widowControl w:val="0"/>
      <w:suppressLineNumbers/>
    </w:pPr>
    <w:rPr>
      <w:rFonts w:eastAsia="Andale Sans UI"/>
      <w:kern w:val="2"/>
      <w:sz w:val="24"/>
      <w:szCs w:val="24"/>
    </w:rPr>
  </w:style>
  <w:style w:type="paragraph" w:styleId="af9">
    <w:name w:val="No Spacing"/>
    <w:uiPriority w:val="1"/>
    <w:qFormat/>
    <w:rPr>
      <w:rFonts w:ascii="Calibri" w:eastAsia="Calibri" w:hAnsi="Calibri"/>
      <w:kern w:val="2"/>
      <w:sz w:val="22"/>
      <w:szCs w:val="22"/>
      <w:lang w:eastAsia="ar-SA" w:bidi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  <w:lang w:eastAsia="ru-RU" w:bidi="ar-SA"/>
    </w:rPr>
  </w:style>
  <w:style w:type="table" w:styleId="af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698</Words>
  <Characters>3981</Characters>
  <Application>Microsoft Office Word</Application>
  <DocSecurity>0</DocSecurity>
  <Lines>33</Lines>
  <Paragraphs>9</Paragraphs>
  <ScaleCrop>false</ScaleCrop>
  <Company>Администрация г.Ханты-Мансийск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Татьяна Н. Малявка</cp:lastModifiedBy>
  <cp:revision>22</cp:revision>
  <cp:lastPrinted>2026-01-21T11:54:00Z</cp:lastPrinted>
  <dcterms:created xsi:type="dcterms:W3CDTF">2026-01-21T04:40:00Z</dcterms:created>
  <dcterms:modified xsi:type="dcterms:W3CDTF">2026-01-21T04:45:00Z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ICV">
    <vt:lpwstr>B1B41C3B0CF043A0962CF550149C61C2_12</vt:lpwstr>
  </property>
  <property fmtid="{D5CDD505-2E9C-101B-9397-08002B2CF9AE}" pid="4" name="KSOProductBuildVer">
    <vt:lpwstr>1049-12.2.0.19307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