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548" w:rsidRDefault="005F0548" w:rsidP="005F0548">
      <w:pPr>
        <w:pStyle w:val="AAA"/>
        <w:spacing w:after="0"/>
        <w:jc w:val="center"/>
        <w:rPr>
          <w:b/>
          <w:szCs w:val="24"/>
        </w:rPr>
      </w:pPr>
      <w:r>
        <w:rPr>
          <w:b/>
          <w:szCs w:val="24"/>
        </w:rPr>
        <w:t>П</w:t>
      </w:r>
      <w:r w:rsidR="00FE7A54" w:rsidRPr="00927D46">
        <w:rPr>
          <w:b/>
          <w:szCs w:val="24"/>
        </w:rPr>
        <w:t>ереч</w:t>
      </w:r>
      <w:r>
        <w:rPr>
          <w:b/>
          <w:szCs w:val="24"/>
        </w:rPr>
        <w:t>е</w:t>
      </w:r>
      <w:r w:rsidR="00FE7A54" w:rsidRPr="00927D46">
        <w:rPr>
          <w:b/>
          <w:szCs w:val="24"/>
        </w:rPr>
        <w:t>н</w:t>
      </w:r>
      <w:r>
        <w:rPr>
          <w:b/>
          <w:szCs w:val="24"/>
        </w:rPr>
        <w:t xml:space="preserve">ь </w:t>
      </w:r>
    </w:p>
    <w:p w:rsidR="005F0548" w:rsidRDefault="005F0548" w:rsidP="005F0548">
      <w:pPr>
        <w:pStyle w:val="AAA"/>
        <w:spacing w:after="0"/>
        <w:jc w:val="center"/>
        <w:rPr>
          <w:b/>
          <w:szCs w:val="24"/>
        </w:rPr>
      </w:pPr>
      <w:r>
        <w:rPr>
          <w:b/>
          <w:szCs w:val="24"/>
        </w:rPr>
        <w:t>обязательных мероприятий</w:t>
      </w:r>
      <w:r w:rsidR="00FE7A54" w:rsidRPr="00927D46">
        <w:rPr>
          <w:b/>
          <w:szCs w:val="24"/>
        </w:rPr>
        <w:t xml:space="preserve"> </w:t>
      </w:r>
      <w:r w:rsidRPr="00AA2565">
        <w:rPr>
          <w:rFonts w:ascii="Times New Roman CYR" w:hAnsi="Times New Roman CYR" w:cs="Times New Roman CYR"/>
          <w:b/>
          <w:szCs w:val="24"/>
        </w:rPr>
        <w:t>по энергосбережению и повышению энергетической эффективности</w:t>
      </w:r>
      <w:r w:rsidRPr="00927D46">
        <w:rPr>
          <w:b/>
          <w:szCs w:val="24"/>
        </w:rPr>
        <w:t xml:space="preserve"> </w:t>
      </w:r>
      <w:r w:rsidR="00FE7A54" w:rsidRPr="00927D46">
        <w:rPr>
          <w:b/>
          <w:szCs w:val="24"/>
        </w:rPr>
        <w:t xml:space="preserve">в отношении </w:t>
      </w:r>
    </w:p>
    <w:p w:rsidR="00FE7A54" w:rsidRDefault="00FE7A54" w:rsidP="005F0548">
      <w:pPr>
        <w:pStyle w:val="AAA"/>
        <w:spacing w:after="0"/>
        <w:jc w:val="center"/>
        <w:rPr>
          <w:b/>
          <w:szCs w:val="24"/>
        </w:rPr>
      </w:pPr>
      <w:r w:rsidRPr="00927D46">
        <w:rPr>
          <w:b/>
          <w:szCs w:val="24"/>
        </w:rPr>
        <w:t>общего имущества собственников</w:t>
      </w:r>
      <w:r w:rsidRPr="00432703">
        <w:rPr>
          <w:b/>
          <w:szCs w:val="24"/>
        </w:rPr>
        <w:t xml:space="preserve"> помещений в многоквартирном доме</w:t>
      </w:r>
    </w:p>
    <w:p w:rsidR="005F0548" w:rsidRPr="00432703" w:rsidRDefault="005F0548" w:rsidP="005F0548">
      <w:pPr>
        <w:pStyle w:val="AAA"/>
        <w:spacing w:after="0"/>
        <w:jc w:val="center"/>
        <w:rPr>
          <w:szCs w:val="24"/>
        </w:rPr>
      </w:pPr>
    </w:p>
    <w:tbl>
      <w:tblPr>
        <w:tblW w:w="5422" w:type="pct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47"/>
        <w:gridCol w:w="2408"/>
        <w:gridCol w:w="2120"/>
        <w:gridCol w:w="2161"/>
        <w:gridCol w:w="1995"/>
        <w:gridCol w:w="1870"/>
        <w:gridCol w:w="1979"/>
        <w:gridCol w:w="2854"/>
      </w:tblGrid>
      <w:tr w:rsidR="006F4A07" w:rsidRPr="00432703" w:rsidTr="004815A0">
        <w:trPr>
          <w:trHeight w:val="1213"/>
          <w:tblHeader/>
        </w:trPr>
        <w:tc>
          <w:tcPr>
            <w:tcW w:w="202" w:type="pct"/>
            <w:shd w:val="clear" w:color="auto" w:fill="auto"/>
          </w:tcPr>
          <w:p w:rsidR="001A3002" w:rsidRPr="006F4A07" w:rsidRDefault="001A3002" w:rsidP="006F4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  <w:p w:rsidR="003A6F2A" w:rsidRPr="006F4A07" w:rsidRDefault="003A6F2A" w:rsidP="006F4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6F4A0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spellEnd"/>
            <w:proofErr w:type="gramEnd"/>
            <w:r w:rsidRPr="006F4A0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/</w:t>
            </w:r>
            <w:proofErr w:type="spellStart"/>
            <w:r w:rsidRPr="006F4A0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spellEnd"/>
          </w:p>
        </w:tc>
        <w:tc>
          <w:tcPr>
            <w:tcW w:w="751" w:type="pct"/>
            <w:shd w:val="clear" w:color="auto" w:fill="auto"/>
          </w:tcPr>
          <w:p w:rsidR="001A3002" w:rsidRPr="006F4A07" w:rsidRDefault="001A3002" w:rsidP="006F4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661" w:type="pct"/>
            <w:shd w:val="clear" w:color="auto" w:fill="auto"/>
          </w:tcPr>
          <w:p w:rsidR="001A3002" w:rsidRPr="006F4A07" w:rsidRDefault="001A3002" w:rsidP="006F4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Цель мероприятия</w:t>
            </w:r>
          </w:p>
        </w:tc>
        <w:tc>
          <w:tcPr>
            <w:tcW w:w="674" w:type="pct"/>
            <w:shd w:val="clear" w:color="auto" w:fill="auto"/>
          </w:tcPr>
          <w:p w:rsidR="001A3002" w:rsidRPr="006F4A07" w:rsidRDefault="001A3002" w:rsidP="006F4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Применяемые </w:t>
            </w:r>
            <w:r w:rsidRPr="006F4A0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br/>
              <w:t>технологии, оборудование и материалы</w:t>
            </w:r>
          </w:p>
        </w:tc>
        <w:tc>
          <w:tcPr>
            <w:tcW w:w="622" w:type="pct"/>
          </w:tcPr>
          <w:p w:rsidR="001A3002" w:rsidRPr="006F4A07" w:rsidRDefault="001A3002" w:rsidP="006F4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Возможные исполнители </w:t>
            </w:r>
            <w:r w:rsidRPr="006F4A0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мероприятий</w:t>
            </w:r>
          </w:p>
        </w:tc>
        <w:tc>
          <w:tcPr>
            <w:tcW w:w="583" w:type="pct"/>
          </w:tcPr>
          <w:p w:rsidR="001A3002" w:rsidRPr="006F4A07" w:rsidRDefault="001A3002" w:rsidP="006F4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Источник финансирования</w:t>
            </w:r>
          </w:p>
        </w:tc>
        <w:tc>
          <w:tcPr>
            <w:tcW w:w="617" w:type="pct"/>
            <w:shd w:val="clear" w:color="auto" w:fill="auto"/>
          </w:tcPr>
          <w:p w:rsidR="001A3002" w:rsidRPr="006F4A07" w:rsidRDefault="001A3002" w:rsidP="006F4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Характер эксплуатации после реализации мероприятия</w:t>
            </w:r>
          </w:p>
        </w:tc>
        <w:tc>
          <w:tcPr>
            <w:tcW w:w="890" w:type="pct"/>
          </w:tcPr>
          <w:p w:rsidR="001A3002" w:rsidRPr="006F4A07" w:rsidRDefault="001A3002" w:rsidP="006F4A0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proofErr w:type="gramStart"/>
            <w:r w:rsidRPr="006F4A0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Влияние стоимости мероприятия на месячную плату за содержание и ремонт жилого помещения, в %</w:t>
            </w:r>
            <w:r w:rsidR="006F4A0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6F4A0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(в рублях)</w:t>
            </w:r>
            <w:proofErr w:type="gramEnd"/>
          </w:p>
        </w:tc>
      </w:tr>
      <w:tr w:rsidR="001A3002" w:rsidRPr="00432703" w:rsidTr="004815A0">
        <w:trPr>
          <w:trHeight w:val="360"/>
        </w:trPr>
        <w:tc>
          <w:tcPr>
            <w:tcW w:w="5000" w:type="pct"/>
            <w:gridSpan w:val="8"/>
            <w:shd w:val="clear" w:color="auto" w:fill="auto"/>
            <w:vAlign w:val="center"/>
          </w:tcPr>
          <w:p w:rsidR="001A3002" w:rsidRPr="006F4A07" w:rsidRDefault="001A3002" w:rsidP="001A30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aps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b/>
                <w:bCs/>
                <w:caps/>
                <w:lang w:eastAsia="ru-RU"/>
              </w:rPr>
              <w:t>Система отопления</w:t>
            </w:r>
          </w:p>
        </w:tc>
      </w:tr>
      <w:tr w:rsidR="006F4A07" w:rsidRPr="00432703" w:rsidTr="004815A0">
        <w:trPr>
          <w:trHeight w:val="1776"/>
        </w:trPr>
        <w:tc>
          <w:tcPr>
            <w:tcW w:w="202" w:type="pct"/>
            <w:shd w:val="clear" w:color="auto" w:fill="auto"/>
          </w:tcPr>
          <w:p w:rsidR="001A3002" w:rsidRPr="006F4A07" w:rsidRDefault="001A3002" w:rsidP="00FE7A5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51" w:type="pct"/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Установка линейных балансировочных вентилей и балансировка системы отопления</w:t>
            </w:r>
          </w:p>
        </w:tc>
        <w:tc>
          <w:tcPr>
            <w:tcW w:w="661" w:type="pct"/>
            <w:shd w:val="clear" w:color="auto" w:fill="auto"/>
          </w:tcPr>
          <w:p w:rsidR="00E77737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1) Рациональное использование тепловой энергии;</w:t>
            </w:r>
            <w:r w:rsidRPr="006F4A07">
              <w:rPr>
                <w:rFonts w:ascii="Times New Roman" w:eastAsia="Times New Roman" w:hAnsi="Times New Roman"/>
                <w:lang w:eastAsia="ru-RU"/>
              </w:rPr>
              <w:br/>
              <w:t>2) Экономия потребления тепловой энергии в системе отопления</w:t>
            </w:r>
          </w:p>
        </w:tc>
        <w:tc>
          <w:tcPr>
            <w:tcW w:w="674" w:type="pct"/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 xml:space="preserve">Балансировочные вентили, запорные вентили, </w:t>
            </w:r>
            <w:proofErr w:type="spellStart"/>
            <w:proofErr w:type="gramStart"/>
            <w:r w:rsidRPr="006F4A07">
              <w:rPr>
                <w:rFonts w:ascii="Times New Roman" w:eastAsia="Times New Roman" w:hAnsi="Times New Roman"/>
                <w:lang w:eastAsia="ru-RU"/>
              </w:rPr>
              <w:t>воздухо-выпускные</w:t>
            </w:r>
            <w:proofErr w:type="spellEnd"/>
            <w:proofErr w:type="gramEnd"/>
            <w:r w:rsidRPr="006F4A07">
              <w:rPr>
                <w:rFonts w:ascii="Times New Roman" w:eastAsia="Times New Roman" w:hAnsi="Times New Roman"/>
                <w:lang w:eastAsia="ru-RU"/>
              </w:rPr>
              <w:t xml:space="preserve"> клапаны</w:t>
            </w:r>
          </w:p>
        </w:tc>
        <w:tc>
          <w:tcPr>
            <w:tcW w:w="622" w:type="pct"/>
            <w:shd w:val="clear" w:color="auto" w:fill="auto"/>
          </w:tcPr>
          <w:p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 xml:space="preserve">- Управляющая (обслуживающая) организация; </w:t>
            </w:r>
          </w:p>
          <w:p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ТСЖ;</w:t>
            </w:r>
          </w:p>
          <w:p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собственники</w:t>
            </w:r>
          </w:p>
        </w:tc>
        <w:tc>
          <w:tcPr>
            <w:tcW w:w="583" w:type="pct"/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плата за содержание и ремонт жилого помещения</w:t>
            </w:r>
          </w:p>
        </w:tc>
        <w:tc>
          <w:tcPr>
            <w:tcW w:w="617" w:type="pct"/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Периодическая регулировка, ремонт</w:t>
            </w:r>
          </w:p>
        </w:tc>
        <w:tc>
          <w:tcPr>
            <w:tcW w:w="890" w:type="pct"/>
          </w:tcPr>
          <w:p w:rsidR="001A3002" w:rsidRPr="00432703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4A07" w:rsidRPr="00432703" w:rsidTr="004815A0">
        <w:trPr>
          <w:trHeight w:val="499"/>
        </w:trPr>
        <w:tc>
          <w:tcPr>
            <w:tcW w:w="202" w:type="pct"/>
            <w:shd w:val="clear" w:color="auto" w:fill="auto"/>
          </w:tcPr>
          <w:p w:rsidR="001A3002" w:rsidRPr="006F4A07" w:rsidRDefault="001A3002" w:rsidP="00FE7A5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51" w:type="pct"/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Промывка трубопроводов и стояков системы отопления</w:t>
            </w:r>
          </w:p>
        </w:tc>
        <w:tc>
          <w:tcPr>
            <w:tcW w:w="661" w:type="pct"/>
            <w:shd w:val="clear" w:color="auto" w:fill="auto"/>
          </w:tcPr>
          <w:p w:rsidR="003A6F2A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1) Рациональное использование тепловой энергии;</w:t>
            </w:r>
            <w:r w:rsidRPr="006F4A07">
              <w:rPr>
                <w:rFonts w:ascii="Times New Roman" w:eastAsia="Times New Roman" w:hAnsi="Times New Roman"/>
                <w:lang w:eastAsia="ru-RU"/>
              </w:rPr>
              <w:br/>
              <w:t>2) Экономия потребления тепловой энергии в системе отопления</w:t>
            </w:r>
          </w:p>
        </w:tc>
        <w:tc>
          <w:tcPr>
            <w:tcW w:w="674" w:type="pct"/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Промывочные машины и реагенты</w:t>
            </w:r>
          </w:p>
        </w:tc>
        <w:tc>
          <w:tcPr>
            <w:tcW w:w="622" w:type="pct"/>
            <w:shd w:val="clear" w:color="auto" w:fill="auto"/>
          </w:tcPr>
          <w:p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 xml:space="preserve">- Управляющая (обслуживающая) организация; </w:t>
            </w:r>
          </w:p>
          <w:p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ТСЖ;</w:t>
            </w:r>
          </w:p>
          <w:p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собственники</w:t>
            </w:r>
          </w:p>
        </w:tc>
        <w:tc>
          <w:tcPr>
            <w:tcW w:w="583" w:type="pct"/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плата за содержание и ремонт жилого помещения</w:t>
            </w:r>
          </w:p>
        </w:tc>
        <w:tc>
          <w:tcPr>
            <w:tcW w:w="617" w:type="pct"/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Периодический осмотр, ремонт</w:t>
            </w:r>
          </w:p>
        </w:tc>
        <w:tc>
          <w:tcPr>
            <w:tcW w:w="890" w:type="pct"/>
          </w:tcPr>
          <w:p w:rsidR="001A3002" w:rsidRPr="00432703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4A07" w:rsidRPr="00432703" w:rsidTr="004815A0">
        <w:trPr>
          <w:trHeight w:val="1320"/>
        </w:trPr>
        <w:tc>
          <w:tcPr>
            <w:tcW w:w="202" w:type="pct"/>
            <w:tcBorders>
              <w:bottom w:val="single" w:sz="4" w:space="0" w:color="auto"/>
            </w:tcBorders>
            <w:shd w:val="clear" w:color="auto" w:fill="auto"/>
          </w:tcPr>
          <w:p w:rsidR="001A3002" w:rsidRPr="006F4A07" w:rsidRDefault="001A3002" w:rsidP="00FE7A5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751" w:type="pct"/>
            <w:tcBorders>
              <w:bottom w:val="single" w:sz="4" w:space="0" w:color="auto"/>
            </w:tcBorders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 xml:space="preserve">Ремонт изоляции трубопроводов системы отопления в подвальных помещениях с применением </w:t>
            </w:r>
            <w:proofErr w:type="spellStart"/>
            <w:r w:rsidRPr="006F4A07">
              <w:rPr>
                <w:rFonts w:ascii="Times New Roman" w:eastAsia="Times New Roman" w:hAnsi="Times New Roman"/>
                <w:lang w:eastAsia="ru-RU"/>
              </w:rPr>
              <w:t>энергоэффективных</w:t>
            </w:r>
            <w:proofErr w:type="spellEnd"/>
            <w:r w:rsidRPr="006F4A07">
              <w:rPr>
                <w:rFonts w:ascii="Times New Roman" w:eastAsia="Times New Roman" w:hAnsi="Times New Roman"/>
                <w:lang w:eastAsia="ru-RU"/>
              </w:rPr>
              <w:t xml:space="preserve"> материалов</w:t>
            </w:r>
          </w:p>
        </w:tc>
        <w:tc>
          <w:tcPr>
            <w:tcW w:w="661" w:type="pct"/>
            <w:tcBorders>
              <w:bottom w:val="single" w:sz="4" w:space="0" w:color="auto"/>
            </w:tcBorders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1) Рациональное использование тепловой энергии;</w:t>
            </w:r>
            <w:r w:rsidRPr="006F4A07">
              <w:rPr>
                <w:rFonts w:ascii="Times New Roman" w:eastAsia="Times New Roman" w:hAnsi="Times New Roman"/>
                <w:lang w:eastAsia="ru-RU"/>
              </w:rPr>
              <w:br/>
              <w:t>2) Экономия потребления тепловой энергии в системе отопления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Современные теплоизоляционные материалы в виде скорлуп и цилиндров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 xml:space="preserve">- Управляющая (обслуживающая) организация; </w:t>
            </w:r>
          </w:p>
          <w:p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ТСЖ;</w:t>
            </w:r>
          </w:p>
          <w:p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собственники</w:t>
            </w:r>
          </w:p>
        </w:tc>
        <w:tc>
          <w:tcPr>
            <w:tcW w:w="583" w:type="pct"/>
            <w:tcBorders>
              <w:bottom w:val="single" w:sz="4" w:space="0" w:color="auto"/>
            </w:tcBorders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плата за содержание и ремонт жилого помещения</w:t>
            </w:r>
          </w:p>
        </w:tc>
        <w:tc>
          <w:tcPr>
            <w:tcW w:w="617" w:type="pct"/>
            <w:tcBorders>
              <w:bottom w:val="single" w:sz="4" w:space="0" w:color="auto"/>
            </w:tcBorders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Периодический осмотр, ремонт</w:t>
            </w:r>
          </w:p>
        </w:tc>
        <w:tc>
          <w:tcPr>
            <w:tcW w:w="890" w:type="pct"/>
            <w:tcBorders>
              <w:bottom w:val="single" w:sz="4" w:space="0" w:color="auto"/>
            </w:tcBorders>
          </w:tcPr>
          <w:p w:rsidR="001A3002" w:rsidRPr="00432703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4A07" w:rsidRPr="00432703" w:rsidTr="004815A0">
        <w:trPr>
          <w:trHeight w:val="1320"/>
        </w:trPr>
        <w:tc>
          <w:tcPr>
            <w:tcW w:w="202" w:type="pct"/>
            <w:tcBorders>
              <w:bottom w:val="single" w:sz="4" w:space="0" w:color="auto"/>
            </w:tcBorders>
            <w:shd w:val="clear" w:color="auto" w:fill="auto"/>
          </w:tcPr>
          <w:p w:rsidR="001A3002" w:rsidRPr="006F4A07" w:rsidRDefault="001A3002" w:rsidP="006A50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 xml:space="preserve">4. </w:t>
            </w:r>
          </w:p>
        </w:tc>
        <w:tc>
          <w:tcPr>
            <w:tcW w:w="751" w:type="pct"/>
            <w:tcBorders>
              <w:bottom w:val="single" w:sz="4" w:space="0" w:color="auto"/>
            </w:tcBorders>
            <w:shd w:val="clear" w:color="auto" w:fill="auto"/>
          </w:tcPr>
          <w:p w:rsidR="003A6F2A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Установка коллективного (</w:t>
            </w:r>
            <w:proofErr w:type="spellStart"/>
            <w:r w:rsidRPr="006F4A07">
              <w:rPr>
                <w:rFonts w:ascii="Times New Roman" w:eastAsia="Times New Roman" w:hAnsi="Times New Roman"/>
                <w:lang w:eastAsia="ru-RU"/>
              </w:rPr>
              <w:t>общедомового</w:t>
            </w:r>
            <w:proofErr w:type="spellEnd"/>
            <w:r w:rsidRPr="006F4A07">
              <w:rPr>
                <w:rFonts w:ascii="Times New Roman" w:eastAsia="Times New Roman" w:hAnsi="Times New Roman"/>
                <w:lang w:eastAsia="ru-RU"/>
              </w:rPr>
              <w:t>) прибора учета тепловой энергии (в многоквартирных домах с максимальной тепловой нагрузкой более 0.2 Гкал/час)</w:t>
            </w:r>
          </w:p>
        </w:tc>
        <w:tc>
          <w:tcPr>
            <w:tcW w:w="661" w:type="pct"/>
            <w:tcBorders>
              <w:bottom w:val="single" w:sz="4" w:space="0" w:color="auto"/>
            </w:tcBorders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Учет тепловой энергии, потребленной в многоквартирном доме</w:t>
            </w:r>
          </w:p>
        </w:tc>
        <w:tc>
          <w:tcPr>
            <w:tcW w:w="674" w:type="pct"/>
            <w:tcBorders>
              <w:bottom w:val="single" w:sz="4" w:space="0" w:color="auto"/>
            </w:tcBorders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Прибор учета тепловой энергии, внесенный в государственный реестр средств измерений</w:t>
            </w:r>
          </w:p>
        </w:tc>
        <w:tc>
          <w:tcPr>
            <w:tcW w:w="622" w:type="pct"/>
            <w:tcBorders>
              <w:bottom w:val="single" w:sz="4" w:space="0" w:color="auto"/>
            </w:tcBorders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 xml:space="preserve">- Управляющая (обслуживающая) организация; </w:t>
            </w:r>
          </w:p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ТСЖ;</w:t>
            </w:r>
          </w:p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собственники</w:t>
            </w:r>
          </w:p>
        </w:tc>
        <w:tc>
          <w:tcPr>
            <w:tcW w:w="583" w:type="pct"/>
            <w:tcBorders>
              <w:bottom w:val="single" w:sz="4" w:space="0" w:color="auto"/>
            </w:tcBorders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плата за содержание и ремонт жилого помещения</w:t>
            </w:r>
          </w:p>
        </w:tc>
        <w:tc>
          <w:tcPr>
            <w:tcW w:w="617" w:type="pct"/>
            <w:tcBorders>
              <w:bottom w:val="single" w:sz="4" w:space="0" w:color="auto"/>
            </w:tcBorders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Периодический осмотр, поверка, ремонт</w:t>
            </w:r>
          </w:p>
        </w:tc>
        <w:tc>
          <w:tcPr>
            <w:tcW w:w="890" w:type="pct"/>
            <w:tcBorders>
              <w:bottom w:val="single" w:sz="4" w:space="0" w:color="auto"/>
            </w:tcBorders>
          </w:tcPr>
          <w:p w:rsidR="001A3002" w:rsidRPr="00432703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A3002" w:rsidRPr="00432703" w:rsidTr="004815A0">
        <w:trPr>
          <w:trHeight w:val="360"/>
        </w:trPr>
        <w:tc>
          <w:tcPr>
            <w:tcW w:w="5000" w:type="pct"/>
            <w:gridSpan w:val="8"/>
            <w:shd w:val="clear" w:color="auto" w:fill="auto"/>
            <w:vAlign w:val="center"/>
          </w:tcPr>
          <w:p w:rsidR="001A3002" w:rsidRPr="006F4A07" w:rsidRDefault="001A3002" w:rsidP="001A30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b/>
                <w:bCs/>
                <w:caps/>
                <w:lang w:eastAsia="ru-RU"/>
              </w:rPr>
              <w:lastRenderedPageBreak/>
              <w:t>Система электроснабжения</w:t>
            </w:r>
          </w:p>
        </w:tc>
      </w:tr>
      <w:tr w:rsidR="006F4A07" w:rsidRPr="00432703" w:rsidTr="004815A0">
        <w:trPr>
          <w:trHeight w:val="660"/>
        </w:trPr>
        <w:tc>
          <w:tcPr>
            <w:tcW w:w="202" w:type="pct"/>
            <w:shd w:val="clear" w:color="auto" w:fill="auto"/>
          </w:tcPr>
          <w:p w:rsidR="001A3002" w:rsidRPr="006F4A07" w:rsidRDefault="004815A0" w:rsidP="006A50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5</w:t>
            </w:r>
            <w:r w:rsidR="001A3002" w:rsidRPr="006F4A07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751" w:type="pct"/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 xml:space="preserve">Замена ламп накаливания в местах общего пользования на </w:t>
            </w:r>
            <w:proofErr w:type="spellStart"/>
            <w:r w:rsidRPr="006F4A07">
              <w:rPr>
                <w:rFonts w:ascii="Times New Roman" w:eastAsia="Times New Roman" w:hAnsi="Times New Roman"/>
                <w:lang w:eastAsia="ru-RU"/>
              </w:rPr>
              <w:t>энергоэффективные</w:t>
            </w:r>
            <w:proofErr w:type="spellEnd"/>
            <w:r w:rsidRPr="006F4A07">
              <w:rPr>
                <w:rFonts w:ascii="Times New Roman" w:eastAsia="Times New Roman" w:hAnsi="Times New Roman"/>
                <w:lang w:eastAsia="ru-RU"/>
              </w:rPr>
              <w:t xml:space="preserve"> лампы</w:t>
            </w:r>
          </w:p>
          <w:p w:rsidR="00C06CD1" w:rsidRPr="006F4A07" w:rsidRDefault="00C06CD1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61" w:type="pct"/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1) Экономия электроэнергии</w:t>
            </w:r>
          </w:p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2) Улучшение качества освещения</w:t>
            </w:r>
          </w:p>
        </w:tc>
        <w:tc>
          <w:tcPr>
            <w:tcW w:w="674" w:type="pct"/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Люминесцентные лампы, светодиодные лампы</w:t>
            </w:r>
          </w:p>
        </w:tc>
        <w:tc>
          <w:tcPr>
            <w:tcW w:w="622" w:type="pct"/>
          </w:tcPr>
          <w:p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 xml:space="preserve">- Управляющая (обслуживающая) организация; </w:t>
            </w:r>
          </w:p>
          <w:p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ТСЖ;</w:t>
            </w:r>
          </w:p>
          <w:p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собственники</w:t>
            </w:r>
          </w:p>
          <w:p w:rsidR="00E77737" w:rsidRPr="006F4A07" w:rsidRDefault="00E77737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583" w:type="pct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плата за содержание и ремонт жилого помещения</w:t>
            </w:r>
          </w:p>
        </w:tc>
        <w:tc>
          <w:tcPr>
            <w:tcW w:w="617" w:type="pct"/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Периодический осмотр, протирка</w:t>
            </w:r>
          </w:p>
        </w:tc>
        <w:tc>
          <w:tcPr>
            <w:tcW w:w="890" w:type="pct"/>
          </w:tcPr>
          <w:p w:rsidR="001A3002" w:rsidRPr="00432703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4A07" w:rsidRPr="00432703" w:rsidTr="004815A0">
        <w:trPr>
          <w:trHeight w:val="660"/>
        </w:trPr>
        <w:tc>
          <w:tcPr>
            <w:tcW w:w="202" w:type="pct"/>
            <w:shd w:val="clear" w:color="auto" w:fill="auto"/>
          </w:tcPr>
          <w:p w:rsidR="001A3002" w:rsidRPr="006F4A07" w:rsidRDefault="004815A0" w:rsidP="006A50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</w:t>
            </w:r>
            <w:r w:rsidR="001A3002" w:rsidRPr="006F4A07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751" w:type="pct"/>
            <w:shd w:val="clear" w:color="auto" w:fill="auto"/>
          </w:tcPr>
          <w:p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Установка коллективного (</w:t>
            </w:r>
            <w:proofErr w:type="spellStart"/>
            <w:r w:rsidRPr="006F4A07">
              <w:rPr>
                <w:rFonts w:ascii="Times New Roman" w:eastAsia="Times New Roman" w:hAnsi="Times New Roman"/>
                <w:lang w:eastAsia="ru-RU"/>
              </w:rPr>
              <w:t>общедомового</w:t>
            </w:r>
            <w:proofErr w:type="spellEnd"/>
            <w:r w:rsidRPr="006F4A07">
              <w:rPr>
                <w:rFonts w:ascii="Times New Roman" w:eastAsia="Times New Roman" w:hAnsi="Times New Roman"/>
                <w:lang w:eastAsia="ru-RU"/>
              </w:rPr>
              <w:t>) прибора учета электрической энергии</w:t>
            </w:r>
          </w:p>
        </w:tc>
        <w:tc>
          <w:tcPr>
            <w:tcW w:w="661" w:type="pct"/>
            <w:shd w:val="clear" w:color="auto" w:fill="auto"/>
          </w:tcPr>
          <w:p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Учет электрической энергии, потребленной в многоквартирном доме</w:t>
            </w:r>
          </w:p>
        </w:tc>
        <w:tc>
          <w:tcPr>
            <w:tcW w:w="674" w:type="pct"/>
            <w:shd w:val="clear" w:color="auto" w:fill="auto"/>
          </w:tcPr>
          <w:p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Прибор учета электрической энергии, внесенный в государственный реестр средств измерений</w:t>
            </w:r>
          </w:p>
        </w:tc>
        <w:tc>
          <w:tcPr>
            <w:tcW w:w="622" w:type="pct"/>
          </w:tcPr>
          <w:p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 xml:space="preserve">- Управляющая (обслуживающая) организация; </w:t>
            </w:r>
          </w:p>
          <w:p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ТСЖ;</w:t>
            </w:r>
          </w:p>
          <w:p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собственники</w:t>
            </w:r>
          </w:p>
        </w:tc>
        <w:tc>
          <w:tcPr>
            <w:tcW w:w="583" w:type="pct"/>
          </w:tcPr>
          <w:p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плата за содержание и ремонт жилого помещения</w:t>
            </w:r>
          </w:p>
        </w:tc>
        <w:tc>
          <w:tcPr>
            <w:tcW w:w="617" w:type="pct"/>
            <w:shd w:val="clear" w:color="auto" w:fill="auto"/>
          </w:tcPr>
          <w:p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Периодический осмотр, поверка, ремонт</w:t>
            </w:r>
          </w:p>
        </w:tc>
        <w:tc>
          <w:tcPr>
            <w:tcW w:w="890" w:type="pct"/>
          </w:tcPr>
          <w:p w:rsidR="001A3002" w:rsidRPr="00432703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4A07" w:rsidRPr="00432703" w:rsidTr="004815A0">
        <w:trPr>
          <w:trHeight w:val="660"/>
        </w:trPr>
        <w:tc>
          <w:tcPr>
            <w:tcW w:w="202" w:type="pct"/>
            <w:shd w:val="clear" w:color="auto" w:fill="auto"/>
          </w:tcPr>
          <w:p w:rsidR="001A3002" w:rsidRPr="006F4A07" w:rsidRDefault="004815A0" w:rsidP="006A50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</w:t>
            </w:r>
            <w:r w:rsidR="001A3002" w:rsidRPr="006F4A07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751" w:type="pct"/>
            <w:shd w:val="clear" w:color="auto" w:fill="auto"/>
          </w:tcPr>
          <w:p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Установка индивидуального прибора учета электрической энергии</w:t>
            </w:r>
          </w:p>
        </w:tc>
        <w:tc>
          <w:tcPr>
            <w:tcW w:w="661" w:type="pct"/>
            <w:shd w:val="clear" w:color="auto" w:fill="auto"/>
          </w:tcPr>
          <w:p w:rsidR="003A6F2A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Учет электрической энергии, потребленной в жилом или нежилом помещении в многоквартирном доме</w:t>
            </w:r>
          </w:p>
        </w:tc>
        <w:tc>
          <w:tcPr>
            <w:tcW w:w="674" w:type="pct"/>
            <w:shd w:val="clear" w:color="auto" w:fill="auto"/>
          </w:tcPr>
          <w:p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Прибор учета электрической энергии, внесенный в государственный реестр средств измерений</w:t>
            </w:r>
          </w:p>
        </w:tc>
        <w:tc>
          <w:tcPr>
            <w:tcW w:w="622" w:type="pct"/>
          </w:tcPr>
          <w:p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Специализированная организация</w:t>
            </w:r>
          </w:p>
        </w:tc>
        <w:tc>
          <w:tcPr>
            <w:tcW w:w="583" w:type="pct"/>
          </w:tcPr>
          <w:p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Плата по гражданско-правовому договору</w:t>
            </w:r>
          </w:p>
        </w:tc>
        <w:tc>
          <w:tcPr>
            <w:tcW w:w="617" w:type="pct"/>
            <w:shd w:val="clear" w:color="auto" w:fill="auto"/>
          </w:tcPr>
          <w:p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Периодический осмотр, поверка, ремонт</w:t>
            </w:r>
          </w:p>
        </w:tc>
        <w:tc>
          <w:tcPr>
            <w:tcW w:w="890" w:type="pct"/>
          </w:tcPr>
          <w:p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A3002" w:rsidRPr="00432703" w:rsidTr="004815A0">
        <w:trPr>
          <w:trHeight w:val="415"/>
        </w:trPr>
        <w:tc>
          <w:tcPr>
            <w:tcW w:w="5000" w:type="pct"/>
            <w:gridSpan w:val="8"/>
            <w:shd w:val="clear" w:color="auto" w:fill="auto"/>
          </w:tcPr>
          <w:p w:rsidR="001A3002" w:rsidRPr="006F4A07" w:rsidRDefault="001A3002" w:rsidP="001A30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b/>
                <w:bCs/>
                <w:caps/>
                <w:lang w:eastAsia="ru-RU"/>
              </w:rPr>
              <w:t>Система холодного водоснабжения</w:t>
            </w:r>
          </w:p>
        </w:tc>
      </w:tr>
      <w:tr w:rsidR="006F4A07" w:rsidRPr="00432703" w:rsidTr="004815A0">
        <w:trPr>
          <w:trHeight w:val="660"/>
        </w:trPr>
        <w:tc>
          <w:tcPr>
            <w:tcW w:w="202" w:type="pct"/>
            <w:shd w:val="clear" w:color="auto" w:fill="auto"/>
          </w:tcPr>
          <w:p w:rsidR="001A3002" w:rsidRPr="006F4A07" w:rsidRDefault="004815A0" w:rsidP="006A50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8</w:t>
            </w:r>
            <w:r w:rsidR="001A3002" w:rsidRPr="006F4A07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751" w:type="pct"/>
            <w:shd w:val="clear" w:color="auto" w:fill="auto"/>
          </w:tcPr>
          <w:p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Установка коллективного (</w:t>
            </w:r>
            <w:proofErr w:type="spellStart"/>
            <w:r w:rsidRPr="006F4A07">
              <w:rPr>
                <w:rFonts w:ascii="Times New Roman" w:eastAsia="Times New Roman" w:hAnsi="Times New Roman"/>
                <w:lang w:eastAsia="ru-RU"/>
              </w:rPr>
              <w:t>общедомового</w:t>
            </w:r>
            <w:proofErr w:type="spellEnd"/>
            <w:r w:rsidRPr="006F4A07">
              <w:rPr>
                <w:rFonts w:ascii="Times New Roman" w:eastAsia="Times New Roman" w:hAnsi="Times New Roman"/>
                <w:lang w:eastAsia="ru-RU"/>
              </w:rPr>
              <w:t>) прибора учета холодной воды</w:t>
            </w:r>
          </w:p>
        </w:tc>
        <w:tc>
          <w:tcPr>
            <w:tcW w:w="661" w:type="pct"/>
            <w:shd w:val="clear" w:color="auto" w:fill="auto"/>
          </w:tcPr>
          <w:p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Учет холодной воды, потребленной в многоквартирном доме</w:t>
            </w:r>
          </w:p>
        </w:tc>
        <w:tc>
          <w:tcPr>
            <w:tcW w:w="674" w:type="pct"/>
            <w:shd w:val="clear" w:color="auto" w:fill="auto"/>
          </w:tcPr>
          <w:p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Прибор учета холодной воды, внесенный в государственный реестр средств измерений</w:t>
            </w:r>
          </w:p>
        </w:tc>
        <w:tc>
          <w:tcPr>
            <w:tcW w:w="622" w:type="pct"/>
          </w:tcPr>
          <w:p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 xml:space="preserve">- Управляющая (обслуживающая) организация; </w:t>
            </w:r>
          </w:p>
          <w:p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ТСЖ;</w:t>
            </w:r>
          </w:p>
          <w:p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собственники</w:t>
            </w:r>
          </w:p>
        </w:tc>
        <w:tc>
          <w:tcPr>
            <w:tcW w:w="583" w:type="pct"/>
          </w:tcPr>
          <w:p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плата за содержание и ремонт жилого помещения</w:t>
            </w:r>
          </w:p>
        </w:tc>
        <w:tc>
          <w:tcPr>
            <w:tcW w:w="617" w:type="pct"/>
            <w:shd w:val="clear" w:color="auto" w:fill="auto"/>
          </w:tcPr>
          <w:p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Периодический осмотр, поверка, ремонт</w:t>
            </w:r>
          </w:p>
        </w:tc>
        <w:tc>
          <w:tcPr>
            <w:tcW w:w="890" w:type="pct"/>
          </w:tcPr>
          <w:p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F4A07" w:rsidRPr="00432703" w:rsidTr="004815A0">
        <w:trPr>
          <w:trHeight w:val="660"/>
        </w:trPr>
        <w:tc>
          <w:tcPr>
            <w:tcW w:w="202" w:type="pct"/>
            <w:shd w:val="clear" w:color="auto" w:fill="auto"/>
          </w:tcPr>
          <w:p w:rsidR="001A3002" w:rsidRPr="006F4A07" w:rsidRDefault="004815A0" w:rsidP="006A50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9</w:t>
            </w:r>
            <w:r w:rsidR="001A3002" w:rsidRPr="006F4A07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751" w:type="pct"/>
            <w:shd w:val="clear" w:color="auto" w:fill="auto"/>
          </w:tcPr>
          <w:p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Установка индивидуального прибора учета холодной воды</w:t>
            </w:r>
          </w:p>
        </w:tc>
        <w:tc>
          <w:tcPr>
            <w:tcW w:w="661" w:type="pct"/>
            <w:shd w:val="clear" w:color="auto" w:fill="auto"/>
          </w:tcPr>
          <w:p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Учет холодной воды, потребленной в жилом или нежилом помещении в многоквартирном доме</w:t>
            </w:r>
          </w:p>
        </w:tc>
        <w:tc>
          <w:tcPr>
            <w:tcW w:w="674" w:type="pct"/>
            <w:shd w:val="clear" w:color="auto" w:fill="auto"/>
          </w:tcPr>
          <w:p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Прибор учета холодной воды, внесенный в государственный реестр средств измерений</w:t>
            </w:r>
          </w:p>
          <w:p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22" w:type="pct"/>
          </w:tcPr>
          <w:p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Специализированная организация</w:t>
            </w:r>
          </w:p>
        </w:tc>
        <w:tc>
          <w:tcPr>
            <w:tcW w:w="583" w:type="pct"/>
          </w:tcPr>
          <w:p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Плата по гражданско-правовому договору</w:t>
            </w:r>
          </w:p>
        </w:tc>
        <w:tc>
          <w:tcPr>
            <w:tcW w:w="617" w:type="pct"/>
            <w:shd w:val="clear" w:color="auto" w:fill="auto"/>
          </w:tcPr>
          <w:p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Периодический осмотр, поверка, ремонт</w:t>
            </w:r>
          </w:p>
        </w:tc>
        <w:tc>
          <w:tcPr>
            <w:tcW w:w="890" w:type="pct"/>
          </w:tcPr>
          <w:p w:rsidR="001A3002" w:rsidRPr="006F4A07" w:rsidRDefault="001A3002" w:rsidP="000466E5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1A3002" w:rsidRPr="00432703" w:rsidTr="004815A0">
        <w:trPr>
          <w:trHeight w:val="360"/>
        </w:trPr>
        <w:tc>
          <w:tcPr>
            <w:tcW w:w="5000" w:type="pct"/>
            <w:gridSpan w:val="8"/>
            <w:shd w:val="clear" w:color="auto" w:fill="auto"/>
            <w:vAlign w:val="center"/>
          </w:tcPr>
          <w:p w:rsidR="001A3002" w:rsidRPr="006F4A07" w:rsidRDefault="001A3002" w:rsidP="001A300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aps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b/>
                <w:bCs/>
                <w:caps/>
                <w:lang w:eastAsia="ru-RU"/>
              </w:rPr>
              <w:lastRenderedPageBreak/>
              <w:t>Дверные и оконные конструкции</w:t>
            </w:r>
          </w:p>
        </w:tc>
      </w:tr>
      <w:tr w:rsidR="006F4A07" w:rsidRPr="00432703" w:rsidTr="004815A0">
        <w:trPr>
          <w:trHeight w:val="990"/>
        </w:trPr>
        <w:tc>
          <w:tcPr>
            <w:tcW w:w="202" w:type="pct"/>
            <w:shd w:val="clear" w:color="auto" w:fill="auto"/>
          </w:tcPr>
          <w:p w:rsidR="001A3002" w:rsidRPr="006F4A07" w:rsidRDefault="004815A0" w:rsidP="006A50A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10</w:t>
            </w:r>
            <w:r w:rsidR="001A3002" w:rsidRPr="006F4A07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751" w:type="pct"/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Создание 2-3-х контурного входа в подъезд.</w:t>
            </w:r>
          </w:p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Заделка, уплотнение и утепление дверных блоков на входе в подъезды и обеспечение автоматического закрывания дверей</w:t>
            </w:r>
          </w:p>
        </w:tc>
        <w:tc>
          <w:tcPr>
            <w:tcW w:w="661" w:type="pct"/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1) Снижение утечек тепла через двери подъездов;</w:t>
            </w:r>
            <w:r w:rsidRPr="006F4A07">
              <w:rPr>
                <w:rFonts w:ascii="Times New Roman" w:eastAsia="Times New Roman" w:hAnsi="Times New Roman"/>
                <w:lang w:eastAsia="ru-RU"/>
              </w:rPr>
              <w:br/>
              <w:t>2) Рациональное использование тепловой энергии;</w:t>
            </w:r>
            <w:r w:rsidRPr="006F4A07">
              <w:rPr>
                <w:rFonts w:ascii="Times New Roman" w:eastAsia="Times New Roman" w:hAnsi="Times New Roman"/>
                <w:lang w:eastAsia="ru-RU"/>
              </w:rPr>
              <w:br/>
              <w:t>3) Усиление безопасности жителей</w:t>
            </w:r>
          </w:p>
        </w:tc>
        <w:tc>
          <w:tcPr>
            <w:tcW w:w="674" w:type="pct"/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Двери с теплоизоляцией, прокладки, полиуретановая пена, автоматические дверные доводчики и др.</w:t>
            </w:r>
          </w:p>
        </w:tc>
        <w:tc>
          <w:tcPr>
            <w:tcW w:w="622" w:type="pct"/>
            <w:shd w:val="clear" w:color="auto" w:fill="auto"/>
          </w:tcPr>
          <w:p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 xml:space="preserve">- Управляющая (обслуживающая) организация; </w:t>
            </w:r>
          </w:p>
          <w:p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ТСЖ;</w:t>
            </w:r>
          </w:p>
          <w:p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собственники</w:t>
            </w:r>
          </w:p>
        </w:tc>
        <w:tc>
          <w:tcPr>
            <w:tcW w:w="583" w:type="pct"/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плата за содержание и ремонт жилого помещения</w:t>
            </w:r>
          </w:p>
        </w:tc>
        <w:tc>
          <w:tcPr>
            <w:tcW w:w="617" w:type="pct"/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Периодический осмотр, ремонт</w:t>
            </w:r>
          </w:p>
        </w:tc>
        <w:tc>
          <w:tcPr>
            <w:tcW w:w="890" w:type="pct"/>
          </w:tcPr>
          <w:p w:rsidR="001A3002" w:rsidRPr="00432703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6F4A07" w:rsidRPr="00432703" w:rsidTr="004815A0">
        <w:trPr>
          <w:trHeight w:val="990"/>
        </w:trPr>
        <w:tc>
          <w:tcPr>
            <w:tcW w:w="202" w:type="pct"/>
            <w:shd w:val="clear" w:color="auto" w:fill="auto"/>
          </w:tcPr>
          <w:p w:rsidR="001A3002" w:rsidRPr="006F4A07" w:rsidRDefault="001A3002" w:rsidP="004815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1</w:t>
            </w:r>
            <w:r w:rsidR="004815A0">
              <w:rPr>
                <w:rFonts w:ascii="Times New Roman" w:eastAsia="Times New Roman" w:hAnsi="Times New Roman"/>
                <w:lang w:eastAsia="ru-RU"/>
              </w:rPr>
              <w:t>1</w:t>
            </w:r>
            <w:r w:rsidRPr="006F4A07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751" w:type="pct"/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Установка дверей и заслонок в проемах подвальных помещений</w:t>
            </w:r>
          </w:p>
        </w:tc>
        <w:tc>
          <w:tcPr>
            <w:tcW w:w="661" w:type="pct"/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1) Снижение утечек тепла через подвальные проемы;</w:t>
            </w:r>
            <w:r w:rsidRPr="006F4A07">
              <w:rPr>
                <w:rFonts w:ascii="Times New Roman" w:eastAsia="Times New Roman" w:hAnsi="Times New Roman"/>
                <w:lang w:eastAsia="ru-RU"/>
              </w:rPr>
              <w:br/>
              <w:t>2) Рациональное использование тепловой энергии</w:t>
            </w:r>
          </w:p>
          <w:p w:rsidR="00E77737" w:rsidRPr="006F4A07" w:rsidRDefault="00E77737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74" w:type="pct"/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Двери, дверки и заслонки с теплоизоляцией</w:t>
            </w:r>
          </w:p>
        </w:tc>
        <w:tc>
          <w:tcPr>
            <w:tcW w:w="622" w:type="pct"/>
            <w:shd w:val="clear" w:color="auto" w:fill="auto"/>
          </w:tcPr>
          <w:p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 xml:space="preserve">- Управляющая (обслуживающая) организация; </w:t>
            </w:r>
          </w:p>
          <w:p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ТСЖ;</w:t>
            </w:r>
          </w:p>
          <w:p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собственники</w:t>
            </w:r>
          </w:p>
        </w:tc>
        <w:tc>
          <w:tcPr>
            <w:tcW w:w="583" w:type="pct"/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плата за содержание и ремонт жилого помещения</w:t>
            </w:r>
          </w:p>
        </w:tc>
        <w:tc>
          <w:tcPr>
            <w:tcW w:w="617" w:type="pct"/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Периодический осмотр, ремонт</w:t>
            </w:r>
          </w:p>
        </w:tc>
        <w:tc>
          <w:tcPr>
            <w:tcW w:w="890" w:type="pct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F4A07" w:rsidRPr="00432703" w:rsidTr="004815A0">
        <w:trPr>
          <w:trHeight w:val="660"/>
        </w:trPr>
        <w:tc>
          <w:tcPr>
            <w:tcW w:w="202" w:type="pct"/>
            <w:shd w:val="clear" w:color="auto" w:fill="auto"/>
          </w:tcPr>
          <w:p w:rsidR="001A3002" w:rsidRPr="006F4A07" w:rsidRDefault="001A3002" w:rsidP="004815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1</w:t>
            </w:r>
            <w:r w:rsidR="004815A0">
              <w:rPr>
                <w:rFonts w:ascii="Times New Roman" w:eastAsia="Times New Roman" w:hAnsi="Times New Roman"/>
                <w:lang w:eastAsia="ru-RU"/>
              </w:rPr>
              <w:t>2</w:t>
            </w:r>
            <w:r w:rsidRPr="006F4A07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751" w:type="pct"/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Установка дверей и заслонок в проемах чердачных помещений</w:t>
            </w:r>
          </w:p>
        </w:tc>
        <w:tc>
          <w:tcPr>
            <w:tcW w:w="661" w:type="pct"/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1) Снижение утечек тепла через проемы чердаков</w:t>
            </w:r>
            <w:r w:rsidRPr="006F4A07">
              <w:rPr>
                <w:rFonts w:ascii="Times New Roman" w:eastAsia="Times New Roman" w:hAnsi="Times New Roman"/>
                <w:lang w:eastAsia="ru-RU"/>
              </w:rPr>
              <w:br/>
              <w:t>2) Рациональное использование тепловой энергии</w:t>
            </w:r>
          </w:p>
          <w:p w:rsidR="00E77737" w:rsidRPr="006F4A07" w:rsidRDefault="00E77737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74" w:type="pct"/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Двери, дверки и заслонки с теплоизоляцией, воздушные заслонки</w:t>
            </w:r>
          </w:p>
        </w:tc>
        <w:tc>
          <w:tcPr>
            <w:tcW w:w="622" w:type="pct"/>
            <w:shd w:val="clear" w:color="auto" w:fill="auto"/>
          </w:tcPr>
          <w:p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 xml:space="preserve">- Управляющая (обслуживающая) организация; </w:t>
            </w:r>
          </w:p>
          <w:p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ТСЖ;</w:t>
            </w:r>
          </w:p>
          <w:p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собственники</w:t>
            </w:r>
          </w:p>
        </w:tc>
        <w:tc>
          <w:tcPr>
            <w:tcW w:w="583" w:type="pct"/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плата за содержание и ремонт жилого помещения</w:t>
            </w:r>
          </w:p>
        </w:tc>
        <w:tc>
          <w:tcPr>
            <w:tcW w:w="617" w:type="pct"/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Периодический осмотр, ремонт</w:t>
            </w:r>
          </w:p>
        </w:tc>
        <w:tc>
          <w:tcPr>
            <w:tcW w:w="890" w:type="pct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6F4A07" w:rsidRPr="00432703" w:rsidTr="004815A0">
        <w:trPr>
          <w:trHeight w:val="660"/>
        </w:trPr>
        <w:tc>
          <w:tcPr>
            <w:tcW w:w="202" w:type="pct"/>
            <w:shd w:val="clear" w:color="auto" w:fill="auto"/>
          </w:tcPr>
          <w:p w:rsidR="001A3002" w:rsidRPr="006F4A07" w:rsidRDefault="001A3002" w:rsidP="004815A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1</w:t>
            </w:r>
            <w:r w:rsidR="004815A0">
              <w:rPr>
                <w:rFonts w:ascii="Times New Roman" w:eastAsia="Times New Roman" w:hAnsi="Times New Roman"/>
                <w:lang w:eastAsia="ru-RU"/>
              </w:rPr>
              <w:t>3</w:t>
            </w:r>
            <w:r w:rsidRPr="006F4A07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751" w:type="pct"/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Заделка и уплотнение оконных блоков в подъездах.</w:t>
            </w:r>
          </w:p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Двойное остекление оконных проемов</w:t>
            </w:r>
          </w:p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661" w:type="pct"/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1) Снижение инфильтрации через оконные блоки;</w:t>
            </w:r>
            <w:r w:rsidRPr="006F4A07">
              <w:rPr>
                <w:rFonts w:ascii="Times New Roman" w:eastAsia="Times New Roman" w:hAnsi="Times New Roman"/>
                <w:lang w:eastAsia="ru-RU"/>
              </w:rPr>
              <w:br/>
              <w:t>2) Рациональное использование тепловой энергии</w:t>
            </w:r>
          </w:p>
        </w:tc>
        <w:tc>
          <w:tcPr>
            <w:tcW w:w="674" w:type="pct"/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Прокладки, полиуретановая пена и др.</w:t>
            </w:r>
          </w:p>
        </w:tc>
        <w:tc>
          <w:tcPr>
            <w:tcW w:w="622" w:type="pct"/>
            <w:shd w:val="clear" w:color="auto" w:fill="auto"/>
          </w:tcPr>
          <w:p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 xml:space="preserve">- Управляющая (обслуживающая) организация; </w:t>
            </w:r>
          </w:p>
          <w:p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ТСЖ;</w:t>
            </w:r>
          </w:p>
          <w:p w:rsidR="001A3002" w:rsidRPr="006F4A07" w:rsidRDefault="001A3002" w:rsidP="006A50AF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- собственники</w:t>
            </w:r>
          </w:p>
        </w:tc>
        <w:tc>
          <w:tcPr>
            <w:tcW w:w="583" w:type="pct"/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плата за содержание и ремонт жилого помещения</w:t>
            </w:r>
          </w:p>
        </w:tc>
        <w:tc>
          <w:tcPr>
            <w:tcW w:w="617" w:type="pct"/>
            <w:shd w:val="clear" w:color="auto" w:fill="auto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6F4A07">
              <w:rPr>
                <w:rFonts w:ascii="Times New Roman" w:eastAsia="Times New Roman" w:hAnsi="Times New Roman"/>
                <w:lang w:eastAsia="ru-RU"/>
              </w:rPr>
              <w:t>Периодический осмотр, ремонт</w:t>
            </w:r>
          </w:p>
        </w:tc>
        <w:tc>
          <w:tcPr>
            <w:tcW w:w="890" w:type="pct"/>
          </w:tcPr>
          <w:p w:rsidR="001A3002" w:rsidRPr="006F4A07" w:rsidRDefault="001A3002" w:rsidP="00FE7A54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</w:tbl>
    <w:p w:rsidR="00C5084E" w:rsidRDefault="00C5084E"/>
    <w:sectPr w:rsidR="00C5084E" w:rsidSect="006F4A07">
      <w:pgSz w:w="16838" w:h="11906" w:orient="landscape"/>
      <w:pgMar w:top="540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03DB" w:rsidRDefault="002103DB">
      <w:r>
        <w:separator/>
      </w:r>
    </w:p>
  </w:endnote>
  <w:endnote w:type="continuationSeparator" w:id="0">
    <w:p w:rsidR="002103DB" w:rsidRDefault="002103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03DB" w:rsidRDefault="002103DB">
      <w:r>
        <w:separator/>
      </w:r>
    </w:p>
  </w:footnote>
  <w:footnote w:type="continuationSeparator" w:id="0">
    <w:p w:rsidR="002103DB" w:rsidRDefault="002103D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0562A"/>
    <w:multiLevelType w:val="hybridMultilevel"/>
    <w:tmpl w:val="9F98202A"/>
    <w:lvl w:ilvl="0" w:tplc="041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7A54"/>
    <w:rsid w:val="000466E5"/>
    <w:rsid w:val="00101523"/>
    <w:rsid w:val="001A3002"/>
    <w:rsid w:val="00205CA3"/>
    <w:rsid w:val="002103DB"/>
    <w:rsid w:val="0023409C"/>
    <w:rsid w:val="003A6F2A"/>
    <w:rsid w:val="003F333E"/>
    <w:rsid w:val="004815A0"/>
    <w:rsid w:val="004A28B1"/>
    <w:rsid w:val="00535053"/>
    <w:rsid w:val="00587441"/>
    <w:rsid w:val="005B4A2C"/>
    <w:rsid w:val="005C2E33"/>
    <w:rsid w:val="005F0548"/>
    <w:rsid w:val="00636E6E"/>
    <w:rsid w:val="006A50AF"/>
    <w:rsid w:val="006A617C"/>
    <w:rsid w:val="006F4A07"/>
    <w:rsid w:val="0071234D"/>
    <w:rsid w:val="00721D6A"/>
    <w:rsid w:val="00723A32"/>
    <w:rsid w:val="00832ADF"/>
    <w:rsid w:val="008B1F5C"/>
    <w:rsid w:val="008B4F2A"/>
    <w:rsid w:val="008C4998"/>
    <w:rsid w:val="008F00A3"/>
    <w:rsid w:val="00922DB2"/>
    <w:rsid w:val="009D4666"/>
    <w:rsid w:val="00A46EA9"/>
    <w:rsid w:val="00A964D7"/>
    <w:rsid w:val="00AA405E"/>
    <w:rsid w:val="00C06CD1"/>
    <w:rsid w:val="00C1584D"/>
    <w:rsid w:val="00C5084E"/>
    <w:rsid w:val="00C95B7A"/>
    <w:rsid w:val="00D940BF"/>
    <w:rsid w:val="00DA6119"/>
    <w:rsid w:val="00E77737"/>
    <w:rsid w:val="00F2152F"/>
    <w:rsid w:val="00FE7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E7A54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AA">
    <w:name w:val="! AAA !"/>
    <w:rsid w:val="00FE7A54"/>
    <w:pPr>
      <w:spacing w:after="120"/>
      <w:jc w:val="both"/>
    </w:pPr>
    <w:rPr>
      <w:sz w:val="24"/>
      <w:szCs w:val="16"/>
    </w:rPr>
  </w:style>
  <w:style w:type="paragraph" w:styleId="a3">
    <w:name w:val="Balloon Text"/>
    <w:basedOn w:val="a"/>
    <w:semiHidden/>
    <w:rsid w:val="00636E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УТВЕРЖДЕНА</vt:lpstr>
    </vt:vector>
  </TitlesOfParts>
  <Company>Microsoft</Company>
  <LinksUpToDate>false</LinksUpToDate>
  <CharactersWithSpaces>5572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УТВЕРЖДЕНА</dc:title>
  <dc:creator>я</dc:creator>
  <cp:lastModifiedBy>BurdeynayaOV</cp:lastModifiedBy>
  <cp:revision>3</cp:revision>
  <cp:lastPrinted>2010-12-16T23:26:00Z</cp:lastPrinted>
  <dcterms:created xsi:type="dcterms:W3CDTF">2019-04-19T04:51:00Z</dcterms:created>
  <dcterms:modified xsi:type="dcterms:W3CDTF">2019-04-19T05:16:00Z</dcterms:modified>
</cp:coreProperties>
</file>