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547F32">
      <w:pPr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Протокол</w:t>
      </w:r>
    </w:p>
    <w:p w14:paraId="6DEDFF03">
      <w:pPr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 xml:space="preserve"> заседания рабочей группы по совершенствованию контрольно-надзорной деятельности на территории  Анучинского муниципального округа</w:t>
      </w:r>
    </w:p>
    <w:p w14:paraId="0B56390C">
      <w:pPr>
        <w:jc w:val="center"/>
        <w:rPr>
          <w:rFonts w:hint="default" w:ascii="Times New Roman" w:hAnsi="Times New Roman" w:cs="Times New Roman"/>
          <w:b/>
          <w:sz w:val="28"/>
          <w:szCs w:val="28"/>
        </w:rPr>
      </w:pPr>
    </w:p>
    <w:p w14:paraId="0A248D6D">
      <w:pPr>
        <w:tabs>
          <w:tab w:val="left" w:pos="4680"/>
        </w:tabs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2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6</w:t>
      </w:r>
      <w:r>
        <w:rPr>
          <w:rFonts w:hint="default" w:ascii="Times New Roman" w:hAnsi="Times New Roman" w:cs="Times New Roman"/>
          <w:b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сентября</w:t>
      </w:r>
      <w:r>
        <w:rPr>
          <w:rFonts w:hint="default" w:ascii="Times New Roman" w:hAnsi="Times New Roman" w:cs="Times New Roman"/>
          <w:b/>
          <w:sz w:val="28"/>
          <w:szCs w:val="28"/>
        </w:rPr>
        <w:t xml:space="preserve"> 202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4</w:t>
      </w:r>
      <w:r>
        <w:rPr>
          <w:rFonts w:hint="default" w:ascii="Times New Roman" w:hAnsi="Times New Roman" w:cs="Times New Roman"/>
          <w:b/>
          <w:sz w:val="28"/>
          <w:szCs w:val="28"/>
        </w:rPr>
        <w:t xml:space="preserve"> года (15 часов)                                                      с. Анучино</w:t>
      </w:r>
    </w:p>
    <w:p w14:paraId="763955BA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p w14:paraId="6F36B554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ind w:firstLine="0"/>
        <w:jc w:val="both"/>
        <w:textAlignment w:val="auto"/>
        <w:outlineLvl w:val="0"/>
        <w:rPr>
          <w:rFonts w:hint="default" w:ascii="Times New Roman" w:hAnsi="Times New Roman" w:cs="Times New Roman"/>
          <w:sz w:val="28"/>
          <w:szCs w:val="28"/>
          <w:u w:val="single"/>
        </w:rPr>
      </w:pPr>
      <w:r>
        <w:rPr>
          <w:rFonts w:hint="default" w:ascii="Times New Roman" w:hAnsi="Times New Roman" w:cs="Times New Roman"/>
          <w:sz w:val="28"/>
          <w:szCs w:val="28"/>
          <w:u w:val="single"/>
        </w:rPr>
        <w:t xml:space="preserve">Присутствовали: </w:t>
      </w:r>
    </w:p>
    <w:p w14:paraId="30017A07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ind w:firstLine="0"/>
        <w:jc w:val="both"/>
        <w:textAlignment w:val="auto"/>
        <w:outlineLvl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1. Понуровский Сергей Алексеевич – глава Анучинского муниципального округа, руководитель рабочей группы;</w:t>
      </w:r>
    </w:p>
    <w:p w14:paraId="0149F0BB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ind w:firstLine="0"/>
        <w:jc w:val="both"/>
        <w:textAlignment w:val="auto"/>
        <w:outlineLvl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2. Бутенко Лариса Анатольевна – генеральный директор ООО «Лес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Строй Регион», заместитель рабочей группы;</w:t>
      </w:r>
    </w:p>
    <w:p w14:paraId="37B47AA9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ind w:firstLine="0"/>
        <w:jc w:val="both"/>
        <w:textAlignment w:val="auto"/>
        <w:outlineLvl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3.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Меховский Василий Валентинович</w:t>
      </w:r>
      <w:r>
        <w:rPr>
          <w:rFonts w:hint="default" w:ascii="Times New Roman" w:hAnsi="Times New Roman" w:cs="Times New Roman"/>
          <w:sz w:val="28"/>
          <w:szCs w:val="28"/>
        </w:rPr>
        <w:t xml:space="preserve"> –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главный специалист</w:t>
      </w:r>
      <w:r>
        <w:rPr>
          <w:rFonts w:hint="default" w:ascii="Times New Roman" w:hAnsi="Times New Roman" w:cs="Times New Roman"/>
          <w:sz w:val="28"/>
          <w:szCs w:val="28"/>
        </w:rPr>
        <w:t xml:space="preserve"> отдела финансового контроля администрации Анучинского муниципального округа, секретарь рабочей группы</w:t>
      </w:r>
    </w:p>
    <w:tbl>
      <w:tblPr>
        <w:tblStyle w:val="3"/>
        <w:tblW w:w="988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52"/>
        <w:gridCol w:w="425"/>
        <w:gridCol w:w="5812"/>
      </w:tblGrid>
      <w:tr w14:paraId="32C4F6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52" w:type="dxa"/>
            <w:shd w:val="clear" w:color="auto" w:fill="auto"/>
            <w:noWrap w:val="0"/>
            <w:vAlign w:val="top"/>
          </w:tcPr>
          <w:p w14:paraId="15963F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5" w:lineRule="atLeast"/>
              <w:ind w:right="-57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  <w:noWrap w:val="0"/>
            <w:vAlign w:val="top"/>
          </w:tcPr>
          <w:p w14:paraId="61C74E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5" w:lineRule="atLeast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auto"/>
            <w:noWrap w:val="0"/>
            <w:vAlign w:val="top"/>
          </w:tcPr>
          <w:p w14:paraId="114BD4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5" w:lineRule="atLeast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</w:tbl>
    <w:p w14:paraId="573FA0A1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ind w:firstLine="0"/>
        <w:jc w:val="both"/>
        <w:textAlignment w:val="auto"/>
        <w:outlineLvl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     Члены рабочей группы:</w:t>
      </w:r>
    </w:p>
    <w:p w14:paraId="680818F8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ind w:firstLine="0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4. Бондарь Галина Петровна – начальник финансово-экономического </w:t>
      </w:r>
    </w:p>
    <w:p w14:paraId="4DC6A998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ind w:firstLine="0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управления;</w:t>
      </w:r>
    </w:p>
    <w:p w14:paraId="3AB89654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ind w:firstLine="0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5. Росейчук Е.В. – начальник отдела имущественных и земельных отношений;</w:t>
      </w:r>
    </w:p>
    <w:p w14:paraId="4CA603D7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 xml:space="preserve">6. Карелина Анастасия Сергеевна - </w:t>
      </w:r>
      <w:r>
        <w:rPr>
          <w:rFonts w:hint="default" w:ascii="Times New Roman" w:hAnsi="Times New Roman" w:cs="Times New Roman"/>
          <w:b w:val="0"/>
          <w:sz w:val="28"/>
          <w:szCs w:val="28"/>
        </w:rPr>
        <w:t>ИП, с. Анучино;</w:t>
      </w:r>
    </w:p>
    <w:p w14:paraId="3F5AECE2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7.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Матяш Людмила Михайловна - ИП, с. Новогордеевка;</w:t>
      </w:r>
    </w:p>
    <w:p w14:paraId="6515823F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 xml:space="preserve">8. Нороян Лусине Эдиковна - </w:t>
      </w:r>
      <w:r>
        <w:rPr>
          <w:rFonts w:hint="default" w:ascii="Times New Roman" w:hAnsi="Times New Roman" w:cs="Times New Roman"/>
          <w:b w:val="0"/>
          <w:sz w:val="28"/>
          <w:szCs w:val="28"/>
        </w:rPr>
        <w:t>ИП, с. Анучино;</w:t>
      </w:r>
    </w:p>
    <w:p w14:paraId="7A342F0F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>9. Осмирко Ирина Григорьевна – ИП, с. Чернышевка;</w:t>
      </w:r>
    </w:p>
    <w:p w14:paraId="40C5E150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ind w:firstLine="0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10. Радько Владислав Борисович – глава КФХ, с. Корниловка;</w:t>
      </w:r>
    </w:p>
    <w:p w14:paraId="021B0589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color w:val="000000"/>
          <w:sz w:val="28"/>
          <w:szCs w:val="28"/>
        </w:rPr>
        <w:t>11.</w:t>
      </w:r>
      <w:r>
        <w:rPr>
          <w:rFonts w:hint="default" w:ascii="Times New Roman" w:hAnsi="Times New Roman" w:cs="Times New Roman"/>
          <w:b w:val="0"/>
          <w:color w:val="000000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b w:val="0"/>
          <w:color w:val="000000"/>
          <w:sz w:val="28"/>
          <w:szCs w:val="28"/>
        </w:rPr>
        <w:t>Старыгин Константин Валентинович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 xml:space="preserve"> - </w:t>
      </w:r>
      <w:r>
        <w:rPr>
          <w:rFonts w:hint="default" w:ascii="Times New Roman" w:hAnsi="Times New Roman" w:cs="Times New Roman"/>
          <w:b w:val="0"/>
          <w:sz w:val="28"/>
          <w:szCs w:val="28"/>
        </w:rPr>
        <w:t>ИП, с. Анучино;</w:t>
      </w:r>
    </w:p>
    <w:p w14:paraId="0964E5A0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>12.</w:t>
      </w:r>
      <w:r>
        <w:rPr>
          <w:rFonts w:hint="default" w:ascii="Times New Roman" w:hAnsi="Times New Roman" w:cs="Times New Roman"/>
          <w:b w:val="0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b w:val="0"/>
          <w:sz w:val="28"/>
          <w:szCs w:val="28"/>
        </w:rPr>
        <w:t>Шнейдер Дмитрий Николаевич - ИП, с. Анучино;</w:t>
      </w:r>
    </w:p>
    <w:p w14:paraId="57C50F95">
      <w:pPr>
        <w:keepNext w:val="0"/>
        <w:keepLines w:val="0"/>
        <w:pageBreakBefore w:val="0"/>
        <w:tabs>
          <w:tab w:val="left" w:pos="4680"/>
        </w:tabs>
        <w:kinsoku/>
        <w:wordWrap/>
        <w:overflowPunct/>
        <w:topLinePunct w:val="0"/>
        <w:bidi w:val="0"/>
        <w:snapToGrid/>
        <w:spacing w:line="25" w:lineRule="atLeast"/>
        <w:jc w:val="center"/>
        <w:textAlignment w:val="auto"/>
        <w:rPr>
          <w:rFonts w:hint="default" w:ascii="Times New Roman" w:hAnsi="Times New Roman" w:cs="Times New Roman"/>
          <w:sz w:val="28"/>
          <w:szCs w:val="28"/>
          <w:u w:val="single"/>
        </w:rPr>
      </w:pPr>
    </w:p>
    <w:p w14:paraId="1D6FD9B3">
      <w:pPr>
        <w:keepNext w:val="0"/>
        <w:keepLines w:val="0"/>
        <w:pageBreakBefore w:val="0"/>
        <w:tabs>
          <w:tab w:val="left" w:pos="4680"/>
        </w:tabs>
        <w:kinsoku/>
        <w:wordWrap/>
        <w:overflowPunct/>
        <w:topLinePunct w:val="0"/>
        <w:bidi w:val="0"/>
        <w:snapToGrid/>
        <w:spacing w:line="25" w:lineRule="atLeast"/>
        <w:jc w:val="center"/>
        <w:textAlignment w:val="auto"/>
        <w:rPr>
          <w:rFonts w:hint="default" w:ascii="Times New Roman" w:hAnsi="Times New Roman" w:cs="Times New Roman"/>
          <w:sz w:val="28"/>
          <w:szCs w:val="28"/>
          <w:u w:val="single"/>
        </w:rPr>
      </w:pPr>
      <w:r>
        <w:rPr>
          <w:rFonts w:hint="default" w:ascii="Times New Roman" w:hAnsi="Times New Roman" w:cs="Times New Roman"/>
          <w:sz w:val="28"/>
          <w:szCs w:val="28"/>
          <w:u w:val="single"/>
        </w:rPr>
        <w:t>П</w:t>
      </w:r>
      <w:r>
        <w:rPr>
          <w:rFonts w:hint="default" w:ascii="Times New Roman" w:hAnsi="Times New Roman" w:cs="Times New Roman"/>
          <w:sz w:val="28"/>
          <w:szCs w:val="28"/>
          <w:u w:val="single"/>
          <w:lang w:val="ru-RU"/>
        </w:rPr>
        <w:t>ОВЕСТКА</w:t>
      </w:r>
      <w:r>
        <w:rPr>
          <w:rFonts w:hint="default" w:ascii="Times New Roman" w:hAnsi="Times New Roman" w:cs="Times New Roman"/>
          <w:sz w:val="28"/>
          <w:szCs w:val="28"/>
          <w:u w:val="single"/>
        </w:rPr>
        <w:t>:</w:t>
      </w:r>
    </w:p>
    <w:p w14:paraId="07A52FC1">
      <w:pPr>
        <w:keepNext w:val="0"/>
        <w:keepLines w:val="0"/>
        <w:pageBreakBefore w:val="0"/>
        <w:tabs>
          <w:tab w:val="left" w:pos="4680"/>
        </w:tabs>
        <w:kinsoku/>
        <w:wordWrap/>
        <w:overflowPunct/>
        <w:topLinePunct w:val="0"/>
        <w:bidi w:val="0"/>
        <w:snapToGrid/>
        <w:spacing w:line="25" w:lineRule="atLeast"/>
        <w:jc w:val="center"/>
        <w:textAlignment w:val="auto"/>
        <w:rPr>
          <w:rFonts w:hint="default" w:ascii="Times New Roman" w:hAnsi="Times New Roman" w:cs="Times New Roman"/>
          <w:sz w:val="28"/>
          <w:szCs w:val="28"/>
          <w:u w:val="single"/>
        </w:rPr>
      </w:pPr>
    </w:p>
    <w:p w14:paraId="36EA6C0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5" w:lineRule="atLeast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 w:eastAsia="ru-RU"/>
        </w:rPr>
        <w:t>Обсуждение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п</w:t>
      </w:r>
      <w:r>
        <w:rPr>
          <w:rFonts w:hint="default" w:ascii="Times New Roman" w:hAnsi="Times New Roman" w:cs="Times New Roman"/>
          <w:sz w:val="28"/>
          <w:szCs w:val="28"/>
          <w:lang w:val="ru-RU" w:eastAsia="ru-RU"/>
        </w:rPr>
        <w:t>рограммы профилактики рисков причинения вреда (ущерба) охраняемым законом ценностям на 202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5</w:t>
      </w:r>
      <w:r>
        <w:rPr>
          <w:rFonts w:hint="default" w:ascii="Times New Roman" w:hAnsi="Times New Roman" w:cs="Times New Roman"/>
          <w:sz w:val="28"/>
          <w:szCs w:val="28"/>
          <w:lang w:val="ru-RU" w:eastAsia="ru-RU"/>
        </w:rPr>
        <w:t xml:space="preserve"> год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:</w:t>
      </w:r>
      <w:r>
        <w:rPr>
          <w:rFonts w:hint="default" w:ascii="Times New Roman" w:hAnsi="Times New Roman" w:cs="Times New Roman"/>
          <w:sz w:val="28"/>
          <w:szCs w:val="28"/>
          <w:lang w:val="ru-RU" w:eastAsia="ru-RU"/>
        </w:rPr>
        <w:t xml:space="preserve"> в сфере муниципального земельного контроля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, в сфере муниципального жилищного контроля, в сфере муниципального контроля на автомобильном транспорте, городском наземном электрическом транспорте и в дорожном хозяйстве, в сфере благоустройства, </w:t>
      </w:r>
      <w:r>
        <w:rPr>
          <w:rFonts w:hint="default" w:ascii="Times New Roman" w:hAnsi="Times New Roman" w:cs="Times New Roman"/>
          <w:sz w:val="28"/>
          <w:szCs w:val="28"/>
          <w:lang w:val="ru-RU" w:eastAsia="ru-RU"/>
        </w:rPr>
        <w:t>на территории Анучинского муниципального округа</w:t>
      </w:r>
    </w:p>
    <w:p w14:paraId="55338498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5" w:lineRule="atLeast"/>
        <w:ind w:firstLine="280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i/>
          <w:sz w:val="28"/>
          <w:szCs w:val="28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Меховский В.В.</w:t>
      </w:r>
      <w:r>
        <w:rPr>
          <w:rFonts w:hint="default" w:ascii="Times New Roman" w:hAnsi="Times New Roman" w:cs="Times New Roman"/>
          <w:sz w:val="28"/>
          <w:szCs w:val="28"/>
        </w:rPr>
        <w:t xml:space="preserve"> –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главный специалист</w:t>
      </w:r>
      <w:r>
        <w:rPr>
          <w:rFonts w:hint="default" w:ascii="Times New Roman" w:hAnsi="Times New Roman" w:cs="Times New Roman"/>
          <w:sz w:val="28"/>
          <w:szCs w:val="28"/>
        </w:rPr>
        <w:t xml:space="preserve"> отдела финансового контроля администрации Анучинского муниципального округа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</w:p>
    <w:p w14:paraId="5A8AB2F7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5" w:lineRule="atLeast"/>
        <w:ind w:firstLine="708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p w14:paraId="3795BA43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5" w:lineRule="atLeast"/>
        <w:ind w:firstLine="708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СЛУШАЛИ: </w:t>
      </w:r>
    </w:p>
    <w:p w14:paraId="36DF1E56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5" w:lineRule="atLeast"/>
        <w:ind w:firstLine="708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p w14:paraId="2DFC35B4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5" w:lineRule="atLeast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Меховский В.В.</w:t>
      </w:r>
      <w:r>
        <w:rPr>
          <w:rFonts w:hint="default" w:ascii="Times New Roman" w:hAnsi="Times New Roman" w:cs="Times New Roman"/>
          <w:sz w:val="28"/>
          <w:szCs w:val="28"/>
        </w:rPr>
        <w:t xml:space="preserve"> проинформировал рабочую группу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:</w:t>
      </w:r>
    </w:p>
    <w:p w14:paraId="6A9704AA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5" w:lineRule="atLeast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-</w:t>
      </w:r>
      <w:r>
        <w:rPr>
          <w:rFonts w:hint="default" w:ascii="Times New Roman" w:hAnsi="Times New Roman" w:cs="Times New Roman"/>
          <w:sz w:val="28"/>
          <w:szCs w:val="28"/>
        </w:rPr>
        <w:t xml:space="preserve"> 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необходимости принятия программ профилактики </w:t>
      </w:r>
      <w:r>
        <w:rPr>
          <w:rFonts w:hint="default" w:ascii="Times New Roman" w:hAnsi="Times New Roman" w:cs="Times New Roman"/>
          <w:sz w:val="28"/>
          <w:szCs w:val="28"/>
          <w:lang w:val="ru-RU" w:eastAsia="ru-RU"/>
        </w:rPr>
        <w:t>рисков причинения вреда (ущерба) охраняемым законом ценностям на 202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5</w:t>
      </w:r>
      <w:r>
        <w:rPr>
          <w:rFonts w:hint="default" w:ascii="Times New Roman" w:hAnsi="Times New Roman" w:cs="Times New Roman"/>
          <w:sz w:val="28"/>
          <w:szCs w:val="28"/>
          <w:lang w:val="ru-RU" w:eastAsia="ru-RU"/>
        </w:rPr>
        <w:t xml:space="preserve"> год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:</w:t>
      </w:r>
      <w:r>
        <w:rPr>
          <w:rFonts w:hint="default" w:ascii="Times New Roman" w:hAnsi="Times New Roman" w:cs="Times New Roman"/>
          <w:sz w:val="28"/>
          <w:szCs w:val="28"/>
          <w:lang w:val="ru-RU" w:eastAsia="ru-RU"/>
        </w:rPr>
        <w:t xml:space="preserve"> в сфере муниципального земельного контроля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, в сфере муниципального жилищного контроля, в сфере муниципального контроля на автомобильном транспорте, городском наземном электрическом транспорте и в дорожном хозяйстве, в сфере благоустройства, </w:t>
      </w:r>
      <w:r>
        <w:rPr>
          <w:rFonts w:hint="default" w:ascii="Times New Roman" w:hAnsi="Times New Roman" w:cs="Times New Roman"/>
          <w:sz w:val="28"/>
          <w:szCs w:val="28"/>
          <w:lang w:val="ru-RU" w:eastAsia="ru-RU"/>
        </w:rPr>
        <w:t>на территории Анучинского муниципального округа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.</w:t>
      </w:r>
    </w:p>
    <w:p w14:paraId="1150008A">
      <w:pPr>
        <w:keepNext w:val="0"/>
        <w:keepLines w:val="0"/>
        <w:pageBreakBefore w:val="0"/>
        <w:tabs>
          <w:tab w:val="left" w:pos="3645"/>
        </w:tabs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p w14:paraId="10F6A825">
      <w:pPr>
        <w:keepNext w:val="0"/>
        <w:keepLines w:val="0"/>
        <w:pageBreakBefore w:val="0"/>
        <w:tabs>
          <w:tab w:val="left" w:pos="3645"/>
        </w:tabs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Рабочая группа решила:</w:t>
      </w:r>
    </w:p>
    <w:p w14:paraId="24106980">
      <w:pPr>
        <w:pStyle w:val="4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outlineLvl w:val="0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Принять к сведению информацию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главный специалист</w:t>
      </w:r>
      <w:r>
        <w:rPr>
          <w:rFonts w:hint="default" w:ascii="Times New Roman" w:hAnsi="Times New Roman" w:cs="Times New Roman"/>
          <w:sz w:val="28"/>
          <w:szCs w:val="28"/>
        </w:rPr>
        <w:t xml:space="preserve"> отдела финансового контроля администрации Анучинского муниципального округа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Меховского В.В.</w:t>
      </w:r>
    </w:p>
    <w:p w14:paraId="1D8CBC86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ind w:firstLine="0"/>
        <w:jc w:val="both"/>
        <w:textAlignment w:val="auto"/>
        <w:outlineLvl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Срок исполнения: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до 2</w:t>
      </w:r>
      <w:r>
        <w:rPr>
          <w:rFonts w:hint="default" w:ascii="Times New Roman" w:hAnsi="Times New Roman" w:cs="Times New Roman"/>
          <w:sz w:val="28"/>
          <w:szCs w:val="28"/>
        </w:rPr>
        <w:t>0.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12</w:t>
      </w:r>
      <w:r>
        <w:rPr>
          <w:rFonts w:hint="default"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4</w:t>
      </w:r>
      <w:bookmarkStart w:id="0" w:name="_GoBack"/>
      <w:bookmarkEnd w:id="0"/>
      <w:r>
        <w:rPr>
          <w:rFonts w:hint="default" w:ascii="Times New Roman" w:hAnsi="Times New Roman" w:cs="Times New Roman"/>
          <w:sz w:val="28"/>
          <w:szCs w:val="28"/>
        </w:rPr>
        <w:t xml:space="preserve"> года.</w:t>
      </w:r>
    </w:p>
    <w:p w14:paraId="59B5DAED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ind w:firstLine="0"/>
        <w:jc w:val="both"/>
        <w:textAlignment w:val="auto"/>
        <w:outlineLvl w:val="0"/>
        <w:rPr>
          <w:rFonts w:hint="default" w:ascii="Times New Roman" w:hAnsi="Times New Roman" w:cs="Times New Roman"/>
          <w:sz w:val="28"/>
          <w:szCs w:val="28"/>
        </w:rPr>
      </w:pPr>
    </w:p>
    <w:p w14:paraId="12851E1F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Председатель рабочей группы                            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</w:t>
      </w:r>
      <w:r>
        <w:rPr>
          <w:rFonts w:hint="default" w:ascii="Times New Roman" w:hAnsi="Times New Roman" w:cs="Times New Roman"/>
          <w:sz w:val="28"/>
          <w:szCs w:val="28"/>
        </w:rPr>
        <w:t>С.А. Понуровский</w:t>
      </w:r>
    </w:p>
    <w:p w14:paraId="4D51715D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p w14:paraId="66003845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Секретарь рабочей группы                             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</w:t>
      </w:r>
      <w:r>
        <w:rPr>
          <w:rFonts w:hint="default" w:ascii="Times New Roman" w:hAnsi="Times New Roman" w:cs="Times New Roman"/>
          <w:sz w:val="28"/>
          <w:szCs w:val="28"/>
        </w:rPr>
        <w:t xml:space="preserve">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В.В. Меховский</w:t>
      </w:r>
    </w:p>
    <w:p w14:paraId="3D151F30">
      <w:pPr>
        <w:rPr>
          <w:rFonts w:hint="default" w:ascii="Times New Roman" w:hAnsi="Times New Roman" w:cs="Times New Roman"/>
          <w:sz w:val="28"/>
          <w:szCs w:val="28"/>
        </w:rPr>
      </w:pPr>
    </w:p>
    <w:p w14:paraId="6C42EDCD">
      <w:pPr>
        <w:rPr>
          <w:rFonts w:hint="default" w:ascii="Times New Roman" w:hAnsi="Times New Roman" w:cs="Times New Roman"/>
          <w:sz w:val="28"/>
          <w:szCs w:val="28"/>
        </w:rPr>
      </w:pPr>
    </w:p>
    <w:p w14:paraId="128113C1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AB73B0"/>
    <w:rsid w:val="3DAB7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ConsPlusNormal"/>
    <w:qFormat/>
    <w:uiPriority w:val="0"/>
    <w:pPr>
      <w:widowControl w:val="0"/>
      <w:autoSpaceDE w:val="0"/>
      <w:autoSpaceDN w:val="0"/>
      <w:adjustRightInd w:val="0"/>
      <w:ind w:firstLine="720"/>
    </w:pPr>
    <w:rPr>
      <w:rFonts w:ascii="Arial" w:hAnsi="Arial" w:eastAsia="Times New Roman" w:cs="Arial"/>
      <w:lang w:val="ru-RU" w:eastAsia="ru-RU" w:bidi="ar-SA"/>
    </w:rPr>
  </w:style>
  <w:style w:type="paragraph" w:customStyle="1" w:styleId="5">
    <w:name w:val="ConsPlusTitle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Times New Roman" w:cs="Arial"/>
      <w:b/>
      <w:bCs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Office_12.2.0.17562_F1E327BC-269C-435d-A152-05C5408002CA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2024-10-04T04:44:00Z</dcterms:created>
  <dc:creator>WPS_1706838892</dc:creator>
  <cp:lastModifiedBy>WPS_1706838892</cp:lastModifiedBy>
  <dcterms:modified xsi:type="dcterms:W3CDTF">2024-10-04T04:47:17Z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1049-12.2.0.17562</vt:lpwstr>
  </property>
  <property fmtid="{D5CDD505-2E9C-101B-9397-08002B2CF9AE}" pid="3" name="ICV">
    <vt:lpwstr>3C8758BBC44945419E54484E6C8F8B15_11</vt:lpwstr>
  </property>
</Properties>
</file>