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4" w:type="dxa"/>
        <w:tblInd w:w="28" w:type="dxa"/>
        <w:tblLayout w:type="fixed"/>
        <w:tblCellMar>
          <w:left w:w="28" w:type="dxa"/>
          <w:right w:w="28" w:type="dxa"/>
        </w:tblCellMar>
        <w:tblLook w:val="04A0" w:firstRow="1" w:lastRow="0" w:firstColumn="1" w:lastColumn="0" w:noHBand="0" w:noVBand="1"/>
      </w:tblPr>
      <w:tblGrid>
        <w:gridCol w:w="9734"/>
      </w:tblGrid>
      <w:tr w:rsidR="0054202E">
        <w:trPr>
          <w:trHeight w:val="825"/>
        </w:trPr>
        <w:tc>
          <w:tcPr>
            <w:tcW w:w="9734" w:type="dxa"/>
          </w:tcPr>
          <w:p w:rsidR="0054202E" w:rsidRDefault="00282DE4">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762000" cy="1133475"/>
                  <wp:effectExtent l="0" t="0" r="0"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9" cstate="print"/>
                          <a:srcRect/>
                          <a:stretch>
                            <a:fillRect/>
                          </a:stretch>
                        </pic:blipFill>
                        <pic:spPr>
                          <a:xfrm>
                            <a:off x="0" y="0"/>
                            <a:ext cx="762000" cy="1133475"/>
                          </a:xfrm>
                          <a:prstGeom prst="rect">
                            <a:avLst/>
                          </a:prstGeom>
                          <a:noFill/>
                          <a:ln w="9525">
                            <a:noFill/>
                            <a:miter lim="800000"/>
                            <a:headEnd/>
                            <a:tailEnd/>
                          </a:ln>
                        </pic:spPr>
                      </pic:pic>
                    </a:graphicData>
                  </a:graphic>
                </wp:inline>
              </w:drawing>
            </w:r>
          </w:p>
          <w:p w:rsidR="0054202E" w:rsidRDefault="00282D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rsidR="0054202E" w:rsidRDefault="00282D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w:t>
            </w:r>
          </w:p>
          <w:p w:rsidR="0054202E" w:rsidRDefault="00282DE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ПРИМОРСКОГО КРАЯ </w:t>
            </w:r>
          </w:p>
          <w:p w:rsidR="0054202E" w:rsidRDefault="00282DE4">
            <w:pPr>
              <w:jc w:val="cente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П О С Т А Н О В Л Е Н И Е            </w:t>
            </w:r>
          </w:p>
          <w:p w:rsidR="0054202E" w:rsidRDefault="00480813">
            <w:pPr>
              <w:ind w:firstLineChars="100" w:firstLine="280"/>
              <w:jc w:val="both"/>
              <w:rPr>
                <w:rFonts w:ascii="Times New Roman" w:hAnsi="Times New Roman" w:cs="Times New Roman"/>
                <w:sz w:val="28"/>
                <w:szCs w:val="28"/>
              </w:rPr>
            </w:pPr>
            <w:r>
              <w:rPr>
                <w:rFonts w:ascii="Times New Roman" w:hAnsi="Times New Roman" w:cs="Times New Roman"/>
                <w:sz w:val="28"/>
                <w:szCs w:val="28"/>
              </w:rPr>
              <w:t xml:space="preserve">30.08.2024         </w:t>
            </w:r>
            <w:r w:rsidR="00282DE4">
              <w:rPr>
                <w:rFonts w:ascii="Times New Roman" w:hAnsi="Times New Roman" w:cs="Times New Roman"/>
                <w:sz w:val="28"/>
                <w:szCs w:val="28"/>
              </w:rPr>
              <w:t xml:space="preserve">           </w:t>
            </w:r>
            <w:r w:rsidR="00282DE4" w:rsidRPr="00282DE4">
              <w:rPr>
                <w:rFonts w:ascii="Times New Roman" w:hAnsi="Times New Roman" w:cs="Times New Roman"/>
                <w:sz w:val="28"/>
                <w:szCs w:val="28"/>
              </w:rPr>
              <w:t xml:space="preserve">  </w:t>
            </w:r>
            <w:r w:rsidR="00282DE4">
              <w:rPr>
                <w:rFonts w:ascii="Times New Roman" w:hAnsi="Times New Roman" w:cs="Times New Roman"/>
                <w:sz w:val="28"/>
                <w:szCs w:val="28"/>
              </w:rPr>
              <w:t xml:space="preserve">                 с. Анучино                                № </w:t>
            </w:r>
            <w:r>
              <w:rPr>
                <w:rFonts w:ascii="Times New Roman" w:hAnsi="Times New Roman" w:cs="Times New Roman"/>
                <w:sz w:val="28"/>
                <w:szCs w:val="28"/>
              </w:rPr>
              <w:t>817</w:t>
            </w:r>
          </w:p>
          <w:p w:rsidR="0054202E" w:rsidRDefault="0054202E">
            <w:pPr>
              <w:ind w:firstLineChars="100" w:firstLine="280"/>
              <w:jc w:val="both"/>
              <w:rPr>
                <w:rFonts w:ascii="Times New Roman" w:hAnsi="Times New Roman" w:cs="Times New Roman"/>
                <w:sz w:val="28"/>
                <w:szCs w:val="28"/>
              </w:rPr>
            </w:pPr>
          </w:p>
          <w:p w:rsidR="0054202E" w:rsidRDefault="00282DE4">
            <w:pPr>
              <w:pStyle w:val="21"/>
              <w:spacing w:after="0" w:line="276" w:lineRule="auto"/>
              <w:ind w:left="357"/>
              <w:jc w:val="center"/>
              <w:rPr>
                <w:b/>
                <w:bCs/>
                <w:sz w:val="28"/>
                <w:szCs w:val="28"/>
              </w:rPr>
            </w:pPr>
            <w:r>
              <w:rPr>
                <w:b/>
                <w:bCs/>
                <w:sz w:val="28"/>
                <w:szCs w:val="28"/>
              </w:rPr>
              <w:t xml:space="preserve">Об утверждении муниципальной программы «Обеспечение жильем молодых семей Анучинского муниципального округа </w:t>
            </w:r>
          </w:p>
          <w:p w:rsidR="0054202E" w:rsidRDefault="00282DE4">
            <w:pPr>
              <w:pStyle w:val="1"/>
              <w:spacing w:before="0" w:beforeAutospacing="0" w:after="0" w:afterAutospacing="0"/>
              <w:ind w:left="567" w:hanging="567"/>
              <w:jc w:val="center"/>
              <w:rPr>
                <w:sz w:val="28"/>
                <w:szCs w:val="28"/>
              </w:rPr>
            </w:pPr>
            <w:r>
              <w:rPr>
                <w:sz w:val="28"/>
                <w:szCs w:val="28"/>
              </w:rPr>
              <w:t>на 202</w:t>
            </w:r>
            <w:r w:rsidRPr="00282DE4">
              <w:rPr>
                <w:sz w:val="28"/>
                <w:szCs w:val="28"/>
              </w:rPr>
              <w:t>5</w:t>
            </w:r>
            <w:r>
              <w:rPr>
                <w:sz w:val="28"/>
                <w:szCs w:val="28"/>
              </w:rPr>
              <w:t>-202</w:t>
            </w:r>
            <w:r w:rsidRPr="00282DE4">
              <w:rPr>
                <w:sz w:val="28"/>
                <w:szCs w:val="28"/>
              </w:rPr>
              <w:t>9</w:t>
            </w:r>
            <w:r>
              <w:rPr>
                <w:sz w:val="28"/>
                <w:szCs w:val="28"/>
              </w:rPr>
              <w:t xml:space="preserve"> годы»</w:t>
            </w:r>
          </w:p>
          <w:p w:rsidR="0054202E" w:rsidRDefault="0054202E">
            <w:pPr>
              <w:pStyle w:val="a7"/>
              <w:spacing w:line="276" w:lineRule="auto"/>
              <w:ind w:left="-28" w:firstLine="170"/>
              <w:jc w:val="center"/>
              <w:rPr>
                <w:rFonts w:ascii="Times New Roman" w:hAnsi="Times New Roman" w:cs="Times New Roman"/>
                <w:b/>
                <w:sz w:val="10"/>
                <w:szCs w:val="10"/>
              </w:rPr>
            </w:pPr>
          </w:p>
          <w:p w:rsidR="0054202E" w:rsidRDefault="0054202E">
            <w:pPr>
              <w:pStyle w:val="a7"/>
              <w:spacing w:line="276" w:lineRule="auto"/>
              <w:ind w:left="-28" w:firstLine="170"/>
              <w:jc w:val="center"/>
              <w:rPr>
                <w:rFonts w:ascii="Times New Roman" w:hAnsi="Times New Roman" w:cs="Times New Roman"/>
                <w:b/>
                <w:sz w:val="10"/>
                <w:szCs w:val="10"/>
              </w:rPr>
            </w:pPr>
          </w:p>
          <w:p w:rsidR="0054202E" w:rsidRDefault="0054202E">
            <w:pPr>
              <w:pStyle w:val="a7"/>
              <w:spacing w:line="276" w:lineRule="auto"/>
              <w:ind w:left="-28" w:firstLine="170"/>
              <w:jc w:val="center"/>
              <w:rPr>
                <w:rFonts w:ascii="Times New Roman" w:hAnsi="Times New Roman" w:cs="Times New Roman"/>
                <w:b/>
                <w:sz w:val="10"/>
                <w:szCs w:val="10"/>
              </w:rPr>
            </w:pPr>
          </w:p>
          <w:p w:rsidR="0054202E" w:rsidRDefault="0054202E">
            <w:pPr>
              <w:pStyle w:val="a7"/>
              <w:spacing w:line="276" w:lineRule="auto"/>
              <w:ind w:left="-28" w:firstLine="170"/>
              <w:jc w:val="center"/>
              <w:rPr>
                <w:rFonts w:ascii="Times New Roman" w:hAnsi="Times New Roman" w:cs="Times New Roman"/>
                <w:b/>
                <w:sz w:val="10"/>
                <w:szCs w:val="10"/>
              </w:rPr>
            </w:pPr>
          </w:p>
          <w:p w:rsidR="0054202E" w:rsidRDefault="0054202E">
            <w:pPr>
              <w:pStyle w:val="a7"/>
              <w:spacing w:line="360" w:lineRule="auto"/>
              <w:ind w:left="-28" w:firstLine="170"/>
              <w:jc w:val="both"/>
              <w:rPr>
                <w:rFonts w:ascii="Times New Roman" w:hAnsi="Times New Roman" w:cs="Times New Roman"/>
                <w:b/>
                <w:sz w:val="10"/>
                <w:szCs w:val="10"/>
              </w:rPr>
            </w:pPr>
          </w:p>
          <w:p w:rsidR="0054202E" w:rsidRDefault="00282DE4">
            <w:pPr>
              <w:pStyle w:val="a7"/>
              <w:spacing w:line="360" w:lineRule="auto"/>
              <w:ind w:left="-28" w:firstLine="851"/>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179 Бюджетного кодекса Российской Федерации, во исполнение постановления администрации Анучинского муниципального района от 23.11.2018 № 552 «Об утверждении  порядка принятия решений о разработке муниципальных программ, реализации и оценки эффективности в Анучинском муниципальном округе», Устава Анучинского муниципального округа, администрация Анучинского муниципального округа Приморского края </w:t>
            </w:r>
          </w:p>
        </w:tc>
      </w:tr>
    </w:tbl>
    <w:p w:rsidR="0054202E" w:rsidRDefault="00282DE4">
      <w:pPr>
        <w:autoSpaceDE w:val="0"/>
        <w:autoSpaceDN w:val="0"/>
        <w:adjustRightInd w:val="0"/>
        <w:spacing w:after="0"/>
        <w:jc w:val="both"/>
        <w:rPr>
          <w:rFonts w:ascii="Times New Roman" w:hAnsi="Times New Roman" w:cs="Times New Roman"/>
          <w:sz w:val="10"/>
          <w:szCs w:val="10"/>
        </w:rPr>
      </w:pPr>
      <w:r>
        <w:rPr>
          <w:rFonts w:ascii="Times New Roman" w:hAnsi="Times New Roman" w:cs="Times New Roman"/>
          <w:sz w:val="28"/>
          <w:szCs w:val="28"/>
        </w:rPr>
        <w:tab/>
      </w:r>
    </w:p>
    <w:p w:rsidR="0054202E" w:rsidRDefault="00282DE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ПОСТАНОВЛЯЕТ:</w:t>
      </w:r>
    </w:p>
    <w:p w:rsidR="0054202E" w:rsidRDefault="0054202E">
      <w:pPr>
        <w:autoSpaceDE w:val="0"/>
        <w:autoSpaceDN w:val="0"/>
        <w:adjustRightInd w:val="0"/>
        <w:spacing w:after="0"/>
        <w:jc w:val="both"/>
        <w:rPr>
          <w:rFonts w:ascii="Times New Roman" w:hAnsi="Times New Roman" w:cs="Times New Roman"/>
          <w:sz w:val="10"/>
          <w:szCs w:val="10"/>
        </w:rPr>
      </w:pPr>
    </w:p>
    <w:p w:rsidR="0054202E" w:rsidRDefault="00282DE4">
      <w:pPr>
        <w:pStyle w:val="21"/>
        <w:numPr>
          <w:ilvl w:val="0"/>
          <w:numId w:val="1"/>
        </w:numPr>
        <w:spacing w:after="0" w:line="360" w:lineRule="auto"/>
        <w:ind w:left="0" w:firstLineChars="235" w:firstLine="658"/>
        <w:jc w:val="both"/>
        <w:rPr>
          <w:sz w:val="28"/>
          <w:szCs w:val="28"/>
        </w:rPr>
      </w:pPr>
      <w:r>
        <w:rPr>
          <w:sz w:val="28"/>
          <w:szCs w:val="28"/>
        </w:rPr>
        <w:t>Утвердить муниципальную программу «Обеспечение жильем молодых</w:t>
      </w:r>
      <w:r w:rsidRPr="00282DE4">
        <w:rPr>
          <w:sz w:val="28"/>
          <w:szCs w:val="28"/>
        </w:rPr>
        <w:t xml:space="preserve"> </w:t>
      </w:r>
      <w:r>
        <w:rPr>
          <w:sz w:val="28"/>
          <w:szCs w:val="28"/>
        </w:rPr>
        <w:t>семей Анучинского муниципального округа на 202</w:t>
      </w:r>
      <w:r w:rsidRPr="00282DE4">
        <w:rPr>
          <w:sz w:val="28"/>
          <w:szCs w:val="28"/>
        </w:rPr>
        <w:t>5</w:t>
      </w:r>
      <w:r>
        <w:rPr>
          <w:sz w:val="28"/>
          <w:szCs w:val="28"/>
        </w:rPr>
        <w:t>-202</w:t>
      </w:r>
      <w:r w:rsidRPr="00282DE4">
        <w:rPr>
          <w:sz w:val="28"/>
          <w:szCs w:val="28"/>
        </w:rPr>
        <w:t>9</w:t>
      </w:r>
      <w:r>
        <w:rPr>
          <w:sz w:val="28"/>
          <w:szCs w:val="28"/>
        </w:rPr>
        <w:t xml:space="preserve"> годы» (прилагается).</w:t>
      </w:r>
    </w:p>
    <w:p w:rsidR="0054202E" w:rsidRDefault="00282DE4">
      <w:pPr>
        <w:pStyle w:val="21"/>
        <w:numPr>
          <w:ilvl w:val="0"/>
          <w:numId w:val="1"/>
        </w:numPr>
        <w:spacing w:after="0" w:line="360" w:lineRule="auto"/>
        <w:ind w:left="0" w:firstLineChars="235" w:firstLine="658"/>
        <w:jc w:val="both"/>
        <w:rPr>
          <w:bCs/>
          <w:sz w:val="28"/>
          <w:szCs w:val="28"/>
        </w:rPr>
      </w:pPr>
      <w:r>
        <w:rPr>
          <w:sz w:val="28"/>
          <w:szCs w:val="28"/>
        </w:rPr>
        <w:t>Утвердить Порядок предоставления молодым семьям Анучинского муниципального округа</w:t>
      </w:r>
      <w:r w:rsidRPr="00282DE4">
        <w:rPr>
          <w:sz w:val="28"/>
          <w:szCs w:val="28"/>
        </w:rPr>
        <w:t xml:space="preserve"> </w:t>
      </w:r>
      <w:r>
        <w:rPr>
          <w:sz w:val="28"/>
          <w:szCs w:val="28"/>
        </w:rPr>
        <w:t>социальных выплат на приобретение (строительство) жилья и их</w:t>
      </w:r>
      <w:r w:rsidRPr="00282DE4">
        <w:rPr>
          <w:sz w:val="28"/>
          <w:szCs w:val="28"/>
        </w:rPr>
        <w:t xml:space="preserve"> </w:t>
      </w:r>
      <w:r>
        <w:rPr>
          <w:sz w:val="28"/>
          <w:szCs w:val="28"/>
        </w:rPr>
        <w:t>использования (прилагается).</w:t>
      </w:r>
    </w:p>
    <w:p w:rsidR="0054202E" w:rsidRDefault="00282DE4">
      <w:pPr>
        <w:pStyle w:val="21"/>
        <w:numPr>
          <w:ilvl w:val="0"/>
          <w:numId w:val="1"/>
        </w:numPr>
        <w:spacing w:after="0" w:line="360" w:lineRule="auto"/>
        <w:ind w:left="0" w:firstLineChars="235" w:firstLine="658"/>
        <w:jc w:val="both"/>
        <w:rPr>
          <w:bCs/>
          <w:sz w:val="28"/>
          <w:szCs w:val="28"/>
        </w:rPr>
      </w:pPr>
      <w:r>
        <w:rPr>
          <w:bCs/>
          <w:sz w:val="28"/>
          <w:szCs w:val="28"/>
        </w:rPr>
        <w:t xml:space="preserve">Руководителю аппарата администрации Анучинского муниципального округа (Бурдейной) опубликовать настоящее постановление в средствах массовой информации Анучинского муниципального округа и разместить на </w:t>
      </w:r>
      <w:r>
        <w:rPr>
          <w:bCs/>
          <w:sz w:val="28"/>
          <w:szCs w:val="28"/>
        </w:rPr>
        <w:lastRenderedPageBreak/>
        <w:t>официальном сайте администрации в информационно-телекоммуникационной сети Интернет.</w:t>
      </w:r>
    </w:p>
    <w:p w:rsidR="0054202E" w:rsidRDefault="00282DE4">
      <w:pPr>
        <w:pStyle w:val="21"/>
        <w:numPr>
          <w:ilvl w:val="0"/>
          <w:numId w:val="1"/>
        </w:numPr>
        <w:spacing w:after="0" w:line="360" w:lineRule="auto"/>
        <w:ind w:left="0" w:firstLineChars="235" w:firstLine="658"/>
        <w:jc w:val="both"/>
        <w:rPr>
          <w:spacing w:val="2"/>
          <w:sz w:val="28"/>
          <w:szCs w:val="28"/>
          <w:shd w:val="clear" w:color="auto" w:fill="FFFFFF"/>
        </w:rPr>
      </w:pPr>
      <w:r>
        <w:rPr>
          <w:bCs/>
          <w:sz w:val="28"/>
          <w:szCs w:val="28"/>
        </w:rPr>
        <w:t xml:space="preserve">Настоящее постановление вступает в силу 01.01.2025г. </w:t>
      </w:r>
    </w:p>
    <w:p w:rsidR="0054202E" w:rsidRDefault="00282DE4">
      <w:pPr>
        <w:pStyle w:val="21"/>
        <w:numPr>
          <w:ilvl w:val="0"/>
          <w:numId w:val="1"/>
        </w:numPr>
        <w:spacing w:after="0" w:line="360" w:lineRule="auto"/>
        <w:ind w:left="0" w:firstLineChars="235" w:firstLine="658"/>
        <w:jc w:val="both"/>
        <w:rPr>
          <w:spacing w:val="2"/>
          <w:sz w:val="28"/>
          <w:szCs w:val="28"/>
          <w:shd w:val="clear" w:color="auto" w:fill="FFFFFF"/>
        </w:rPr>
      </w:pPr>
      <w:r>
        <w:rPr>
          <w:sz w:val="28"/>
          <w:szCs w:val="28"/>
        </w:rPr>
        <w:t>Контроль за исполнением настоящего постановления оставляю за собой.</w:t>
      </w:r>
    </w:p>
    <w:p w:rsidR="0054202E" w:rsidRDefault="0054202E">
      <w:pPr>
        <w:spacing w:after="0"/>
        <w:jc w:val="both"/>
        <w:rPr>
          <w:rFonts w:ascii="Times New Roman" w:hAnsi="Times New Roman" w:cs="Times New Roman"/>
          <w:spacing w:val="2"/>
          <w:sz w:val="10"/>
          <w:szCs w:val="10"/>
          <w:shd w:val="clear" w:color="auto" w:fill="FFFFFF"/>
        </w:rPr>
      </w:pPr>
    </w:p>
    <w:p w:rsidR="0054202E" w:rsidRDefault="0054202E">
      <w:pPr>
        <w:spacing w:after="0"/>
        <w:jc w:val="both"/>
        <w:rPr>
          <w:rFonts w:ascii="Times New Roman" w:hAnsi="Times New Roman" w:cs="Times New Roman"/>
          <w:spacing w:val="2"/>
          <w:sz w:val="28"/>
          <w:szCs w:val="28"/>
          <w:shd w:val="clear" w:color="auto" w:fill="FFFFFF"/>
        </w:rPr>
      </w:pPr>
    </w:p>
    <w:p w:rsidR="0054202E" w:rsidRDefault="0054202E">
      <w:pPr>
        <w:spacing w:after="0"/>
        <w:jc w:val="both"/>
        <w:rPr>
          <w:rFonts w:ascii="Times New Roman" w:hAnsi="Times New Roman" w:cs="Times New Roman"/>
          <w:spacing w:val="2"/>
          <w:sz w:val="28"/>
          <w:szCs w:val="28"/>
          <w:shd w:val="clear" w:color="auto" w:fill="FFFFFF"/>
        </w:rPr>
      </w:pPr>
    </w:p>
    <w:p w:rsidR="0054202E" w:rsidRDefault="00282DE4">
      <w:pPr>
        <w:spacing w:after="0"/>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Глава Анучинского </w:t>
      </w:r>
    </w:p>
    <w:p w:rsidR="0054202E" w:rsidRDefault="00282DE4">
      <w:pPr>
        <w:spacing w:after="0"/>
        <w:jc w:val="both"/>
        <w:rPr>
          <w:rFonts w:ascii="Times New Roman" w:hAnsi="Times New Roman" w:cs="Times New Roman"/>
          <w:b/>
          <w:spacing w:val="2"/>
          <w:sz w:val="28"/>
          <w:szCs w:val="28"/>
          <w:shd w:val="clear" w:color="auto" w:fill="FFFFFF"/>
        </w:rPr>
      </w:pPr>
      <w:r>
        <w:rPr>
          <w:rFonts w:ascii="Times New Roman" w:hAnsi="Times New Roman" w:cs="Times New Roman"/>
          <w:spacing w:val="2"/>
          <w:sz w:val="28"/>
          <w:szCs w:val="28"/>
          <w:shd w:val="clear" w:color="auto" w:fill="FFFFFF"/>
        </w:rPr>
        <w:t>муниципального округа                                                               С.А.Понуровский</w:t>
      </w:r>
    </w:p>
    <w:p w:rsidR="0054202E" w:rsidRDefault="0054202E">
      <w:pPr>
        <w:spacing w:after="0"/>
        <w:jc w:val="both"/>
        <w:rPr>
          <w:rFonts w:ascii="Times New Roman" w:hAnsi="Times New Roman" w:cs="Times New Roman"/>
          <w:b/>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54202E">
      <w:pPr>
        <w:spacing w:after="0"/>
        <w:jc w:val="right"/>
        <w:rPr>
          <w:rFonts w:ascii="Times New Roman" w:hAnsi="Times New Roman" w:cs="Times New Roman"/>
          <w:spacing w:val="2"/>
          <w:sz w:val="28"/>
          <w:szCs w:val="28"/>
          <w:shd w:val="clear" w:color="auto" w:fill="FFFFFF"/>
        </w:rPr>
      </w:pPr>
    </w:p>
    <w:p w:rsidR="0054202E" w:rsidRDefault="00282DE4">
      <w:pPr>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УТВЕРЖДЕН</w:t>
      </w:r>
    </w:p>
    <w:p w:rsidR="0054202E" w:rsidRDefault="00282DE4">
      <w:pPr>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постановлением администрации </w:t>
      </w:r>
    </w:p>
    <w:p w:rsidR="0054202E" w:rsidRDefault="00282DE4">
      <w:pPr>
        <w:wordWrap w:val="0"/>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Анучинского муниципального округа </w:t>
      </w:r>
    </w:p>
    <w:p w:rsidR="0054202E" w:rsidRDefault="00282DE4">
      <w:pPr>
        <w:wordWrap w:val="0"/>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Приморского края</w:t>
      </w:r>
    </w:p>
    <w:p w:rsidR="0054202E" w:rsidRDefault="0054202E">
      <w:pPr>
        <w:spacing w:after="0"/>
        <w:jc w:val="center"/>
        <w:rPr>
          <w:rFonts w:ascii="Times New Roman" w:hAnsi="Times New Roman" w:cs="Times New Roman"/>
          <w:spacing w:val="2"/>
          <w:sz w:val="28"/>
          <w:szCs w:val="28"/>
          <w:shd w:val="clear" w:color="auto" w:fill="FFFFFF"/>
        </w:rPr>
      </w:pPr>
    </w:p>
    <w:p w:rsidR="0054202E" w:rsidRDefault="00282DE4">
      <w:pPr>
        <w:spacing w:after="0"/>
        <w:jc w:val="center"/>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ПАСПОРТ </w:t>
      </w:r>
    </w:p>
    <w:p w:rsidR="0054202E" w:rsidRDefault="00282DE4">
      <w:pPr>
        <w:spacing w:after="0"/>
        <w:jc w:val="center"/>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МУНИЦИПАЛЬНОЙ ПРОГРАММЫ</w:t>
      </w:r>
    </w:p>
    <w:p w:rsidR="0054202E" w:rsidRDefault="00282DE4">
      <w:pPr>
        <w:pStyle w:val="21"/>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autoSpaceDE w:val="0"/>
        <w:autoSpaceDN w:val="0"/>
        <w:adjustRightInd w:val="0"/>
        <w:spacing w:after="0"/>
        <w:jc w:val="center"/>
        <w:rPr>
          <w:rFonts w:ascii="Times New Roman" w:hAnsi="Times New Roman" w:cs="Times New Roman"/>
          <w:bCs/>
          <w:sz w:val="28"/>
          <w:szCs w:val="28"/>
        </w:rPr>
      </w:pPr>
    </w:p>
    <w:tbl>
      <w:tblPr>
        <w:tblStyle w:val="ae"/>
        <w:tblW w:w="9606" w:type="dxa"/>
        <w:tblLook w:val="04A0" w:firstRow="1" w:lastRow="0" w:firstColumn="1" w:lastColumn="0" w:noHBand="0" w:noVBand="1"/>
      </w:tblPr>
      <w:tblGrid>
        <w:gridCol w:w="4157"/>
        <w:gridCol w:w="5449"/>
      </w:tblGrid>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Ответственный исполнитель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282DE4">
            <w:pPr>
              <w:spacing w:after="0" w:line="240" w:lineRule="auto"/>
              <w:ind w:left="75" w:firstLineChars="130" w:firstLine="364"/>
              <w:jc w:val="both"/>
              <w:rPr>
                <w:rFonts w:ascii="Times New Roman" w:hAnsi="Times New Roman" w:cs="Times New Roman"/>
                <w:sz w:val="28"/>
                <w:szCs w:val="28"/>
              </w:rPr>
            </w:pPr>
            <w:r>
              <w:rPr>
                <w:rFonts w:ascii="Times New Roman" w:hAnsi="Times New Roman" w:cs="Times New Roman"/>
                <w:sz w:val="28"/>
                <w:szCs w:val="28"/>
              </w:rPr>
              <w:t>Отдел социального развития и молодежной политики администрации Анучинского муниципального округа</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pacing w:val="2"/>
                <w:sz w:val="28"/>
                <w:szCs w:val="28"/>
                <w:shd w:val="clear" w:color="auto" w:fill="FFFFFF"/>
              </w:rPr>
              <w:t>Соисполнители муниципальной программы</w:t>
            </w:r>
          </w:p>
        </w:tc>
        <w:tc>
          <w:tcPr>
            <w:tcW w:w="5449" w:type="dxa"/>
          </w:tcPr>
          <w:p w:rsidR="0054202E" w:rsidRDefault="00282DE4">
            <w:pPr>
              <w:numPr>
                <w:ilvl w:val="0"/>
                <w:numId w:val="2"/>
              </w:numPr>
              <w:tabs>
                <w:tab w:val="left" w:pos="75"/>
              </w:tabs>
              <w:spacing w:line="240" w:lineRule="auto"/>
              <w:ind w:left="0" w:firstLine="75"/>
              <w:jc w:val="both"/>
              <w:rPr>
                <w:rFonts w:ascii="Times New Roman" w:hAnsi="Times New Roman" w:cs="Times New Roman"/>
                <w:sz w:val="28"/>
                <w:szCs w:val="28"/>
              </w:rPr>
            </w:pPr>
            <w:r>
              <w:rPr>
                <w:rFonts w:ascii="Times New Roman" w:hAnsi="Times New Roman" w:cs="Times New Roman"/>
                <w:sz w:val="28"/>
                <w:szCs w:val="28"/>
              </w:rPr>
              <w:t>ФЭУ администрации АМО;</w:t>
            </w:r>
          </w:p>
          <w:p w:rsidR="0054202E" w:rsidRDefault="00282DE4">
            <w:pPr>
              <w:pStyle w:val="ConsPlusNonformat"/>
              <w:widowControl/>
              <w:numPr>
                <w:ilvl w:val="0"/>
                <w:numId w:val="3"/>
              </w:numPr>
              <w:tabs>
                <w:tab w:val="left" w:pos="220"/>
              </w:tabs>
              <w:ind w:left="-41" w:firstLine="41"/>
              <w:jc w:val="both"/>
              <w:rPr>
                <w:rFonts w:ascii="Times New Roman" w:hAnsi="Times New Roman" w:cs="Times New Roman"/>
                <w:sz w:val="28"/>
                <w:szCs w:val="28"/>
              </w:rPr>
            </w:pPr>
            <w:r>
              <w:rPr>
                <w:rFonts w:ascii="Times New Roman" w:hAnsi="Times New Roman" w:cs="Times New Roman"/>
                <w:sz w:val="28"/>
                <w:szCs w:val="28"/>
              </w:rPr>
              <w:t>Отдел имущественных и земельных отношений администрации АМО</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spacing w:val="2"/>
                <w:sz w:val="28"/>
                <w:szCs w:val="28"/>
                <w:shd w:val="clear" w:color="auto" w:fill="FFFFFF"/>
              </w:rPr>
            </w:pPr>
            <w:r>
              <w:rPr>
                <w:rFonts w:ascii="Times New Roman" w:hAnsi="Times New Roman" w:cs="Times New Roman"/>
                <w:bCs/>
                <w:sz w:val="28"/>
                <w:szCs w:val="28"/>
              </w:rPr>
              <w:t xml:space="preserve">Структура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54202E">
            <w:pPr>
              <w:autoSpaceDE w:val="0"/>
              <w:autoSpaceDN w:val="0"/>
              <w:adjustRightInd w:val="0"/>
              <w:spacing w:after="0" w:line="240" w:lineRule="auto"/>
              <w:jc w:val="both"/>
              <w:rPr>
                <w:rFonts w:ascii="Times New Roman" w:hAnsi="Times New Roman" w:cs="Times New Roman"/>
                <w:sz w:val="28"/>
                <w:szCs w:val="28"/>
              </w:rPr>
            </w:pP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z w:val="28"/>
                <w:szCs w:val="28"/>
              </w:rPr>
              <w:t>подпрограммы муниципальной программы</w:t>
            </w:r>
          </w:p>
        </w:tc>
        <w:tc>
          <w:tcPr>
            <w:tcW w:w="5449" w:type="dxa"/>
            <w:shd w:val="clear" w:color="auto" w:fill="FFFFFF" w:themeFill="background1"/>
          </w:tcPr>
          <w:p w:rsidR="0054202E" w:rsidRDefault="00282DE4">
            <w:pPr>
              <w:shd w:val="clear" w:color="auto" w:fill="FFFFFF" w:themeFill="background1"/>
              <w:autoSpaceDE w:val="0"/>
              <w:autoSpaceDN w:val="0"/>
              <w:adjustRightInd w:val="0"/>
              <w:spacing w:after="0"/>
              <w:ind w:firstLine="459"/>
              <w:jc w:val="both"/>
              <w:rPr>
                <w:rFonts w:ascii="Times New Roman" w:hAnsi="Times New Roman" w:cs="Times New Roman"/>
                <w:sz w:val="28"/>
                <w:szCs w:val="28"/>
              </w:rPr>
            </w:pPr>
            <w:r>
              <w:rPr>
                <w:rFonts w:ascii="Times New Roman" w:hAnsi="Times New Roman" w:cs="Times New Roman"/>
                <w:sz w:val="28"/>
                <w:szCs w:val="28"/>
              </w:rPr>
              <w:t xml:space="preserve">Не предусмотрено </w:t>
            </w:r>
          </w:p>
        </w:tc>
      </w:tr>
      <w:tr w:rsidR="0054202E">
        <w:trPr>
          <w:trHeight w:val="1453"/>
        </w:trPr>
        <w:tc>
          <w:tcPr>
            <w:tcW w:w="4157" w:type="dxa"/>
          </w:tcPr>
          <w:p w:rsidR="0054202E" w:rsidRDefault="00282DE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449" w:type="dxa"/>
            <w:shd w:val="clear" w:color="auto" w:fill="FFFFFF" w:themeFill="background1"/>
          </w:tcPr>
          <w:p w:rsidR="0054202E" w:rsidRDefault="00282DE4">
            <w:pPr>
              <w:spacing w:after="0"/>
              <w:jc w:val="both"/>
              <w:rPr>
                <w:rFonts w:ascii="Times New Roman" w:hAnsi="Times New Roman" w:cs="Times New Roman"/>
                <w:color w:val="000000"/>
              </w:rPr>
            </w:pPr>
            <w:r>
              <w:rPr>
                <w:rFonts w:ascii="Times New Roman" w:hAnsi="Times New Roman" w:cs="Times New Roman"/>
                <w:sz w:val="28"/>
                <w:szCs w:val="28"/>
              </w:rPr>
              <w:t>Поддержка по обеспечению жильем граждан, предоставление социальных выплат молодым семьям – участникам подпрограммы</w:t>
            </w:r>
          </w:p>
        </w:tc>
      </w:tr>
      <w:tr w:rsidR="0054202E">
        <w:trPr>
          <w:trHeight w:val="2432"/>
        </w:trPr>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Реквизиты нормативно правовых актов, которыми утверждены государственные программы Российской Федерации, Приморского края</w:t>
            </w:r>
          </w:p>
        </w:tc>
        <w:tc>
          <w:tcPr>
            <w:tcW w:w="5449" w:type="dxa"/>
          </w:tcPr>
          <w:p w:rsidR="0054202E" w:rsidRDefault="00282DE4">
            <w:pPr>
              <w:spacing w:after="0"/>
              <w:ind w:firstLineChars="157" w:firstLine="440"/>
              <w:rPr>
                <w:rFonts w:ascii="Times New Roman" w:hAnsi="Times New Roman" w:cs="Times New Roman"/>
                <w:sz w:val="28"/>
                <w:szCs w:val="28"/>
              </w:rPr>
            </w:pPr>
            <w:r>
              <w:rPr>
                <w:rFonts w:ascii="Times New Roman" w:hAnsi="Times New Roman" w:cs="Times New Roman"/>
                <w:sz w:val="28"/>
                <w:szCs w:val="28"/>
              </w:rPr>
              <w:t>Постановление Администрации Приморского края № 945-па от 30.12.2019 г,</w:t>
            </w:r>
            <w:r>
              <w:rPr>
                <w:rFonts w:ascii="Times New Roman" w:hAnsi="Times New Roman" w:cs="Times New Roman"/>
                <w:spacing w:val="2"/>
                <w:sz w:val="28"/>
                <w:szCs w:val="28"/>
                <w:shd w:val="clear" w:color="auto" w:fill="FFFFFF"/>
              </w:rPr>
              <w:t xml:space="preserve"> «Об </w:t>
            </w:r>
            <w:r>
              <w:rPr>
                <w:rFonts w:ascii="Times New Roman" w:hAnsi="Times New Roman" w:cs="Times New Roman"/>
                <w:sz w:val="28"/>
                <w:szCs w:val="28"/>
              </w:rPr>
              <w:t xml:space="preserve">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w:t>
            </w:r>
            <w:r>
              <w:rPr>
                <w:rFonts w:ascii="Times New Roman" w:hAnsi="Times New Roman"/>
                <w:sz w:val="28"/>
                <w:szCs w:val="28"/>
              </w:rPr>
              <w:t>(ред. от 02.08.2024г.)</w:t>
            </w:r>
          </w:p>
          <w:p w:rsidR="0054202E" w:rsidRPr="00E11D30" w:rsidRDefault="00282DE4" w:rsidP="00E11D30">
            <w:pPr>
              <w:pStyle w:val="1"/>
              <w:shd w:val="clear" w:color="auto" w:fill="FFFFFF"/>
              <w:spacing w:before="0" w:beforeAutospacing="0" w:after="0" w:afterAutospacing="0"/>
              <w:ind w:firstLineChars="157" w:firstLine="440"/>
              <w:rPr>
                <w:rFonts w:eastAsia="serif"/>
                <w:b w:val="0"/>
                <w:bCs w:val="0"/>
                <w:sz w:val="28"/>
                <w:szCs w:val="28"/>
              </w:rPr>
            </w:pPr>
            <w:r>
              <w:rPr>
                <w:rFonts w:eastAsia="serif"/>
                <w:b w:val="0"/>
                <w:bCs w:val="0"/>
                <w:sz w:val="28"/>
                <w:szCs w:val="28"/>
                <w:shd w:val="clear" w:color="auto" w:fill="FFFFFF"/>
              </w:rPr>
              <w:t>Постановление Правительства РФ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(ред. от 21.12.2023г.)</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 xml:space="preserve">Цель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282DE4">
            <w:pPr>
              <w:ind w:firstLineChars="157" w:firstLine="4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Целью программы является предоставление поддержки в решении жилищной проблемы молодым семьям, признанным в установленном порядке, нуждающимися в улучшении жилищных условий.</w:t>
            </w:r>
          </w:p>
        </w:tc>
      </w:tr>
      <w:tr w:rsidR="0054202E">
        <w:trPr>
          <w:trHeight w:val="90"/>
        </w:trPr>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Задачи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282DE4">
            <w:pPr>
              <w:pStyle w:val="ConsPlusNormal"/>
              <w:ind w:firstLineChars="157" w:firstLine="440"/>
              <w:jc w:val="both"/>
              <w:rPr>
                <w:rFonts w:ascii="Times New Roman" w:hAnsi="Times New Roman" w:cs="Times New Roman"/>
                <w:sz w:val="28"/>
                <w:szCs w:val="28"/>
              </w:rPr>
            </w:pPr>
            <w:r>
              <w:rPr>
                <w:rFonts w:ascii="Times New Roman" w:hAnsi="Times New Roman" w:cs="Times New Roman"/>
                <w:sz w:val="28"/>
                <w:szCs w:val="28"/>
              </w:rPr>
              <w:t>Предоставление молодым семьям Анучинского муниципального округа – участникам Программы социальных выплат на приобретение (строительство) стандартного жилья;</w:t>
            </w:r>
          </w:p>
          <w:p w:rsidR="0054202E" w:rsidRDefault="00282DE4">
            <w:pPr>
              <w:ind w:firstLineChars="157" w:firstLine="440"/>
              <w:jc w:val="both"/>
              <w:rPr>
                <w:rFonts w:ascii="Times New Roman" w:hAnsi="Times New Roman" w:cs="Times New Roman"/>
                <w:sz w:val="28"/>
                <w:szCs w:val="28"/>
              </w:rPr>
            </w:pPr>
            <w:r>
              <w:rPr>
                <w:rFonts w:ascii="Times New Roman" w:hAnsi="Times New Roman" w:cs="Times New Roman"/>
                <w:sz w:val="28"/>
                <w:szCs w:val="28"/>
              </w:rPr>
              <w:t>Формирование условий для активного использования ипотечного жилищного кредитования при решении жилищной проблемы молодых семей.</w:t>
            </w:r>
          </w:p>
          <w:p w:rsidR="0054202E" w:rsidRDefault="00282DE4">
            <w:pPr>
              <w:autoSpaceDE w:val="0"/>
              <w:autoSpaceDN w:val="0"/>
              <w:adjustRightInd w:val="0"/>
              <w:spacing w:after="0" w:line="240" w:lineRule="auto"/>
              <w:jc w:val="both"/>
              <w:rPr>
                <w:rFonts w:ascii="Times New Roman" w:hAnsi="Times New Roman" w:cs="Times New Roman"/>
                <w:color w:val="000000"/>
                <w:sz w:val="28"/>
                <w:szCs w:val="28"/>
                <w:shd w:val="clear" w:color="auto" w:fill="FFFFFF"/>
              </w:rPr>
            </w:pPr>
            <w:r>
              <w:t xml:space="preserve"> </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Индикаторы (показатели)</w:t>
            </w:r>
            <w:r>
              <w:rPr>
                <w:rFonts w:ascii="Times New Roman" w:hAnsi="Times New Roman" w:cs="Times New Roman"/>
                <w:spacing w:val="2"/>
                <w:sz w:val="28"/>
                <w:szCs w:val="28"/>
                <w:shd w:val="clear" w:color="auto" w:fill="FFFFFF"/>
              </w:rPr>
              <w:t xml:space="preserve"> муниципальной программы</w:t>
            </w:r>
          </w:p>
        </w:tc>
        <w:tc>
          <w:tcPr>
            <w:tcW w:w="5449" w:type="dxa"/>
          </w:tcPr>
          <w:p w:rsidR="0054202E" w:rsidRDefault="00282DE4">
            <w:pPr>
              <w:ind w:firstLineChars="157" w:firstLine="440"/>
              <w:jc w:val="both"/>
              <w:rPr>
                <w:rFonts w:ascii="Times New Roman" w:hAnsi="Times New Roman" w:cs="Times New Roman"/>
                <w:bCs/>
                <w:sz w:val="28"/>
                <w:szCs w:val="28"/>
              </w:rPr>
            </w:pPr>
            <w:r>
              <w:rPr>
                <w:rFonts w:ascii="Times New Roman" w:hAnsi="Times New Roman" w:cs="Times New Roman"/>
                <w:sz w:val="28"/>
                <w:szCs w:val="28"/>
              </w:rPr>
              <w:t>Количество молодых семей, улучшивших жилищные условия</w:t>
            </w:r>
            <w:r>
              <w:rPr>
                <w:rFonts w:ascii="Times New Roman" w:hAnsi="Times New Roman" w:cs="Times New Roman"/>
                <w:spacing w:val="2"/>
                <w:sz w:val="28"/>
                <w:szCs w:val="28"/>
                <w:shd w:val="clear" w:color="auto" w:fill="FFFFFF"/>
              </w:rPr>
              <w:t xml:space="preserve"> </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Этапы и сроки реализации </w:t>
            </w:r>
            <w:r>
              <w:rPr>
                <w:rFonts w:ascii="Times New Roman" w:hAnsi="Times New Roman" w:cs="Times New Roman"/>
                <w:spacing w:val="2"/>
                <w:sz w:val="28"/>
                <w:szCs w:val="28"/>
                <w:shd w:val="clear" w:color="auto" w:fill="FFFFFF"/>
              </w:rPr>
              <w:t>муниципальной программы</w:t>
            </w:r>
          </w:p>
        </w:tc>
        <w:tc>
          <w:tcPr>
            <w:tcW w:w="5449" w:type="dxa"/>
          </w:tcPr>
          <w:p w:rsidR="0054202E" w:rsidRDefault="00282DE4">
            <w:pPr>
              <w:pStyle w:val="af"/>
              <w:spacing w:after="0" w:line="240" w:lineRule="auto"/>
              <w:ind w:left="80"/>
              <w:jc w:val="both"/>
              <w:rPr>
                <w:rFonts w:ascii="Times New Roman" w:hAnsi="Times New Roman" w:cs="Times New Roman"/>
                <w:sz w:val="28"/>
                <w:szCs w:val="28"/>
              </w:rPr>
            </w:pPr>
            <w:r>
              <w:rPr>
                <w:rFonts w:ascii="Times New Roman" w:hAnsi="Times New Roman" w:cs="Times New Roman"/>
                <w:sz w:val="28"/>
                <w:szCs w:val="28"/>
              </w:rPr>
              <w:t xml:space="preserve">Программа реализуется в один этап, </w:t>
            </w:r>
          </w:p>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z w:val="28"/>
                <w:szCs w:val="28"/>
              </w:rPr>
              <w:t>в сроки 2025 – 2029 годы</w:t>
            </w:r>
          </w:p>
        </w:tc>
      </w:tr>
      <w:tr w:rsidR="0054202E">
        <w:tc>
          <w:tcPr>
            <w:tcW w:w="4157" w:type="dxa"/>
            <w:shd w:val="clear" w:color="auto" w:fill="auto"/>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Объем средств бюджета Анучинского муниципального района на финансирование </w:t>
            </w:r>
            <w:r>
              <w:rPr>
                <w:rFonts w:ascii="Times New Roman" w:hAnsi="Times New Roman" w:cs="Times New Roman"/>
                <w:spacing w:val="2"/>
                <w:sz w:val="28"/>
                <w:szCs w:val="28"/>
                <w:shd w:val="clear" w:color="auto" w:fill="FFFFFF"/>
              </w:rPr>
              <w:t>муниципальной программы и прогнозная оценка привлекаемых на реализацию ее целей средств федерального, краевого бюджетов, внебюджетных средств</w:t>
            </w:r>
          </w:p>
        </w:tc>
        <w:tc>
          <w:tcPr>
            <w:tcW w:w="5449" w:type="dxa"/>
            <w:shd w:val="clear" w:color="auto" w:fill="auto"/>
          </w:tcPr>
          <w:p w:rsidR="0054202E" w:rsidRDefault="00282DE4" w:rsidP="007E1AA7">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Общий объем финансирования –</w:t>
            </w:r>
            <w:r w:rsidRPr="007E1AA7">
              <w:rPr>
                <w:rFonts w:ascii="Times New Roman" w:hAnsi="Times New Roman" w:cs="Times New Roman"/>
                <w:sz w:val="28"/>
                <w:szCs w:val="28"/>
                <w:shd w:val="clear" w:color="auto" w:fill="FFFFFF" w:themeFill="background1"/>
              </w:rPr>
              <w:t>17040</w:t>
            </w:r>
            <w:r w:rsidR="007E1AA7" w:rsidRPr="007E1AA7">
              <w:rPr>
                <w:rFonts w:ascii="Times New Roman" w:hAnsi="Times New Roman" w:cs="Times New Roman"/>
                <w:sz w:val="28"/>
                <w:szCs w:val="28"/>
                <w:shd w:val="clear" w:color="auto" w:fill="FFFFFF" w:themeFill="background1"/>
              </w:rPr>
              <w:t>,</w:t>
            </w:r>
            <w:r w:rsidRPr="007E1AA7">
              <w:rPr>
                <w:rFonts w:ascii="Times New Roman" w:hAnsi="Times New Roman" w:cs="Times New Roman"/>
                <w:sz w:val="28"/>
                <w:szCs w:val="28"/>
                <w:shd w:val="clear" w:color="auto" w:fill="FFFFFF" w:themeFill="background1"/>
              </w:rPr>
              <w:t>1</w:t>
            </w:r>
            <w:r w:rsidR="001E195B" w:rsidRPr="001E195B">
              <w:rPr>
                <w:rFonts w:ascii="Times New Roman" w:hAnsi="Times New Roman" w:cs="Times New Roman"/>
                <w:sz w:val="28"/>
                <w:szCs w:val="28"/>
                <w:shd w:val="clear" w:color="auto" w:fill="FFFFFF" w:themeFill="background1"/>
              </w:rPr>
              <w:t>1</w:t>
            </w:r>
            <w:r w:rsidRPr="007E1AA7">
              <w:rPr>
                <w:rFonts w:ascii="Times New Roman" w:hAnsi="Times New Roman" w:cs="Times New Roman"/>
                <w:sz w:val="28"/>
                <w:szCs w:val="28"/>
                <w:shd w:val="clear" w:color="auto" w:fill="FFFFFF" w:themeFill="background1"/>
              </w:rPr>
              <w:t xml:space="preserve"> </w:t>
            </w:r>
            <w:r w:rsidR="007E1AA7">
              <w:rPr>
                <w:rFonts w:ascii="Times New Roman" w:hAnsi="Times New Roman" w:cs="Times New Roman"/>
                <w:sz w:val="28"/>
                <w:szCs w:val="28"/>
                <w:shd w:val="clear" w:color="auto" w:fill="FFFFFF" w:themeFill="background1"/>
              </w:rPr>
              <w:t>тыс.</w:t>
            </w:r>
            <w:r w:rsidRPr="007E1AA7">
              <w:rPr>
                <w:rFonts w:ascii="Times New Roman" w:hAnsi="Times New Roman" w:cs="Times New Roman"/>
                <w:sz w:val="28"/>
                <w:szCs w:val="28"/>
                <w:shd w:val="clear" w:color="auto" w:fill="FFFFFF" w:themeFill="background1"/>
              </w:rPr>
              <w:t>рублей, в т.ч. по годам:</w:t>
            </w:r>
          </w:p>
          <w:p w:rsidR="0054202E" w:rsidRDefault="00282DE4">
            <w:pPr>
              <w:tabs>
                <w:tab w:val="left" w:pos="34"/>
              </w:tabs>
              <w:spacing w:after="0"/>
              <w:rPr>
                <w:rFonts w:ascii="Times New Roman" w:hAnsi="Times New Roman" w:cs="Times New Roman"/>
                <w:sz w:val="28"/>
                <w:szCs w:val="28"/>
              </w:rPr>
            </w:pPr>
            <w:r>
              <w:rPr>
                <w:rFonts w:ascii="Times New Roman" w:hAnsi="Times New Roman" w:cs="Times New Roman"/>
                <w:color w:val="000000"/>
                <w:sz w:val="28"/>
                <w:szCs w:val="28"/>
                <w:u w:val="single"/>
              </w:rPr>
              <w:t xml:space="preserve">2025 год </w:t>
            </w:r>
            <w:r>
              <w:rPr>
                <w:rFonts w:ascii="Times New Roman" w:hAnsi="Times New Roman" w:cs="Times New Roman"/>
                <w:color w:val="000000"/>
                <w:sz w:val="28"/>
                <w:szCs w:val="28"/>
              </w:rPr>
              <w:t xml:space="preserve">– 3296,75 </w:t>
            </w:r>
            <w:r>
              <w:rPr>
                <w:rFonts w:ascii="Times New Roman" w:hAnsi="Times New Roman" w:cs="Times New Roman"/>
                <w:sz w:val="28"/>
                <w:szCs w:val="28"/>
              </w:rPr>
              <w:t>тыс.рублей</w:t>
            </w:r>
            <w:r>
              <w:rPr>
                <w:rFonts w:ascii="Times New Roman" w:hAnsi="Times New Roman" w:cs="Times New Roman"/>
                <w:color w:val="000000"/>
                <w:sz w:val="28"/>
                <w:szCs w:val="28"/>
              </w:rPr>
              <w:t>:</w:t>
            </w:r>
            <w:r>
              <w:rPr>
                <w:rFonts w:ascii="Times New Roman" w:hAnsi="Times New Roman" w:cs="Times New Roman"/>
                <w:sz w:val="28"/>
                <w:szCs w:val="28"/>
              </w:rPr>
              <w:t xml:space="preserve"> в т.ч. из средств местного бюджета – 864,00 тыс.рублей.; из средств федерального и краевого бюджетов – 2432,75 тыс.рублей.</w:t>
            </w:r>
          </w:p>
          <w:p w:rsidR="0054202E" w:rsidRDefault="00282DE4">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2026 год</w:t>
            </w:r>
            <w:r>
              <w:rPr>
                <w:rFonts w:ascii="Times New Roman" w:hAnsi="Times New Roman" w:cs="Times New Roman"/>
                <w:sz w:val="28"/>
                <w:szCs w:val="28"/>
              </w:rPr>
              <w:t xml:space="preserve"> - 3435,84 тыс.рублей.: в т.ч. из средств местного бюджета – 864,00 тыс.рублей; из средств федерального и краевого бюджетов – 2571,84 тыс.рублей.</w:t>
            </w:r>
          </w:p>
          <w:p w:rsidR="0054202E" w:rsidRDefault="00282DE4">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2027 год</w:t>
            </w:r>
            <w:r>
              <w:rPr>
                <w:rFonts w:ascii="Times New Roman" w:hAnsi="Times New Roman" w:cs="Times New Roman"/>
                <w:sz w:val="28"/>
                <w:szCs w:val="28"/>
              </w:rPr>
              <w:t xml:space="preserve"> - 3435,84 тыс.рублей.: в т.ч. из средств местного бюджета – 864,00 тыс.рублей; из средств федерального и краевого бюджетов – 2571,84 тыс.рублей.</w:t>
            </w:r>
          </w:p>
          <w:p w:rsidR="0054202E" w:rsidRDefault="00282DE4">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2028 год</w:t>
            </w:r>
            <w:r>
              <w:rPr>
                <w:rFonts w:ascii="Times New Roman" w:hAnsi="Times New Roman" w:cs="Times New Roman"/>
                <w:sz w:val="28"/>
                <w:szCs w:val="28"/>
              </w:rPr>
              <w:t xml:space="preserve"> - 3435,84 тыс.рублей.: в т.ч. из средств местного бюджета – 864,00 тыс.рублей; из средств федерального и краевого бюджетов – 2571,84 тыс.рублей.</w:t>
            </w:r>
          </w:p>
          <w:p w:rsidR="0054202E" w:rsidRDefault="00282DE4">
            <w:pPr>
              <w:tabs>
                <w:tab w:val="left" w:pos="34"/>
              </w:tabs>
              <w:rPr>
                <w:rFonts w:ascii="Times New Roman" w:eastAsia="Times New Roman" w:hAnsi="Times New Roman" w:cs="Times New Roman"/>
                <w:color w:val="000000"/>
                <w:sz w:val="20"/>
                <w:szCs w:val="20"/>
                <w:lang w:eastAsia="ru-RU"/>
              </w:rPr>
            </w:pPr>
            <w:r>
              <w:rPr>
                <w:rFonts w:ascii="Times New Roman" w:hAnsi="Times New Roman" w:cs="Times New Roman"/>
                <w:sz w:val="28"/>
                <w:szCs w:val="28"/>
                <w:u w:val="single"/>
              </w:rPr>
              <w:t>2029 год</w:t>
            </w:r>
            <w:r>
              <w:rPr>
                <w:rFonts w:ascii="Times New Roman" w:hAnsi="Times New Roman" w:cs="Times New Roman"/>
                <w:sz w:val="28"/>
                <w:szCs w:val="28"/>
              </w:rPr>
              <w:t xml:space="preserve"> - 3435,84 тыс.рублей.: в т.ч. из </w:t>
            </w:r>
            <w:r>
              <w:rPr>
                <w:rFonts w:ascii="Times New Roman" w:hAnsi="Times New Roman" w:cs="Times New Roman"/>
                <w:sz w:val="28"/>
                <w:szCs w:val="28"/>
              </w:rPr>
              <w:lastRenderedPageBreak/>
              <w:t>средств местного бюджета – 864,00 тыс.рублей; из средств федерального и краевого бюджетов – 2571,84 тыс.рублей.</w:t>
            </w:r>
          </w:p>
        </w:tc>
      </w:tr>
      <w:tr w:rsidR="0054202E">
        <w:tc>
          <w:tcPr>
            <w:tcW w:w="4157" w:type="dxa"/>
          </w:tcPr>
          <w:p w:rsidR="0054202E" w:rsidRDefault="00282DE4">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Ожидаемые результаты реализации</w:t>
            </w:r>
            <w:r>
              <w:rPr>
                <w:rFonts w:ascii="Times New Roman" w:hAnsi="Times New Roman" w:cs="Times New Roman"/>
                <w:spacing w:val="2"/>
                <w:sz w:val="28"/>
                <w:szCs w:val="28"/>
                <w:shd w:val="clear" w:color="auto" w:fill="FFFFFF"/>
              </w:rPr>
              <w:t xml:space="preserve"> муниципальной программы</w:t>
            </w:r>
            <w:r>
              <w:rPr>
                <w:rFonts w:ascii="Times New Roman" w:hAnsi="Times New Roman" w:cs="Times New Roman"/>
                <w:bCs/>
                <w:sz w:val="28"/>
                <w:szCs w:val="28"/>
              </w:rPr>
              <w:t xml:space="preserve"> </w:t>
            </w:r>
          </w:p>
          <w:p w:rsidR="0054202E" w:rsidRDefault="0054202E">
            <w:pPr>
              <w:autoSpaceDE w:val="0"/>
              <w:autoSpaceDN w:val="0"/>
              <w:adjustRightInd w:val="0"/>
              <w:spacing w:after="0" w:line="240" w:lineRule="auto"/>
              <w:jc w:val="center"/>
              <w:rPr>
                <w:rFonts w:ascii="Times New Roman" w:hAnsi="Times New Roman" w:cs="Times New Roman"/>
                <w:bCs/>
                <w:sz w:val="28"/>
                <w:szCs w:val="28"/>
              </w:rPr>
            </w:pPr>
          </w:p>
        </w:tc>
        <w:tc>
          <w:tcPr>
            <w:tcW w:w="5449" w:type="dxa"/>
          </w:tcPr>
          <w:p w:rsidR="0054202E" w:rsidRDefault="00282DE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Увеличение количества  молодых семей, улучшивших жилищные условия  </w:t>
            </w:r>
          </w:p>
          <w:p w:rsidR="0054202E" w:rsidRDefault="00282DE4">
            <w:pPr>
              <w:pStyle w:val="11"/>
              <w:shd w:val="clear" w:color="auto" w:fill="auto"/>
              <w:ind w:firstLineChars="157" w:firstLine="440"/>
              <w:jc w:val="both"/>
              <w:rPr>
                <w:rFonts w:ascii="Times New Roman" w:hAnsi="Times New Roman" w:cs="Times New Roman"/>
                <w:lang w:eastAsia="ru-RU"/>
              </w:rPr>
            </w:pPr>
            <w:r>
              <w:rPr>
                <w:rFonts w:ascii="Times New Roman" w:hAnsi="Times New Roman" w:cs="Times New Roman"/>
                <w:lang w:eastAsia="ru-RU"/>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rsidR="0054202E" w:rsidRDefault="00282DE4">
            <w:pPr>
              <w:shd w:val="clear" w:color="auto" w:fill="FFFFFF"/>
              <w:ind w:firstLineChars="157" w:firstLine="440"/>
              <w:jc w:val="both"/>
              <w:rPr>
                <w:rFonts w:ascii="Times New Roman" w:hAnsi="Times New Roman" w:cs="Times New Roman"/>
                <w:sz w:val="28"/>
                <w:szCs w:val="28"/>
              </w:rPr>
            </w:pPr>
            <w:r>
              <w:rPr>
                <w:rFonts w:ascii="Times New Roman" w:hAnsi="Times New Roman" w:cs="Times New Roman"/>
                <w:sz w:val="28"/>
                <w:szCs w:val="28"/>
              </w:rPr>
              <w:t>Укрепление семейных отношений и улучшение демографической ситуации в округе.</w:t>
            </w:r>
          </w:p>
          <w:p w:rsidR="0054202E" w:rsidRDefault="0054202E">
            <w:pPr>
              <w:tabs>
                <w:tab w:val="left" w:pos="660"/>
                <w:tab w:val="left" w:pos="880"/>
              </w:tabs>
              <w:spacing w:after="0" w:line="240" w:lineRule="auto"/>
              <w:ind w:firstLineChars="157" w:firstLine="440"/>
              <w:jc w:val="both"/>
              <w:rPr>
                <w:rFonts w:ascii="Times New Roman" w:hAnsi="Times New Roman" w:cs="Times New Roman"/>
                <w:color w:val="22272F"/>
                <w:sz w:val="28"/>
                <w:szCs w:val="28"/>
                <w:shd w:val="clear" w:color="auto" w:fill="FFFFFF"/>
              </w:rPr>
            </w:pPr>
          </w:p>
        </w:tc>
      </w:tr>
    </w:tbl>
    <w:p w:rsidR="0054202E" w:rsidRDefault="0054202E">
      <w:pPr>
        <w:pStyle w:val="af"/>
        <w:autoSpaceDE w:val="0"/>
        <w:ind w:left="0"/>
        <w:jc w:val="both"/>
        <w:rPr>
          <w:rFonts w:ascii="Times New Roman" w:eastAsia="Times New Roman" w:hAnsi="Times New Roman" w:cs="Times New Roman"/>
          <w:b/>
          <w:kern w:val="36"/>
          <w:sz w:val="28"/>
          <w:szCs w:val="28"/>
          <w:lang w:eastAsia="ru-RU"/>
        </w:rPr>
      </w:pPr>
    </w:p>
    <w:p w:rsidR="0054202E" w:rsidRDefault="0054202E">
      <w:pPr>
        <w:pStyle w:val="af"/>
        <w:autoSpaceDE w:val="0"/>
        <w:ind w:left="360"/>
        <w:jc w:val="center"/>
        <w:rPr>
          <w:rFonts w:ascii="Times New Roman" w:eastAsia="Times New Roman" w:hAnsi="Times New Roman" w:cs="Times New Roman"/>
          <w:b/>
          <w:kern w:val="36"/>
          <w:sz w:val="28"/>
          <w:szCs w:val="28"/>
          <w:lang w:eastAsia="ru-RU"/>
        </w:rPr>
      </w:pPr>
    </w:p>
    <w:p w:rsidR="0054202E" w:rsidRDefault="00282DE4">
      <w:pPr>
        <w:pStyle w:val="af"/>
        <w:autoSpaceDE w:val="0"/>
        <w:ind w:left="36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kern w:val="36"/>
          <w:sz w:val="28"/>
          <w:szCs w:val="28"/>
          <w:lang w:eastAsia="ru-RU"/>
        </w:rPr>
        <w:t xml:space="preserve">1. </w:t>
      </w:r>
      <w:r>
        <w:rPr>
          <w:rFonts w:ascii="Times New Roman" w:hAnsi="Times New Roman" w:cs="Times New Roman"/>
          <w:b/>
          <w:sz w:val="28"/>
          <w:szCs w:val="28"/>
        </w:rPr>
        <w:t>Характеристика сферы реализации Программы</w:t>
      </w:r>
    </w:p>
    <w:p w:rsidR="0054202E" w:rsidRDefault="00282DE4">
      <w:pPr>
        <w:spacing w:after="0"/>
        <w:ind w:firstLineChars="157" w:firstLine="440"/>
        <w:jc w:val="both"/>
        <w:rPr>
          <w:color w:val="000000"/>
          <w:sz w:val="28"/>
          <w:szCs w:val="28"/>
        </w:rPr>
      </w:pPr>
      <w:r>
        <w:rPr>
          <w:rFonts w:ascii="Times New Roman" w:hAnsi="Times New Roman" w:cs="Times New Roman"/>
          <w:sz w:val="28"/>
          <w:szCs w:val="28"/>
        </w:rPr>
        <w:t>Разработка и реализация Программы на территории Анучинского муниципального округа осуществляется в соответствии с Постановлением Администрации Приморского края № 945-па от 30.12.2019 г,</w:t>
      </w:r>
      <w:r>
        <w:rPr>
          <w:rFonts w:ascii="Times New Roman" w:hAnsi="Times New Roman" w:cs="Times New Roman"/>
          <w:spacing w:val="2"/>
          <w:sz w:val="28"/>
          <w:szCs w:val="28"/>
          <w:shd w:val="clear" w:color="auto" w:fill="FFFFFF"/>
        </w:rPr>
        <w:t xml:space="preserve"> «Об </w:t>
      </w:r>
      <w:r>
        <w:rPr>
          <w:rFonts w:ascii="Times New Roman" w:hAnsi="Times New Roman" w:cs="Times New Roman"/>
          <w:sz w:val="28"/>
          <w:szCs w:val="28"/>
        </w:rPr>
        <w:t xml:space="preserve">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(ред. от 02.08.2024г.), </w:t>
      </w:r>
      <w:r>
        <w:rPr>
          <w:rFonts w:ascii="Times New Roman" w:eastAsia="serif" w:hAnsi="Times New Roman" w:cs="Times New Roman"/>
          <w:sz w:val="28"/>
          <w:szCs w:val="28"/>
          <w:shd w:val="clear" w:color="auto" w:fill="FFFFFF"/>
        </w:rPr>
        <w:t>Постановлением Правительства РФ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(ред. от 21.12.2023г.).</w:t>
      </w:r>
    </w:p>
    <w:p w:rsidR="0054202E" w:rsidRDefault="00282DE4">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Программа предусматривает создание системы поддержки молодых семей в целях улучшения сложившихся тенденций в демографической ситуации и решения задач кадровой политики в муниципальном </w:t>
      </w:r>
      <w:r>
        <w:rPr>
          <w:rFonts w:ascii="Times New Roman" w:hAnsi="Times New Roman" w:cs="Times New Roman"/>
          <w:sz w:val="28"/>
          <w:szCs w:val="28"/>
        </w:rPr>
        <w:t>округе</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w:t>
      </w:r>
      <w:r>
        <w:rPr>
          <w:rFonts w:ascii="Times New Roman" w:hAnsi="Times New Roman" w:cs="Times New Roman"/>
          <w:sz w:val="28"/>
          <w:szCs w:val="28"/>
        </w:rPr>
        <w:lastRenderedPageBreak/>
        <w:t xml:space="preserve">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покупке жилья на льготных условиях либо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 </w:t>
      </w:r>
    </w:p>
    <w:p w:rsidR="0054202E" w:rsidRDefault="00282DE4">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w:t>
      </w:r>
      <w:r>
        <w:rPr>
          <w:rFonts w:ascii="Times New Roman" w:hAnsi="Times New Roman" w:cs="Times New Roman"/>
          <w:sz w:val="28"/>
          <w:szCs w:val="28"/>
        </w:rPr>
        <w:t>округе</w:t>
      </w:r>
      <w:r>
        <w:rPr>
          <w:rFonts w:ascii="Times New Roman" w:hAnsi="Times New Roman" w:cs="Times New Roman"/>
          <w:color w:val="000000"/>
          <w:sz w:val="28"/>
          <w:szCs w:val="28"/>
        </w:rPr>
        <w:t xml:space="preserve">. Возможность решения жилищной проблемы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людей  Анучинского муниципального </w:t>
      </w:r>
      <w:r>
        <w:rPr>
          <w:rFonts w:ascii="Times New Roman" w:hAnsi="Times New Roman" w:cs="Times New Roman"/>
          <w:sz w:val="28"/>
          <w:szCs w:val="28"/>
        </w:rPr>
        <w:t>округа</w:t>
      </w:r>
      <w:r>
        <w:rPr>
          <w:rFonts w:ascii="Times New Roman" w:hAnsi="Times New Roman" w:cs="Times New Roman"/>
          <w:color w:val="000000"/>
          <w:sz w:val="28"/>
          <w:szCs w:val="28"/>
        </w:rPr>
        <w:t xml:space="preserve"> позволит сформировать экономически активный слой населения.</w:t>
      </w:r>
    </w:p>
    <w:p w:rsidR="0054202E" w:rsidRDefault="00282DE4">
      <w:pPr>
        <w:ind w:firstLine="900"/>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 необходимость разработки и реализации Программы обусловлена: социально-политической остротой проблемы и ее общефедеральным значением; межотраслевым и межведомственным характером проблемы, необходимостью привлечения к ее решению органов законодательной и исполнительной власти на федеральном и краевом уровнях, органов местного самоуправления.</w:t>
      </w:r>
    </w:p>
    <w:p w:rsidR="0054202E" w:rsidRDefault="00282DE4">
      <w:pPr>
        <w:ind w:firstLine="90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Решать обозначенные проблемы целесообразно программно-целевым методом, что позволит разработать и реализовать комплекс взаимоувязанных по ресурсам, исполнителям и срокам мероприятий, направленных на совершенствование системного подхода к решению жилищной проблемы молодых семей муниципального </w:t>
      </w:r>
      <w:r>
        <w:rPr>
          <w:rFonts w:ascii="Times New Roman" w:hAnsi="Times New Roman" w:cs="Times New Roman"/>
          <w:sz w:val="28"/>
          <w:szCs w:val="28"/>
        </w:rPr>
        <w:t>округа</w:t>
      </w:r>
      <w:r>
        <w:rPr>
          <w:rFonts w:ascii="Times New Roman" w:hAnsi="Times New Roman" w:cs="Times New Roman"/>
          <w:color w:val="000000"/>
          <w:sz w:val="28"/>
          <w:szCs w:val="28"/>
        </w:rPr>
        <w:t>.</w:t>
      </w:r>
    </w:p>
    <w:p w:rsidR="0054202E" w:rsidRPr="00282DE4" w:rsidRDefault="00282DE4">
      <w:pPr>
        <w:tabs>
          <w:tab w:val="left" w:pos="1980"/>
        </w:tabs>
        <w:spacing w:after="0" w:line="240" w:lineRule="auto"/>
        <w:ind w:firstLineChars="235" w:firstLine="658"/>
        <w:jc w:val="both"/>
        <w:rPr>
          <w:rFonts w:ascii="Times New Roman" w:eastAsia="sans-serif" w:hAnsi="Times New Roman" w:cs="Times New Roman"/>
          <w:sz w:val="28"/>
          <w:szCs w:val="28"/>
          <w:shd w:val="clear" w:color="auto" w:fill="FFFFFF"/>
          <w:lang w:eastAsia="zh-CN" w:bidi="ar"/>
        </w:rPr>
      </w:pPr>
      <w:r w:rsidRPr="00282DE4">
        <w:rPr>
          <w:rFonts w:ascii="Times New Roman" w:eastAsia="sans-serif" w:hAnsi="Times New Roman" w:cs="Times New Roman"/>
          <w:sz w:val="28"/>
          <w:szCs w:val="28"/>
          <w:shd w:val="clear" w:color="auto" w:fill="FFFFFF"/>
          <w:lang w:eastAsia="zh-CN" w:bidi="ar"/>
        </w:rPr>
        <w:t>Реализация программы позволит обеспечить достижения следующих</w:t>
      </w:r>
      <w:r>
        <w:rPr>
          <w:rFonts w:ascii="Times New Roman" w:eastAsia="sans-serif" w:hAnsi="Times New Roman" w:cs="Times New Roman"/>
          <w:sz w:val="28"/>
          <w:szCs w:val="28"/>
          <w:shd w:val="clear" w:color="auto" w:fill="FFFFFF"/>
          <w:lang w:eastAsia="zh-CN" w:bidi="ar"/>
        </w:rPr>
        <w:t xml:space="preserve"> </w:t>
      </w:r>
      <w:r w:rsidRPr="00282DE4">
        <w:rPr>
          <w:rFonts w:ascii="Times New Roman" w:eastAsia="sans-serif" w:hAnsi="Times New Roman" w:cs="Times New Roman"/>
          <w:sz w:val="28"/>
          <w:szCs w:val="28"/>
          <w:shd w:val="clear" w:color="auto" w:fill="FFFFFF"/>
          <w:lang w:eastAsia="zh-CN" w:bidi="ar"/>
        </w:rPr>
        <w:t>результатов:</w:t>
      </w:r>
    </w:p>
    <w:p w:rsidR="0054202E" w:rsidRDefault="00282DE4">
      <w:pPr>
        <w:spacing w:after="0"/>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 Увеличение количества  молодых семей, улучшивших жилищные условия  </w:t>
      </w:r>
    </w:p>
    <w:p w:rsidR="0054202E" w:rsidRDefault="00282DE4">
      <w:pPr>
        <w:pStyle w:val="11"/>
        <w:shd w:val="clear" w:color="auto" w:fill="auto"/>
        <w:spacing w:after="0"/>
        <w:ind w:firstLineChars="157" w:firstLine="440"/>
        <w:jc w:val="both"/>
        <w:rPr>
          <w:rFonts w:ascii="Times New Roman" w:hAnsi="Times New Roman" w:cs="Times New Roman"/>
          <w:lang w:eastAsia="ru-RU"/>
        </w:rPr>
      </w:pPr>
      <w:r w:rsidRPr="00282DE4">
        <w:rPr>
          <w:rFonts w:ascii="Times New Roman" w:hAnsi="Times New Roman" w:cs="Times New Roman"/>
          <w:lang w:eastAsia="ru-RU"/>
        </w:rPr>
        <w:t xml:space="preserve">- </w:t>
      </w:r>
      <w:r>
        <w:rPr>
          <w:rFonts w:ascii="Times New Roman" w:hAnsi="Times New Roman" w:cs="Times New Roman"/>
          <w:lang w:eastAsia="ru-RU"/>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rsidR="0054202E" w:rsidRDefault="00282DE4">
      <w:pPr>
        <w:shd w:val="clear" w:color="auto" w:fill="FFFFFF"/>
        <w:spacing w:after="0"/>
        <w:ind w:firstLineChars="157" w:firstLine="440"/>
        <w:jc w:val="both"/>
        <w:rPr>
          <w:rFonts w:ascii="Times New Roman" w:hAnsi="Times New Roman" w:cs="Times New Roman"/>
          <w:color w:val="22272F"/>
          <w:sz w:val="28"/>
          <w:szCs w:val="28"/>
          <w:shd w:val="clear" w:color="auto" w:fill="FFFFFF"/>
        </w:rPr>
      </w:pPr>
      <w:r>
        <w:rPr>
          <w:rFonts w:ascii="Times New Roman" w:hAnsi="Times New Roman" w:cs="Times New Roman"/>
          <w:sz w:val="28"/>
          <w:szCs w:val="28"/>
        </w:rPr>
        <w:t>- Укрепление семейных отношений и улучшение демографической ситуации в округе.</w:t>
      </w:r>
    </w:p>
    <w:p w:rsidR="0054202E" w:rsidRDefault="00282DE4">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 принятие Программы позволит молодым семьям улучшить жилищные условия.</w:t>
      </w:r>
    </w:p>
    <w:p w:rsidR="0054202E" w:rsidRDefault="0054202E">
      <w:pPr>
        <w:autoSpaceDE w:val="0"/>
        <w:autoSpaceDN w:val="0"/>
        <w:adjustRightInd w:val="0"/>
        <w:spacing w:after="0"/>
        <w:jc w:val="both"/>
        <w:rPr>
          <w:rFonts w:ascii="Arial" w:hAnsi="Arial" w:cs="Arial"/>
          <w:color w:val="2D2D2D"/>
          <w:spacing w:val="2"/>
          <w:sz w:val="21"/>
          <w:szCs w:val="21"/>
          <w:shd w:val="clear" w:color="auto" w:fill="FFFFFF"/>
        </w:rPr>
      </w:pPr>
    </w:p>
    <w:p w:rsidR="0054202E" w:rsidRDefault="00282DE4">
      <w:pPr>
        <w:pStyle w:val="formattext"/>
        <w:shd w:val="clear" w:color="auto" w:fill="FFFFFF"/>
        <w:spacing w:before="0" w:beforeAutospacing="0" w:after="0" w:afterAutospacing="0" w:line="276" w:lineRule="auto"/>
        <w:jc w:val="center"/>
        <w:textAlignment w:val="baseline"/>
        <w:rPr>
          <w:b/>
          <w:spacing w:val="2"/>
          <w:sz w:val="28"/>
          <w:szCs w:val="28"/>
        </w:rPr>
      </w:pPr>
      <w:r>
        <w:rPr>
          <w:b/>
          <w:spacing w:val="2"/>
          <w:sz w:val="28"/>
          <w:szCs w:val="28"/>
        </w:rPr>
        <w:lastRenderedPageBreak/>
        <w:t>2. Приоритеты муниципальной политики</w:t>
      </w:r>
    </w:p>
    <w:p w:rsidR="0054202E" w:rsidRDefault="0054202E">
      <w:pPr>
        <w:pStyle w:val="formattext"/>
        <w:shd w:val="clear" w:color="auto" w:fill="FFFFFF"/>
        <w:spacing w:before="0" w:beforeAutospacing="0" w:after="0" w:afterAutospacing="0" w:line="276" w:lineRule="auto"/>
        <w:jc w:val="center"/>
        <w:textAlignment w:val="baseline"/>
        <w:rPr>
          <w:b/>
          <w:spacing w:val="2"/>
          <w:sz w:val="28"/>
          <w:szCs w:val="28"/>
        </w:rPr>
      </w:pPr>
    </w:p>
    <w:p w:rsidR="0054202E" w:rsidRDefault="00282DE4">
      <w:pPr>
        <w:ind w:firstLine="708"/>
        <w:jc w:val="both"/>
        <w:rPr>
          <w:rFonts w:ascii="Times New Roman" w:hAnsi="Times New Roman" w:cs="Times New Roman"/>
          <w:color w:val="000000"/>
          <w:sz w:val="28"/>
          <w:szCs w:val="28"/>
        </w:rPr>
      </w:pPr>
      <w:r>
        <w:rPr>
          <w:rFonts w:ascii="Times New Roman" w:hAnsi="Times New Roman" w:cs="Times New Roman"/>
          <w:spacing w:val="2"/>
          <w:sz w:val="28"/>
          <w:szCs w:val="28"/>
        </w:rPr>
        <w:t>Приоритеты муниципальной политики в области обеспечения жильем молодых семей рассматриваются з</w:t>
      </w:r>
      <w:r>
        <w:rPr>
          <w:rFonts w:ascii="Times New Roman" w:hAnsi="Times New Roman" w:cs="Times New Roman"/>
          <w:color w:val="000000"/>
          <w:sz w:val="28"/>
          <w:szCs w:val="28"/>
        </w:rPr>
        <w:t>а период действия предыдущей программы с 2013 по 2023 г. г. жилищные условия  улучшило  более 20 семей. В целом, задачи, стоящие в подпрограмме были выполнены.  Но в очереди на улучшение жилищных условий по состоянию на 01.08.2024г стоит еще 17 семей. Следовательно, необходимо продолжить и в дальнейшем действие муниципальной программы «</w:t>
      </w:r>
      <w:r>
        <w:rPr>
          <w:rFonts w:ascii="Times New Roman" w:hAnsi="Times New Roman" w:cs="Times New Roman"/>
          <w:sz w:val="28"/>
          <w:szCs w:val="28"/>
        </w:rPr>
        <w:t>Обеспечение жильем молодых семей»,  которая п</w:t>
      </w:r>
      <w:r>
        <w:rPr>
          <w:rFonts w:ascii="Times New Roman" w:hAnsi="Times New Roman" w:cs="Times New Roman"/>
          <w:color w:val="000000"/>
          <w:sz w:val="28"/>
          <w:szCs w:val="28"/>
        </w:rPr>
        <w:t>редоставляет поддержку в решении жилищной проблемы молодым семьям, признанным в установленном порядке, нуждающимися в улучшении жилищных условий.</w:t>
      </w:r>
    </w:p>
    <w:p w:rsidR="0054202E" w:rsidRDefault="00282DE4">
      <w:pPr>
        <w:autoSpaceDE w:val="0"/>
        <w:spacing w:after="0"/>
        <w:ind w:left="360"/>
        <w:jc w:val="center"/>
        <w:rPr>
          <w:rFonts w:ascii="Times New Roman" w:hAnsi="Times New Roman" w:cs="Times New Roman"/>
          <w:b/>
          <w:sz w:val="28"/>
          <w:szCs w:val="28"/>
        </w:rPr>
      </w:pPr>
      <w:r>
        <w:rPr>
          <w:rFonts w:ascii="Times New Roman" w:hAnsi="Times New Roman" w:cs="Times New Roman"/>
          <w:b/>
          <w:sz w:val="28"/>
          <w:szCs w:val="28"/>
        </w:rPr>
        <w:t>3.Цели, задачи Программы</w:t>
      </w:r>
    </w:p>
    <w:p w:rsidR="0054202E" w:rsidRDefault="0054202E">
      <w:pPr>
        <w:pStyle w:val="formattext"/>
        <w:shd w:val="clear" w:color="auto" w:fill="FFFFFF"/>
        <w:spacing w:before="0" w:beforeAutospacing="0" w:after="0" w:afterAutospacing="0" w:line="276" w:lineRule="auto"/>
        <w:jc w:val="both"/>
        <w:textAlignment w:val="baseline"/>
        <w:rPr>
          <w:spacing w:val="2"/>
          <w:sz w:val="28"/>
          <w:szCs w:val="28"/>
        </w:rPr>
      </w:pPr>
    </w:p>
    <w:p w:rsidR="0054202E" w:rsidRDefault="00282DE4">
      <w:pPr>
        <w:spacing w:after="0"/>
        <w:ind w:left="142" w:firstLine="57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w:t>
      </w:r>
      <w:r>
        <w:rPr>
          <w:rFonts w:ascii="Times New Roman" w:hAnsi="Times New Roman" w:cs="Times New Roman"/>
          <w:sz w:val="28"/>
          <w:szCs w:val="28"/>
        </w:rPr>
        <w:t>Целью программы является предоставление поддержки в решении жилищной проблемы молодым семьям, признанным в установленном порядке, нуждающимися в улучшении жилищных условий.</w:t>
      </w:r>
    </w:p>
    <w:p w:rsidR="0054202E" w:rsidRDefault="00282DE4">
      <w:pPr>
        <w:spacing w:after="0"/>
        <w:ind w:left="142" w:firstLine="578"/>
        <w:jc w:val="both"/>
        <w:rPr>
          <w:rFonts w:ascii="Times New Roman" w:hAnsi="Times New Roman" w:cs="Times New Roman"/>
          <w:sz w:val="28"/>
          <w:szCs w:val="28"/>
        </w:rPr>
      </w:pPr>
      <w:r>
        <w:rPr>
          <w:rFonts w:ascii="Times New Roman" w:hAnsi="Times New Roman" w:cs="Times New Roman"/>
          <w:sz w:val="28"/>
          <w:szCs w:val="28"/>
        </w:rPr>
        <w:t xml:space="preserve">Задачи Программы: </w:t>
      </w:r>
    </w:p>
    <w:p w:rsidR="0054202E" w:rsidRDefault="00282DE4">
      <w:pPr>
        <w:pStyle w:val="ConsPlusNormal"/>
        <w:ind w:firstLineChars="157" w:firstLine="440"/>
        <w:jc w:val="both"/>
        <w:rPr>
          <w:rFonts w:ascii="Times New Roman" w:hAnsi="Times New Roman" w:cs="Times New Roman"/>
          <w:sz w:val="28"/>
          <w:szCs w:val="28"/>
        </w:rPr>
      </w:pPr>
      <w:r>
        <w:rPr>
          <w:rFonts w:ascii="Times New Roman" w:hAnsi="Times New Roman" w:cs="Times New Roman"/>
          <w:sz w:val="28"/>
          <w:szCs w:val="28"/>
        </w:rPr>
        <w:t>- Предоставление молодым семьям Анучинского муниципального округа – участникам Программы социальных выплат на приобретение (строительство) стандартного жилья;</w:t>
      </w:r>
    </w:p>
    <w:p w:rsidR="0054202E" w:rsidRDefault="00282DE4">
      <w:pPr>
        <w:ind w:firstLineChars="157" w:firstLine="440"/>
        <w:jc w:val="both"/>
        <w:rPr>
          <w:rFonts w:ascii="Times New Roman" w:eastAsia="Times New Roman" w:hAnsi="Times New Roman" w:cs="Times New Roman"/>
          <w:b/>
          <w:kern w:val="36"/>
          <w:sz w:val="28"/>
          <w:szCs w:val="28"/>
          <w:lang w:eastAsia="ru-RU"/>
        </w:rPr>
      </w:pPr>
      <w:r>
        <w:rPr>
          <w:rFonts w:ascii="Times New Roman" w:hAnsi="Times New Roman" w:cs="Times New Roman"/>
          <w:sz w:val="28"/>
          <w:szCs w:val="28"/>
        </w:rPr>
        <w:t>- Формирование условий для активного использования ипотечного жилищного кредитования при решении жилищной проблемы молодых семей.</w:t>
      </w:r>
    </w:p>
    <w:p w:rsidR="0054202E" w:rsidRDefault="0054202E">
      <w:pPr>
        <w:shd w:val="clear" w:color="auto" w:fill="FFFFFF"/>
        <w:spacing w:after="0"/>
        <w:ind w:firstLine="720"/>
        <w:jc w:val="center"/>
        <w:rPr>
          <w:rFonts w:ascii="Times New Roman" w:eastAsia="Times New Roman" w:hAnsi="Times New Roman" w:cs="Times New Roman"/>
          <w:b/>
          <w:kern w:val="36"/>
          <w:sz w:val="28"/>
          <w:szCs w:val="28"/>
          <w:lang w:eastAsia="ru-RU"/>
        </w:rPr>
      </w:pPr>
    </w:p>
    <w:p w:rsidR="0054202E" w:rsidRDefault="00282DE4">
      <w:pPr>
        <w:pStyle w:val="af"/>
        <w:numPr>
          <w:ilvl w:val="0"/>
          <w:numId w:val="4"/>
        </w:numPr>
        <w:ind w:left="440"/>
        <w:jc w:val="center"/>
        <w:rPr>
          <w:rFonts w:ascii="Times New Roman" w:hAnsi="Times New Roman" w:cs="Times New Roman"/>
          <w:b/>
          <w:sz w:val="28"/>
          <w:szCs w:val="28"/>
        </w:rPr>
      </w:pPr>
      <w:r>
        <w:rPr>
          <w:rFonts w:ascii="Times New Roman" w:hAnsi="Times New Roman" w:cs="Times New Roman"/>
          <w:b/>
          <w:sz w:val="28"/>
          <w:szCs w:val="28"/>
        </w:rPr>
        <w:t>Целевые показатели (индикаторы) Программы</w:t>
      </w: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w:t>
      </w:r>
    </w:p>
    <w:p w:rsidR="0054202E" w:rsidRDefault="0054202E">
      <w:pPr>
        <w:shd w:val="clear" w:color="auto" w:fill="FFFFFF"/>
        <w:spacing w:after="0"/>
        <w:ind w:firstLine="720"/>
        <w:jc w:val="center"/>
        <w:rPr>
          <w:rFonts w:ascii="Times New Roman" w:eastAsia="Times New Roman" w:hAnsi="Times New Roman" w:cs="Times New Roman"/>
          <w:b/>
          <w:kern w:val="36"/>
          <w:sz w:val="28"/>
          <w:szCs w:val="28"/>
          <w:lang w:eastAsia="ru-RU"/>
        </w:rPr>
      </w:pPr>
    </w:p>
    <w:tbl>
      <w:tblPr>
        <w:tblStyle w:val="ae"/>
        <w:tblW w:w="9781" w:type="dxa"/>
        <w:tblInd w:w="108" w:type="dxa"/>
        <w:tblLayout w:type="fixed"/>
        <w:tblLook w:val="04A0" w:firstRow="1" w:lastRow="0" w:firstColumn="1" w:lastColumn="0" w:noHBand="0" w:noVBand="1"/>
      </w:tblPr>
      <w:tblGrid>
        <w:gridCol w:w="3969"/>
        <w:gridCol w:w="851"/>
        <w:gridCol w:w="992"/>
        <w:gridCol w:w="992"/>
        <w:gridCol w:w="993"/>
        <w:gridCol w:w="1134"/>
        <w:gridCol w:w="850"/>
      </w:tblGrid>
      <w:tr w:rsidR="0054202E">
        <w:tc>
          <w:tcPr>
            <w:tcW w:w="3969" w:type="dxa"/>
            <w:vMerge w:val="restart"/>
          </w:tcPr>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w:t>
            </w:r>
          </w:p>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основного индикатора</w:t>
            </w:r>
          </w:p>
        </w:tc>
        <w:tc>
          <w:tcPr>
            <w:tcW w:w="851" w:type="dxa"/>
            <w:vMerge w:val="restart"/>
          </w:tcPr>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Единица измере-</w:t>
            </w:r>
          </w:p>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ния</w:t>
            </w:r>
          </w:p>
        </w:tc>
        <w:tc>
          <w:tcPr>
            <w:tcW w:w="4961" w:type="dxa"/>
            <w:gridSpan w:val="5"/>
          </w:tcPr>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Плановое годовое значение показателей (индикаторов) подпрограммы</w:t>
            </w:r>
          </w:p>
        </w:tc>
      </w:tr>
      <w:tr w:rsidR="0054202E">
        <w:tc>
          <w:tcPr>
            <w:tcW w:w="3969" w:type="dxa"/>
            <w:vMerge/>
          </w:tcPr>
          <w:p w:rsidR="0054202E" w:rsidRDefault="0054202E">
            <w:pPr>
              <w:spacing w:after="0" w:line="240" w:lineRule="auto"/>
              <w:jc w:val="center"/>
              <w:rPr>
                <w:rFonts w:ascii="Times New Roman" w:hAnsi="Times New Roman" w:cs="Times New Roman"/>
                <w:sz w:val="24"/>
                <w:szCs w:val="24"/>
              </w:rPr>
            </w:pPr>
          </w:p>
        </w:tc>
        <w:tc>
          <w:tcPr>
            <w:tcW w:w="851" w:type="dxa"/>
            <w:vMerge/>
          </w:tcPr>
          <w:p w:rsidR="0054202E" w:rsidRDefault="0054202E">
            <w:pPr>
              <w:spacing w:after="0" w:line="240" w:lineRule="auto"/>
              <w:jc w:val="center"/>
              <w:rPr>
                <w:rFonts w:ascii="Times New Roman" w:hAnsi="Times New Roman" w:cs="Times New Roman"/>
                <w:sz w:val="24"/>
                <w:szCs w:val="24"/>
              </w:rPr>
            </w:pPr>
          </w:p>
        </w:tc>
        <w:tc>
          <w:tcPr>
            <w:tcW w:w="4961" w:type="dxa"/>
            <w:gridSpan w:val="5"/>
          </w:tcPr>
          <w:p w:rsidR="0054202E" w:rsidRDefault="00282D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год</w:t>
            </w:r>
          </w:p>
        </w:tc>
      </w:tr>
      <w:tr w:rsidR="0054202E">
        <w:tc>
          <w:tcPr>
            <w:tcW w:w="3969" w:type="dxa"/>
            <w:vMerge/>
          </w:tcPr>
          <w:p w:rsidR="0054202E" w:rsidRDefault="0054202E">
            <w:pPr>
              <w:spacing w:after="0" w:line="360" w:lineRule="auto"/>
              <w:jc w:val="both"/>
              <w:rPr>
                <w:rFonts w:ascii="Times New Roman" w:hAnsi="Times New Roman" w:cs="Times New Roman"/>
                <w:sz w:val="24"/>
                <w:szCs w:val="24"/>
              </w:rPr>
            </w:pPr>
          </w:p>
        </w:tc>
        <w:tc>
          <w:tcPr>
            <w:tcW w:w="851" w:type="dxa"/>
            <w:vMerge/>
          </w:tcPr>
          <w:p w:rsidR="0054202E" w:rsidRDefault="0054202E">
            <w:pPr>
              <w:spacing w:after="0" w:line="360" w:lineRule="auto"/>
              <w:jc w:val="both"/>
              <w:rPr>
                <w:rFonts w:ascii="Times New Roman" w:hAnsi="Times New Roman" w:cs="Times New Roman"/>
                <w:sz w:val="24"/>
                <w:szCs w:val="24"/>
              </w:rPr>
            </w:pPr>
          </w:p>
        </w:tc>
        <w:tc>
          <w:tcPr>
            <w:tcW w:w="992"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2025</w:t>
            </w:r>
          </w:p>
        </w:tc>
        <w:tc>
          <w:tcPr>
            <w:tcW w:w="992"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2026 </w:t>
            </w:r>
          </w:p>
        </w:tc>
        <w:tc>
          <w:tcPr>
            <w:tcW w:w="993"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2027 </w:t>
            </w:r>
          </w:p>
        </w:tc>
        <w:tc>
          <w:tcPr>
            <w:tcW w:w="1134"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2028</w:t>
            </w:r>
          </w:p>
        </w:tc>
        <w:tc>
          <w:tcPr>
            <w:tcW w:w="850" w:type="dxa"/>
          </w:tcPr>
          <w:p w:rsidR="0054202E" w:rsidRDefault="00282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2029</w:t>
            </w:r>
          </w:p>
        </w:tc>
      </w:tr>
      <w:tr w:rsidR="0054202E">
        <w:tc>
          <w:tcPr>
            <w:tcW w:w="3969" w:type="dxa"/>
            <w:vAlign w:val="center"/>
          </w:tcPr>
          <w:p w:rsidR="0054202E" w:rsidRDefault="00282DE4">
            <w:pPr>
              <w:jc w:val="center"/>
              <w:rPr>
                <w:rFonts w:ascii="Times New Roman" w:hAnsi="Times New Roman" w:cs="Times New Roman"/>
                <w:sz w:val="28"/>
                <w:szCs w:val="28"/>
              </w:rPr>
            </w:pPr>
            <w:r>
              <w:rPr>
                <w:rFonts w:ascii="Times New Roman" w:hAnsi="Times New Roman" w:cs="Times New Roman"/>
                <w:sz w:val="28"/>
                <w:szCs w:val="28"/>
              </w:rPr>
              <w:t>Количество молодых семей, улучшивших жилищные условия</w:t>
            </w:r>
          </w:p>
        </w:tc>
        <w:tc>
          <w:tcPr>
            <w:tcW w:w="851"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ед</w:t>
            </w:r>
          </w:p>
        </w:tc>
        <w:tc>
          <w:tcPr>
            <w:tcW w:w="992"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992"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993"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34"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50" w:type="dxa"/>
            <w:vAlign w:val="center"/>
          </w:tcPr>
          <w:p w:rsidR="0054202E" w:rsidRDefault="00282DE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r>
    </w:tbl>
    <w:p w:rsidR="0054202E" w:rsidRDefault="0054202E">
      <w:pPr>
        <w:shd w:val="clear" w:color="auto" w:fill="FFFFFF"/>
        <w:spacing w:after="0"/>
        <w:jc w:val="center"/>
        <w:outlineLvl w:val="0"/>
        <w:rPr>
          <w:rFonts w:ascii="Times New Roman" w:eastAsia="Times New Roman" w:hAnsi="Times New Roman" w:cs="Times New Roman"/>
          <w:b/>
          <w:kern w:val="36"/>
          <w:sz w:val="28"/>
          <w:szCs w:val="28"/>
          <w:lang w:eastAsia="ru-RU"/>
        </w:rPr>
      </w:pPr>
    </w:p>
    <w:p w:rsidR="0054202E" w:rsidRDefault="00282DE4">
      <w:pPr>
        <w:numPr>
          <w:ilvl w:val="0"/>
          <w:numId w:val="4"/>
        </w:numPr>
        <w:shd w:val="clear" w:color="auto" w:fill="FFFFFF"/>
        <w:spacing w:after="0"/>
        <w:ind w:left="440"/>
        <w:jc w:val="center"/>
        <w:outlineLvl w:val="0"/>
        <w:rPr>
          <w:rFonts w:ascii="Times New Roman" w:hAnsi="Times New Roman" w:cs="Times New Roman"/>
          <w:b/>
          <w:sz w:val="28"/>
          <w:szCs w:val="28"/>
          <w:lang w:eastAsia="ru-RU"/>
        </w:rPr>
      </w:pPr>
      <w:r>
        <w:rPr>
          <w:rFonts w:ascii="Times New Roman" w:hAnsi="Times New Roman" w:cs="Times New Roman"/>
          <w:b/>
          <w:sz w:val="28"/>
          <w:szCs w:val="28"/>
        </w:rPr>
        <w:t>Характеристика основных мероприятий Программы</w:t>
      </w:r>
    </w:p>
    <w:p w:rsidR="0054202E" w:rsidRDefault="00282DE4">
      <w:pPr>
        <w:pStyle w:val="ConsPlusNormal"/>
        <w:spacing w:line="276" w:lineRule="auto"/>
        <w:ind w:firstLineChars="235" w:firstLine="658"/>
        <w:jc w:val="both"/>
        <w:rPr>
          <w:rFonts w:ascii="Times New Roman" w:hAnsi="Times New Roman" w:cs="Times New Roman"/>
          <w:sz w:val="28"/>
          <w:szCs w:val="28"/>
        </w:rPr>
      </w:pPr>
      <w:r>
        <w:rPr>
          <w:rFonts w:ascii="Times New Roman" w:hAnsi="Times New Roman" w:cs="Times New Roman"/>
          <w:sz w:val="28"/>
          <w:szCs w:val="28"/>
        </w:rPr>
        <w:lastRenderedPageBreak/>
        <w:t xml:space="preserve">  Обобщенная характеристика реализуемых в составе муниципальной программы отдельных мероприятий приведена в Приложении № 1.</w:t>
      </w: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54202E" w:rsidRDefault="00282DE4">
      <w:pPr>
        <w:numPr>
          <w:ilvl w:val="0"/>
          <w:numId w:val="4"/>
        </w:numPr>
        <w:shd w:val="clear" w:color="auto" w:fill="FFFFFF"/>
        <w:spacing w:before="108" w:after="108" w:line="240" w:lineRule="auto"/>
        <w:ind w:left="440"/>
        <w:jc w:val="center"/>
        <w:outlineLvl w:val="0"/>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t>Механизм реализации Программы</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Механизм реализации программы представляет собой комплекс мероприятий:</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организационное, правовое, финансовое обеспечение реализации программы;</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обеспечение согласованных действий исполнителей и (или) участников по реализации программных мероприятий;</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разработку в пределах полномочий нормативных правовых актов необходимых для выполнения программных мероприятий;</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ведение отчетности по реализации программы;</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мониторинг выполнения программы;</w:t>
      </w:r>
    </w:p>
    <w:p w:rsidR="0054202E" w:rsidRDefault="00282DE4">
      <w:pPr>
        <w:shd w:val="clear" w:color="auto" w:fill="FFFFFF"/>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hAnsi="Times New Roman" w:cs="Times New Roman"/>
          <w:spacing w:val="2"/>
          <w:sz w:val="28"/>
          <w:szCs w:val="28"/>
          <w:shd w:val="clear" w:color="auto" w:fill="FFFFFF"/>
        </w:rPr>
        <w:t>осуществление закупок товаров, работ, услуг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размещение на официальном сайте Анучинского муниципального округа информации о ходе и результатах реализации программы.</w:t>
      </w: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реализацию конкретного мероприятия определен исполнитель и (или) участник согласно системе программных мероприятий настоящей программы. Каждый исполнитель и (или) участник, в пределах своей компетенции, разрабатывает планы, регулирующие сроки и порядок исполнения программных мероприятий. Все исполнители и (или) участники, включая ответственного исполнителя, могут разрабатывать совместные увязанные по срокам планы реализации программных мероприятий.</w:t>
      </w:r>
    </w:p>
    <w:p w:rsidR="0054202E" w:rsidRDefault="00282DE4">
      <w:pPr>
        <w:pStyle w:val="ConsPlusTitle"/>
        <w:ind w:firstLineChars="235" w:firstLine="658"/>
        <w:jc w:val="both"/>
        <w:rPr>
          <w:b w:val="0"/>
          <w:bCs w:val="0"/>
          <w:sz w:val="28"/>
          <w:szCs w:val="28"/>
        </w:rPr>
      </w:pPr>
      <w:r>
        <w:rPr>
          <w:b w:val="0"/>
          <w:bCs w:val="0"/>
          <w:color w:val="000000"/>
          <w:sz w:val="28"/>
          <w:szCs w:val="28"/>
        </w:rPr>
        <w:t>Отдел социального развития</w:t>
      </w:r>
      <w:r w:rsidRPr="00282DE4">
        <w:rPr>
          <w:b w:val="0"/>
          <w:bCs w:val="0"/>
          <w:color w:val="000000"/>
          <w:sz w:val="28"/>
          <w:szCs w:val="28"/>
        </w:rPr>
        <w:t xml:space="preserve"> и молодежной политики</w:t>
      </w:r>
      <w:r>
        <w:rPr>
          <w:b w:val="0"/>
          <w:bCs w:val="0"/>
          <w:color w:val="000000"/>
          <w:sz w:val="28"/>
          <w:szCs w:val="28"/>
        </w:rPr>
        <w:t xml:space="preserve"> координирует деятельность всех исполнителей, участников по реализации программных мероприятий, несет ответственность за своевременную и качественную их реализацию, организацию ведения отчетности по исполнению программных мероприятий в соответствии с </w:t>
      </w:r>
      <w:r>
        <w:rPr>
          <w:b w:val="0"/>
          <w:bCs w:val="0"/>
          <w:sz w:val="28"/>
          <w:szCs w:val="28"/>
        </w:rPr>
        <w:t>Порядком</w:t>
      </w:r>
      <w:r>
        <w:rPr>
          <w:b w:val="0"/>
          <w:bCs w:val="0"/>
          <w:color w:val="000000"/>
          <w:sz w:val="28"/>
          <w:szCs w:val="28"/>
        </w:rPr>
        <w:t> принятия решений о разработке муниципальных программ, формирования, реализации и проведения оценки эффективности муниципальных программ Анучинского муниципального округа, утвержденным </w:t>
      </w:r>
      <w:r>
        <w:rPr>
          <w:b w:val="0"/>
          <w:bCs w:val="0"/>
          <w:sz w:val="28"/>
          <w:szCs w:val="28"/>
        </w:rPr>
        <w:t>постановлением</w:t>
      </w:r>
      <w:r>
        <w:rPr>
          <w:b w:val="0"/>
          <w:bCs w:val="0"/>
          <w:color w:val="000000"/>
          <w:sz w:val="28"/>
          <w:szCs w:val="28"/>
        </w:rPr>
        <w:t> администрации АМР</w:t>
      </w:r>
      <w:r w:rsidRPr="00282DE4">
        <w:rPr>
          <w:color w:val="000000"/>
          <w:sz w:val="28"/>
          <w:szCs w:val="28"/>
        </w:rPr>
        <w:t xml:space="preserve"> </w:t>
      </w:r>
      <w:r>
        <w:rPr>
          <w:b w:val="0"/>
          <w:bCs w:val="0"/>
          <w:sz w:val="28"/>
          <w:szCs w:val="28"/>
        </w:rPr>
        <w:t>от 23.11.2018 г. № 552 «Об утверждении порядка принятия решений о разработке муниципальных программ, их формирования, реализации и оценки эффективности в Анучинском муниципальном районе» (в ред.от 28.06.2024 №602).</w:t>
      </w:r>
    </w:p>
    <w:p w:rsidR="0054202E" w:rsidRPr="00282DE4" w:rsidRDefault="0054202E">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54202E" w:rsidRDefault="00282DE4">
      <w:pPr>
        <w:numPr>
          <w:ilvl w:val="0"/>
          <w:numId w:val="4"/>
        </w:numPr>
        <w:shd w:val="clear" w:color="auto" w:fill="FFFFFF"/>
        <w:spacing w:after="0" w:line="240" w:lineRule="auto"/>
        <w:ind w:left="440"/>
        <w:jc w:val="center"/>
        <w:outlineLvl w:val="0"/>
        <w:rPr>
          <w:rFonts w:ascii="Times New Roman" w:hAnsi="Times New Roman" w:cs="Times New Roman"/>
          <w:b/>
          <w:sz w:val="28"/>
          <w:szCs w:val="28"/>
        </w:rPr>
      </w:pPr>
      <w:r>
        <w:rPr>
          <w:rFonts w:ascii="Times New Roman" w:hAnsi="Times New Roman" w:cs="Times New Roman"/>
          <w:b/>
          <w:sz w:val="28"/>
          <w:szCs w:val="28"/>
        </w:rPr>
        <w:t>Оценка применения мер регулирования</w:t>
      </w:r>
    </w:p>
    <w:p w:rsidR="0054202E" w:rsidRDefault="0054202E">
      <w:pPr>
        <w:shd w:val="clear" w:color="auto" w:fill="FFFFFF"/>
        <w:spacing w:after="0" w:line="240" w:lineRule="auto"/>
        <w:ind w:left="360"/>
        <w:jc w:val="both"/>
        <w:outlineLvl w:val="0"/>
        <w:rPr>
          <w:rFonts w:ascii="Times New Roman" w:hAnsi="Times New Roman" w:cs="Times New Roman"/>
          <w:b/>
          <w:sz w:val="28"/>
          <w:szCs w:val="28"/>
          <w:lang w:eastAsia="ru-RU"/>
        </w:rPr>
      </w:pPr>
    </w:p>
    <w:p w:rsidR="0054202E" w:rsidRDefault="00282DE4">
      <w:pPr>
        <w:shd w:val="clear" w:color="auto" w:fill="FFFFFF"/>
        <w:spacing w:after="0" w:line="240" w:lineRule="auto"/>
        <w:ind w:firstLine="708"/>
        <w:jc w:val="both"/>
        <w:outlineLvl w:val="0"/>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lastRenderedPageBreak/>
        <w:t xml:space="preserve">Правовое регулирование Программы обеспечивается нормативными правовыми актами Российской Федерации, Приморским краем и органов местного самоуправления. </w:t>
      </w:r>
    </w:p>
    <w:p w:rsidR="0054202E" w:rsidRDefault="00282DE4">
      <w:pPr>
        <w:autoSpaceDE w:val="0"/>
        <w:autoSpaceDN w:val="0"/>
        <w:adjustRightInd w:val="0"/>
        <w:spacing w:after="0" w:line="240" w:lineRule="auto"/>
        <w:ind w:firstLineChars="235" w:firstLine="658"/>
        <w:jc w:val="both"/>
        <w:rPr>
          <w:rFonts w:ascii="Times New Roman" w:hAnsi="Times New Roman" w:cs="Times New Roman"/>
          <w:sz w:val="28"/>
          <w:szCs w:val="28"/>
        </w:rPr>
      </w:pPr>
      <w:r>
        <w:rPr>
          <w:rFonts w:ascii="Times New Roman" w:hAnsi="Times New Roman" w:cs="Times New Roman"/>
          <w:sz w:val="28"/>
          <w:szCs w:val="28"/>
        </w:rPr>
        <w:t>Разработка и утверждение дополнительных нормативных правовых актов будет обусловлена:</w:t>
      </w:r>
    </w:p>
    <w:p w:rsidR="0054202E" w:rsidRDefault="00282DE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-изменениями федерального законодательства;</w:t>
      </w:r>
    </w:p>
    <w:p w:rsidR="0054202E" w:rsidRDefault="00282DE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-изменениями регионального законодательства;</w:t>
      </w:r>
    </w:p>
    <w:p w:rsidR="0054202E" w:rsidRDefault="00282DE4">
      <w:pPr>
        <w:pStyle w:val="ConsPlusNormal"/>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-принятыми муниципальными правовыми актами.</w:t>
      </w:r>
    </w:p>
    <w:p w:rsidR="0054202E" w:rsidRDefault="00282DE4">
      <w:pPr>
        <w:pStyle w:val="ConsPlusNormal"/>
        <w:jc w:val="both"/>
        <w:rPr>
          <w:rFonts w:ascii="Times New Roman" w:hAnsi="Times New Roman" w:cs="Times New Roman"/>
          <w:sz w:val="28"/>
          <w:szCs w:val="28"/>
        </w:rPr>
      </w:pPr>
      <w:r>
        <w:rPr>
          <w:rFonts w:ascii="Times New Roman" w:eastAsiaTheme="minorHAnsi" w:hAnsi="Times New Roman" w:cs="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rsidR="0054202E" w:rsidRDefault="00282DE4">
      <w:pPr>
        <w:numPr>
          <w:ilvl w:val="0"/>
          <w:numId w:val="4"/>
        </w:numPr>
        <w:shd w:val="clear" w:color="auto" w:fill="FFFFFF"/>
        <w:spacing w:before="108" w:after="108" w:line="240" w:lineRule="auto"/>
        <w:ind w:left="440"/>
        <w:jc w:val="center"/>
        <w:outlineLvl w:val="0"/>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t>Ресурсное обеспечении программы</w:t>
      </w:r>
    </w:p>
    <w:p w:rsidR="0054202E" w:rsidRDefault="00282DE4">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Информация о ресурсном обеспечении муниципальной программы за счет средств бюджета Анучинского муниципального округа </w:t>
      </w:r>
      <w:r>
        <w:rPr>
          <w:rFonts w:ascii="Times New Roman" w:eastAsia="Times New Roman" w:hAnsi="Times New Roman" w:cs="Times New Roman"/>
          <w:color w:val="000000"/>
          <w:sz w:val="28"/>
          <w:szCs w:val="28"/>
          <w:lang w:eastAsia="ru-RU"/>
        </w:rPr>
        <w:t>и фактически привлечённых иных средств</w:t>
      </w:r>
      <w:r w:rsidRPr="00282DE4">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приведена в Приложении № 3</w:t>
      </w:r>
    </w:p>
    <w:p w:rsidR="0054202E" w:rsidRDefault="0054202E">
      <w:pPr>
        <w:shd w:val="clear" w:color="auto" w:fill="FFFFFF"/>
        <w:spacing w:after="0" w:line="360" w:lineRule="auto"/>
        <w:ind w:firstLine="720"/>
        <w:jc w:val="both"/>
        <w:rPr>
          <w:rFonts w:ascii="Times New Roman" w:eastAsia="Times New Roman" w:hAnsi="Times New Roman" w:cs="Times New Roman"/>
          <w:b/>
          <w:kern w:val="36"/>
          <w:sz w:val="28"/>
          <w:szCs w:val="28"/>
          <w:lang w:eastAsia="ru-RU"/>
        </w:rPr>
      </w:pPr>
    </w:p>
    <w:p w:rsidR="0054202E" w:rsidRDefault="00282DE4">
      <w:pPr>
        <w:numPr>
          <w:ilvl w:val="0"/>
          <w:numId w:val="4"/>
        </w:numPr>
        <w:shd w:val="clear" w:color="auto" w:fill="FFFFFF"/>
        <w:spacing w:after="0" w:line="360" w:lineRule="auto"/>
        <w:ind w:left="44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Сроки и этапы реализации муниципальной Программы</w:t>
      </w:r>
    </w:p>
    <w:p w:rsidR="0054202E" w:rsidRDefault="00282DE4">
      <w:pPr>
        <w:shd w:val="clear" w:color="auto" w:fill="FFFFFF"/>
        <w:spacing w:after="0"/>
        <w:ind w:firstLine="720"/>
        <w:jc w:val="both"/>
        <w:rPr>
          <w:rFonts w:ascii="Times New Roman" w:hAnsi="Times New Roman" w:cs="Times New Roman"/>
          <w:sz w:val="28"/>
          <w:szCs w:val="28"/>
        </w:rPr>
      </w:pPr>
      <w:r>
        <w:rPr>
          <w:rFonts w:ascii="Times New Roman" w:hAnsi="Times New Roman" w:cs="Times New Roman"/>
          <w:sz w:val="28"/>
          <w:szCs w:val="28"/>
        </w:rPr>
        <w:t>Программа реализуется в один этап, в сроки 2025 – 2029 годы.</w:t>
      </w:r>
    </w:p>
    <w:p w:rsidR="0054202E" w:rsidRDefault="00282DE4">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54202E" w:rsidRDefault="00282DE4">
      <w:pPr>
        <w:numPr>
          <w:ilvl w:val="0"/>
          <w:numId w:val="4"/>
        </w:numPr>
        <w:shd w:val="clear" w:color="auto" w:fill="FFFFFF"/>
        <w:spacing w:after="0"/>
        <w:ind w:left="440"/>
        <w:jc w:val="center"/>
        <w:rPr>
          <w:rFonts w:ascii="Times New Roman" w:hAnsi="Times New Roman" w:cs="Times New Roman"/>
          <w:color w:val="000000"/>
          <w:sz w:val="28"/>
          <w:szCs w:val="28"/>
        </w:rPr>
      </w:pPr>
      <w:r>
        <w:rPr>
          <w:rFonts w:ascii="Times New Roman" w:hAnsi="Times New Roman" w:cs="Times New Roman"/>
          <w:b/>
          <w:sz w:val="28"/>
          <w:szCs w:val="28"/>
        </w:rPr>
        <w:t>Оценка эффективности реализации Программы</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 xml:space="preserve"> Оценка эффективности Программы производится с учетом следующих составляющих:</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1) оценки степени достижения целей и решения задач Программы;</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2) оценки степени соответствия запланированному уровню затрат;</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3) оценки степени реализации основных мероприятий</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Для оценки степени реализации Программы определяется степень достижения плановых значений каждого показателя (индикатора) Программы.</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Эффективность реализации Программы признается:</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1) высокой в случае, если значение составляет не менее 0,95;</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2) средней в случае, если значение составляет не менее 0,90;</w:t>
      </w:r>
    </w:p>
    <w:p w:rsidR="0054202E" w:rsidRDefault="00282DE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3) удовлетворительной в случае, если значение составляет не менее 0,80.</w:t>
      </w:r>
    </w:p>
    <w:p w:rsidR="0054202E" w:rsidRDefault="00282DE4">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значение составляет менее 0,80, реализация Программы признается недостаточно эффективной.</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информацию о степени выполнения мероприятий муниципальной программы в соответствии с Приложением № 4. </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rsidR="0054202E" w:rsidRDefault="00282DE4">
      <w:pPr>
        <w:spacing w:line="240" w:lineRule="auto"/>
        <w:rPr>
          <w:rFonts w:ascii="Times New Roman" w:eastAsia="Times New Roman" w:hAnsi="Times New Roman" w:cs="Times New Roman"/>
          <w:sz w:val="28"/>
          <w:szCs w:val="28"/>
          <w:lang w:eastAsia="ru-RU"/>
        </w:rPr>
        <w:sectPr w:rsidR="0054202E">
          <w:pgSz w:w="11906" w:h="16838"/>
          <w:pgMar w:top="818" w:right="850" w:bottom="1060" w:left="1417" w:header="708" w:footer="283" w:gutter="0"/>
          <w:cols w:space="708"/>
          <w:docGrid w:linePitch="360"/>
        </w:sectPr>
      </w:pPr>
      <w:r>
        <w:rPr>
          <w:rFonts w:ascii="Times New Roman" w:eastAsia="Times New Roman" w:hAnsi="Times New Roman" w:cs="Times New Roman"/>
          <w:sz w:val="28"/>
          <w:szCs w:val="28"/>
          <w:lang w:eastAsia="ru-RU"/>
        </w:rPr>
        <w:br w:type="page"/>
      </w:r>
    </w:p>
    <w:p w:rsidR="0054202E" w:rsidRDefault="00282DE4">
      <w:pPr>
        <w:shd w:val="clear" w:color="auto" w:fill="FFFFFF"/>
        <w:spacing w:before="108" w:after="108"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ОБОБЩЕННАЯ ХАРАКТЕРИСТИКА</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ПОДПРОГРАММ И ОТДЕЛЬНЫХ МЕРОПРИЯТИЙ</w:t>
      </w:r>
    </w:p>
    <w:p w:rsidR="0054202E" w:rsidRDefault="00282DE4">
      <w:pPr>
        <w:pStyle w:val="21"/>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right"/>
        <w:rPr>
          <w:rFonts w:ascii="Times New Roman" w:hAnsi="Times New Roman" w:cs="Times New Roman"/>
          <w:sz w:val="28"/>
          <w:szCs w:val="28"/>
        </w:rPr>
      </w:pPr>
    </w:p>
    <w:tbl>
      <w:tblPr>
        <w:tblStyle w:val="ae"/>
        <w:tblW w:w="14771" w:type="dxa"/>
        <w:tblLayout w:type="fixed"/>
        <w:tblLook w:val="04A0" w:firstRow="1" w:lastRow="0" w:firstColumn="1" w:lastColumn="0" w:noHBand="0" w:noVBand="1"/>
      </w:tblPr>
      <w:tblGrid>
        <w:gridCol w:w="534"/>
        <w:gridCol w:w="2780"/>
        <w:gridCol w:w="1894"/>
        <w:gridCol w:w="1369"/>
        <w:gridCol w:w="1219"/>
        <w:gridCol w:w="4050"/>
        <w:gridCol w:w="2925"/>
      </w:tblGrid>
      <w:tr w:rsidR="0054202E">
        <w:tc>
          <w:tcPr>
            <w:tcW w:w="534"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№п/п</w:t>
            </w:r>
          </w:p>
        </w:tc>
        <w:tc>
          <w:tcPr>
            <w:tcW w:w="2780"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отдельного мероприятия программы</w:t>
            </w:r>
          </w:p>
        </w:tc>
        <w:tc>
          <w:tcPr>
            <w:tcW w:w="1894"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Ответственный исполнитель, соисполнители</w:t>
            </w:r>
          </w:p>
        </w:tc>
        <w:tc>
          <w:tcPr>
            <w:tcW w:w="2588" w:type="dxa"/>
            <w:gridSpan w:val="2"/>
          </w:tcPr>
          <w:p w:rsidR="0054202E" w:rsidRDefault="00282DE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Срок</w:t>
            </w:r>
          </w:p>
        </w:tc>
        <w:tc>
          <w:tcPr>
            <w:tcW w:w="4050"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Ожидаемый результат (краткое описание)</w:t>
            </w:r>
          </w:p>
        </w:tc>
        <w:tc>
          <w:tcPr>
            <w:tcW w:w="2925"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Связь с показателями муниципальной программы</w:t>
            </w:r>
          </w:p>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r>
      <w:tr w:rsidR="0054202E">
        <w:tc>
          <w:tcPr>
            <w:tcW w:w="534"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78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1894"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588" w:type="dxa"/>
            <w:gridSpan w:val="2"/>
          </w:tcPr>
          <w:p w:rsidR="0054202E" w:rsidRDefault="0054202E">
            <w:pPr>
              <w:spacing w:after="0" w:line="240" w:lineRule="auto"/>
              <w:jc w:val="center"/>
              <w:rPr>
                <w:rFonts w:ascii="Times New Roman" w:eastAsia="Times New Roman" w:hAnsi="Times New Roman" w:cs="Times New Roman"/>
                <w:color w:val="000000"/>
                <w:sz w:val="24"/>
                <w:szCs w:val="24"/>
                <w:lang w:eastAsia="ru-RU"/>
              </w:rPr>
            </w:pPr>
          </w:p>
        </w:tc>
        <w:tc>
          <w:tcPr>
            <w:tcW w:w="405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925"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r>
      <w:tr w:rsidR="0054202E">
        <w:tc>
          <w:tcPr>
            <w:tcW w:w="534"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78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1894"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1369" w:type="dxa"/>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Начала реализации по подпрограммы, отдельного мероприятия программы</w:t>
            </w:r>
          </w:p>
        </w:tc>
        <w:tc>
          <w:tcPr>
            <w:tcW w:w="1219" w:type="dxa"/>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Окончания реализации подпрограммы, отдельного мероприятия программы</w:t>
            </w:r>
          </w:p>
        </w:tc>
        <w:tc>
          <w:tcPr>
            <w:tcW w:w="405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2925"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r>
      <w:tr w:rsidR="0054202E">
        <w:tc>
          <w:tcPr>
            <w:tcW w:w="534" w:type="dxa"/>
          </w:tcPr>
          <w:p w:rsidR="0054202E" w:rsidRDefault="00282DE4">
            <w:pPr>
              <w:spacing w:after="0" w:line="36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w:t>
            </w:r>
          </w:p>
        </w:tc>
        <w:tc>
          <w:tcPr>
            <w:tcW w:w="2780" w:type="dxa"/>
          </w:tcPr>
          <w:p w:rsidR="0054202E" w:rsidRDefault="00282DE4">
            <w:pPr>
              <w:spacing w:line="240" w:lineRule="auto"/>
              <w:jc w:val="both"/>
              <w:rPr>
                <w:rFonts w:ascii="Times New Roman" w:hAnsi="Times New Roman" w:cs="Times New Roman"/>
                <w:b/>
                <w:sz w:val="24"/>
                <w:szCs w:val="24"/>
              </w:rPr>
            </w:pPr>
            <w:r>
              <w:rPr>
                <w:rFonts w:ascii="Times New Roman" w:hAnsi="Times New Roman" w:cs="Times New Roman"/>
                <w:b/>
                <w:sz w:val="24"/>
                <w:szCs w:val="24"/>
              </w:rPr>
              <w:t>Основное мероприятие</w:t>
            </w:r>
          </w:p>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Поддержка по обеспечению жильем граждан,</w:t>
            </w:r>
          </w:p>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w:t>
            </w:r>
          </w:p>
          <w:p w:rsidR="0054202E" w:rsidRDefault="00282DE4">
            <w:pPr>
              <w:spacing w:line="240" w:lineRule="auto"/>
              <w:jc w:val="both"/>
              <w:rPr>
                <w:rFonts w:ascii="Times New Roman" w:hAnsi="Times New Roman" w:cs="Times New Roman"/>
                <w:sz w:val="24"/>
                <w:szCs w:val="24"/>
              </w:rPr>
            </w:pPr>
            <w:r>
              <w:rPr>
                <w:rFonts w:ascii="Times New Roman" w:hAnsi="Times New Roman" w:cs="Times New Roman"/>
                <w:sz w:val="24"/>
                <w:szCs w:val="24"/>
              </w:rPr>
              <w:t>социальных выплат молодым семьям – участникам программы</w:t>
            </w:r>
          </w:p>
          <w:p w:rsidR="0054202E" w:rsidRDefault="0054202E">
            <w:pPr>
              <w:autoSpaceDE w:val="0"/>
              <w:autoSpaceDN w:val="0"/>
              <w:adjustRightInd w:val="0"/>
              <w:spacing w:after="0" w:line="240" w:lineRule="auto"/>
              <w:jc w:val="both"/>
              <w:rPr>
                <w:rFonts w:ascii="Times New Roman" w:hAnsi="Times New Roman" w:cs="Times New Roman"/>
                <w:sz w:val="24"/>
                <w:szCs w:val="24"/>
              </w:rPr>
            </w:pPr>
          </w:p>
        </w:tc>
        <w:tc>
          <w:tcPr>
            <w:tcW w:w="1894" w:type="dxa"/>
          </w:tcPr>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 xml:space="preserve">Отдел социального развития и молодежной политики администрации АМО; </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 xml:space="preserve">Отдел имущественных </w:t>
            </w:r>
            <w:r>
              <w:rPr>
                <w:rFonts w:ascii="Times New Roman" w:hAnsi="Times New Roman" w:cs="Times New Roman"/>
                <w:sz w:val="24"/>
                <w:szCs w:val="24"/>
              </w:rPr>
              <w:lastRenderedPageBreak/>
              <w:t>и земельных отношений администрации АМО;</w:t>
            </w:r>
          </w:p>
          <w:p w:rsidR="0054202E" w:rsidRDefault="0054202E">
            <w:pPr>
              <w:pStyle w:val="a9"/>
              <w:ind w:hanging="11"/>
              <w:rPr>
                <w:sz w:val="24"/>
                <w:szCs w:val="24"/>
              </w:rPr>
            </w:pPr>
          </w:p>
        </w:tc>
        <w:tc>
          <w:tcPr>
            <w:tcW w:w="1369" w:type="dxa"/>
          </w:tcPr>
          <w:p w:rsidR="0054202E" w:rsidRDefault="00282DE4">
            <w:pPr>
              <w:spacing w:after="0" w:line="36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lastRenderedPageBreak/>
              <w:t>2025</w:t>
            </w:r>
          </w:p>
        </w:tc>
        <w:tc>
          <w:tcPr>
            <w:tcW w:w="1219" w:type="dxa"/>
          </w:tcPr>
          <w:p w:rsidR="0054202E" w:rsidRDefault="00282DE4">
            <w:pPr>
              <w:spacing w:after="0" w:line="36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2029</w:t>
            </w:r>
          </w:p>
        </w:tc>
        <w:tc>
          <w:tcPr>
            <w:tcW w:w="4050" w:type="dxa"/>
          </w:tcPr>
          <w:p w:rsidR="0054202E" w:rsidRDefault="00282DE4">
            <w:pPr>
              <w:ind w:firstLineChars="157" w:firstLine="377"/>
              <w:jc w:val="both"/>
              <w:rPr>
                <w:rFonts w:ascii="Times New Roman" w:hAnsi="Times New Roman" w:cs="Times New Roman"/>
                <w:sz w:val="24"/>
                <w:szCs w:val="24"/>
              </w:rPr>
            </w:pPr>
            <w:r>
              <w:rPr>
                <w:rFonts w:ascii="Times New Roman" w:hAnsi="Times New Roman" w:cs="Times New Roman"/>
                <w:sz w:val="24"/>
                <w:szCs w:val="24"/>
              </w:rPr>
              <w:t xml:space="preserve">Увеличение количества  молодых семей, улучшивших жилищные условия  </w:t>
            </w:r>
          </w:p>
          <w:p w:rsidR="0054202E" w:rsidRDefault="00282DE4">
            <w:pPr>
              <w:pStyle w:val="11"/>
              <w:shd w:val="clear" w:color="auto" w:fill="auto"/>
              <w:ind w:firstLineChars="157" w:firstLine="377"/>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rsidR="0054202E" w:rsidRDefault="00282DE4">
            <w:pPr>
              <w:shd w:val="clear" w:color="auto" w:fill="FFFFFF"/>
              <w:ind w:firstLineChars="157" w:firstLine="377"/>
              <w:jc w:val="both"/>
              <w:rPr>
                <w:rFonts w:ascii="Times New Roman" w:hAnsi="Times New Roman" w:cs="Times New Roman"/>
                <w:sz w:val="24"/>
                <w:szCs w:val="24"/>
              </w:rPr>
            </w:pPr>
            <w:r>
              <w:rPr>
                <w:rFonts w:ascii="Times New Roman" w:hAnsi="Times New Roman" w:cs="Times New Roman"/>
                <w:sz w:val="24"/>
                <w:szCs w:val="24"/>
              </w:rPr>
              <w:lastRenderedPageBreak/>
              <w:t>Укрепление семейных отношений и улучшение демографической ситуации в округе.</w:t>
            </w:r>
          </w:p>
          <w:p w:rsidR="0054202E" w:rsidRDefault="0054202E">
            <w:pPr>
              <w:spacing w:after="0" w:line="240" w:lineRule="auto"/>
              <w:jc w:val="both"/>
              <w:rPr>
                <w:rFonts w:ascii="Times New Roman" w:eastAsia="SimSun" w:hAnsi="Times New Roman" w:cs="Times New Roman"/>
                <w:sz w:val="24"/>
                <w:szCs w:val="24"/>
              </w:rPr>
            </w:pPr>
          </w:p>
        </w:tc>
        <w:tc>
          <w:tcPr>
            <w:tcW w:w="2925" w:type="dxa"/>
          </w:tcPr>
          <w:p w:rsidR="0054202E" w:rsidRDefault="00282DE4">
            <w:pPr>
              <w:spacing w:after="0" w:line="360" w:lineRule="auto"/>
              <w:ind w:firstLineChars="183" w:firstLine="439"/>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lastRenderedPageBreak/>
              <w:t>Количество молодых семей, улучшивших жилищные условия</w:t>
            </w:r>
          </w:p>
        </w:tc>
      </w:tr>
    </w:tbl>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ОЦЕНКА</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ПРИМЕНЕНИЯ МЕР ГОСУДАРСТВЕННОГО РЕГУЛИРОВАНИЯ</w:t>
      </w:r>
    </w:p>
    <w:p w:rsidR="0054202E" w:rsidRDefault="00282DE4">
      <w:pPr>
        <w:pStyle w:val="21"/>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both"/>
        <w:rPr>
          <w:rFonts w:ascii="Times New Roman" w:hAnsi="Times New Roman" w:cs="Times New Roman"/>
          <w:sz w:val="28"/>
          <w:szCs w:val="28"/>
        </w:rPr>
      </w:pPr>
    </w:p>
    <w:tbl>
      <w:tblPr>
        <w:tblW w:w="1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
        <w:gridCol w:w="3360"/>
        <w:gridCol w:w="1441"/>
        <w:gridCol w:w="1710"/>
        <w:gridCol w:w="1320"/>
        <w:gridCol w:w="1440"/>
        <w:gridCol w:w="1530"/>
        <w:gridCol w:w="1004"/>
        <w:gridCol w:w="2925"/>
      </w:tblGrid>
      <w:tr w:rsidR="0054202E">
        <w:tc>
          <w:tcPr>
            <w:tcW w:w="412"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N п/п</w:t>
            </w:r>
          </w:p>
        </w:tc>
        <w:tc>
          <w:tcPr>
            <w:tcW w:w="3360"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Наименование меры государственного регулирования</w:t>
            </w:r>
          </w:p>
        </w:tc>
        <w:tc>
          <w:tcPr>
            <w:tcW w:w="1441"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 xml:space="preserve">Объем доходов/расходов Анучинского муниципального округа </w:t>
            </w:r>
            <w:hyperlink w:anchor="P633" w:history="1">
              <w:r>
                <w:rPr>
                  <w:rFonts w:ascii="Times New Roman" w:hAnsi="Times New Roman" w:cs="Times New Roman"/>
                  <w:color w:val="0000FF"/>
                </w:rPr>
                <w:t>&lt;*&gt;</w:t>
              </w:r>
            </w:hyperlink>
            <w:r>
              <w:rPr>
                <w:rFonts w:ascii="Times New Roman" w:hAnsi="Times New Roman" w:cs="Times New Roman"/>
              </w:rPr>
              <w:t xml:space="preserve"> (тыс. руб.)</w:t>
            </w:r>
          </w:p>
        </w:tc>
        <w:tc>
          <w:tcPr>
            <w:tcW w:w="6000" w:type="dxa"/>
            <w:gridSpan w:val="4"/>
          </w:tcPr>
          <w:p w:rsidR="0054202E" w:rsidRDefault="00282DE4">
            <w:pPr>
              <w:pStyle w:val="ConsPlusNormal"/>
              <w:jc w:val="center"/>
              <w:rPr>
                <w:rFonts w:ascii="Times New Roman" w:hAnsi="Times New Roman" w:cs="Times New Roman"/>
              </w:rPr>
            </w:pPr>
            <w:r>
              <w:rPr>
                <w:rFonts w:ascii="Times New Roman" w:hAnsi="Times New Roman" w:cs="Times New Roman"/>
              </w:rPr>
              <w:t>Финансовая оценка результатов применения мер государственного регулирования (тыс. руб.), годы</w:t>
            </w:r>
          </w:p>
        </w:tc>
        <w:tc>
          <w:tcPr>
            <w:tcW w:w="1004" w:type="dxa"/>
          </w:tcPr>
          <w:p w:rsidR="0054202E" w:rsidRDefault="0054202E">
            <w:pPr>
              <w:pStyle w:val="ConsPlusNormal"/>
              <w:jc w:val="center"/>
              <w:rPr>
                <w:rFonts w:ascii="Times New Roman" w:hAnsi="Times New Roman" w:cs="Times New Roman"/>
              </w:rPr>
            </w:pPr>
          </w:p>
        </w:tc>
        <w:tc>
          <w:tcPr>
            <w:tcW w:w="2925"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Краткое обоснование необходимости применения мер государственного регулирования для достижения цели муниципальной программы</w:t>
            </w:r>
          </w:p>
        </w:tc>
      </w:tr>
      <w:tr w:rsidR="0054202E">
        <w:tc>
          <w:tcPr>
            <w:tcW w:w="412" w:type="dxa"/>
            <w:vMerge/>
          </w:tcPr>
          <w:p w:rsidR="0054202E" w:rsidRDefault="0054202E">
            <w:pPr>
              <w:rPr>
                <w:rFonts w:ascii="Times New Roman" w:hAnsi="Times New Roman" w:cs="Times New Roman"/>
                <w:sz w:val="20"/>
                <w:szCs w:val="20"/>
              </w:rPr>
            </w:pPr>
          </w:p>
        </w:tc>
        <w:tc>
          <w:tcPr>
            <w:tcW w:w="3360" w:type="dxa"/>
            <w:vMerge/>
          </w:tcPr>
          <w:p w:rsidR="0054202E" w:rsidRDefault="0054202E">
            <w:pPr>
              <w:rPr>
                <w:rFonts w:ascii="Times New Roman" w:hAnsi="Times New Roman" w:cs="Times New Roman"/>
                <w:sz w:val="20"/>
                <w:szCs w:val="20"/>
              </w:rPr>
            </w:pPr>
          </w:p>
        </w:tc>
        <w:tc>
          <w:tcPr>
            <w:tcW w:w="1441" w:type="dxa"/>
            <w:vMerge/>
          </w:tcPr>
          <w:p w:rsidR="0054202E" w:rsidRDefault="0054202E">
            <w:pPr>
              <w:rPr>
                <w:rFonts w:ascii="Times New Roman" w:hAnsi="Times New Roman" w:cs="Times New Roman"/>
                <w:sz w:val="20"/>
                <w:szCs w:val="20"/>
              </w:rPr>
            </w:pPr>
          </w:p>
        </w:tc>
        <w:tc>
          <w:tcPr>
            <w:tcW w:w="1710" w:type="dxa"/>
          </w:tcPr>
          <w:p w:rsidR="0054202E" w:rsidRDefault="00282DE4">
            <w:pPr>
              <w:pStyle w:val="ConsPlusNormal"/>
              <w:jc w:val="center"/>
              <w:rPr>
                <w:rFonts w:ascii="Times New Roman" w:hAnsi="Times New Roman" w:cs="Times New Roman"/>
              </w:rPr>
            </w:pPr>
            <w:r>
              <w:rPr>
                <w:rFonts w:ascii="Times New Roman" w:hAnsi="Times New Roman" w:cs="Times New Roman"/>
              </w:rPr>
              <w:t>очередной финансовый год (2025г)</w:t>
            </w:r>
          </w:p>
        </w:tc>
        <w:tc>
          <w:tcPr>
            <w:tcW w:w="1320" w:type="dxa"/>
          </w:tcPr>
          <w:p w:rsidR="0054202E" w:rsidRDefault="00282DE4">
            <w:pPr>
              <w:pStyle w:val="ConsPlusNormal"/>
              <w:jc w:val="center"/>
              <w:rPr>
                <w:rFonts w:ascii="Times New Roman" w:hAnsi="Times New Roman" w:cs="Times New Roman"/>
              </w:rPr>
            </w:pPr>
            <w:r>
              <w:rPr>
                <w:rFonts w:ascii="Times New Roman" w:hAnsi="Times New Roman" w:cs="Times New Roman"/>
              </w:rPr>
              <w:t>первый год планового периода (2026г)</w:t>
            </w:r>
          </w:p>
        </w:tc>
        <w:tc>
          <w:tcPr>
            <w:tcW w:w="1440" w:type="dxa"/>
          </w:tcPr>
          <w:p w:rsidR="0054202E" w:rsidRDefault="00282DE4">
            <w:pPr>
              <w:pStyle w:val="ConsPlusNormal"/>
              <w:jc w:val="center"/>
              <w:rPr>
                <w:rFonts w:ascii="Times New Roman" w:hAnsi="Times New Roman" w:cs="Times New Roman"/>
              </w:rPr>
            </w:pPr>
            <w:r>
              <w:rPr>
                <w:rFonts w:ascii="Times New Roman" w:hAnsi="Times New Roman" w:cs="Times New Roman"/>
              </w:rPr>
              <w:t>второй год планового периода (2027г)</w:t>
            </w:r>
          </w:p>
        </w:tc>
        <w:tc>
          <w:tcPr>
            <w:tcW w:w="1530" w:type="dxa"/>
          </w:tcPr>
          <w:p w:rsidR="0054202E" w:rsidRDefault="00282DE4">
            <w:pPr>
              <w:rPr>
                <w:rFonts w:ascii="Times New Roman" w:hAnsi="Times New Roman" w:cs="Times New Roman"/>
                <w:sz w:val="20"/>
                <w:szCs w:val="20"/>
              </w:rPr>
            </w:pPr>
            <w:r>
              <w:rPr>
                <w:rFonts w:ascii="Times New Roman" w:hAnsi="Times New Roman" w:cs="Times New Roman"/>
                <w:sz w:val="20"/>
                <w:szCs w:val="20"/>
              </w:rPr>
              <w:t>третий год планового периода (2028)</w:t>
            </w:r>
          </w:p>
        </w:tc>
        <w:tc>
          <w:tcPr>
            <w:tcW w:w="1004" w:type="dxa"/>
          </w:tcPr>
          <w:p w:rsidR="0054202E" w:rsidRDefault="00282DE4">
            <w:pPr>
              <w:rPr>
                <w:rFonts w:ascii="Times New Roman" w:hAnsi="Times New Roman" w:cs="Times New Roman"/>
                <w:sz w:val="20"/>
                <w:szCs w:val="20"/>
              </w:rPr>
            </w:pPr>
            <w:r>
              <w:rPr>
                <w:rFonts w:ascii="Times New Roman" w:hAnsi="Times New Roman" w:cs="Times New Roman"/>
                <w:sz w:val="20"/>
                <w:szCs w:val="20"/>
              </w:rPr>
              <w:t>четвертый год планового периода (2029)</w:t>
            </w:r>
          </w:p>
        </w:tc>
        <w:tc>
          <w:tcPr>
            <w:tcW w:w="2925" w:type="dxa"/>
            <w:vMerge/>
          </w:tcPr>
          <w:p w:rsidR="0054202E" w:rsidRDefault="0054202E">
            <w:pPr>
              <w:rPr>
                <w:rFonts w:ascii="Times New Roman" w:hAnsi="Times New Roman" w:cs="Times New Roman"/>
                <w:sz w:val="20"/>
                <w:szCs w:val="20"/>
              </w:rPr>
            </w:pPr>
          </w:p>
        </w:tc>
      </w:tr>
      <w:tr w:rsidR="0054202E">
        <w:tc>
          <w:tcPr>
            <w:tcW w:w="412" w:type="dxa"/>
          </w:tcPr>
          <w:p w:rsidR="0054202E" w:rsidRDefault="00282DE4">
            <w:pPr>
              <w:pStyle w:val="ConsPlusNormal"/>
              <w:jc w:val="center"/>
              <w:rPr>
                <w:rFonts w:ascii="Times New Roman" w:hAnsi="Times New Roman" w:cs="Times New Roman"/>
              </w:rPr>
            </w:pPr>
            <w:r>
              <w:rPr>
                <w:rFonts w:ascii="Times New Roman" w:hAnsi="Times New Roman" w:cs="Times New Roman"/>
              </w:rPr>
              <w:t>1</w:t>
            </w:r>
          </w:p>
        </w:tc>
        <w:tc>
          <w:tcPr>
            <w:tcW w:w="3360" w:type="dxa"/>
          </w:tcPr>
          <w:p w:rsidR="0054202E" w:rsidRDefault="00282DE4">
            <w:pPr>
              <w:pStyle w:val="ConsPlusNormal"/>
              <w:jc w:val="center"/>
              <w:rPr>
                <w:rFonts w:ascii="Times New Roman" w:hAnsi="Times New Roman" w:cs="Times New Roman"/>
              </w:rPr>
            </w:pPr>
            <w:r>
              <w:rPr>
                <w:rFonts w:ascii="Times New Roman" w:hAnsi="Times New Roman" w:cs="Times New Roman"/>
              </w:rPr>
              <w:t>2</w:t>
            </w:r>
          </w:p>
        </w:tc>
        <w:tc>
          <w:tcPr>
            <w:tcW w:w="1441" w:type="dxa"/>
          </w:tcPr>
          <w:p w:rsidR="0054202E" w:rsidRDefault="00282DE4">
            <w:pPr>
              <w:pStyle w:val="ConsPlusNormal"/>
              <w:jc w:val="center"/>
              <w:rPr>
                <w:rFonts w:ascii="Times New Roman" w:hAnsi="Times New Roman" w:cs="Times New Roman"/>
              </w:rPr>
            </w:pPr>
            <w:r>
              <w:rPr>
                <w:rFonts w:ascii="Times New Roman" w:hAnsi="Times New Roman" w:cs="Times New Roman"/>
              </w:rPr>
              <w:t>3</w:t>
            </w:r>
          </w:p>
        </w:tc>
        <w:tc>
          <w:tcPr>
            <w:tcW w:w="1710" w:type="dxa"/>
          </w:tcPr>
          <w:p w:rsidR="0054202E" w:rsidRDefault="00282DE4">
            <w:pPr>
              <w:pStyle w:val="ConsPlusNormal"/>
              <w:jc w:val="center"/>
              <w:rPr>
                <w:rFonts w:ascii="Times New Roman" w:hAnsi="Times New Roman" w:cs="Times New Roman"/>
              </w:rPr>
            </w:pPr>
            <w:r>
              <w:rPr>
                <w:rFonts w:ascii="Times New Roman" w:hAnsi="Times New Roman" w:cs="Times New Roman"/>
              </w:rPr>
              <w:t>4</w:t>
            </w:r>
          </w:p>
        </w:tc>
        <w:tc>
          <w:tcPr>
            <w:tcW w:w="1320" w:type="dxa"/>
          </w:tcPr>
          <w:p w:rsidR="0054202E" w:rsidRDefault="00282DE4">
            <w:pPr>
              <w:pStyle w:val="ConsPlusNormal"/>
              <w:jc w:val="center"/>
              <w:rPr>
                <w:rFonts w:ascii="Times New Roman" w:hAnsi="Times New Roman" w:cs="Times New Roman"/>
              </w:rPr>
            </w:pPr>
            <w:r>
              <w:rPr>
                <w:rFonts w:ascii="Times New Roman" w:hAnsi="Times New Roman" w:cs="Times New Roman"/>
              </w:rPr>
              <w:t>5</w:t>
            </w:r>
          </w:p>
        </w:tc>
        <w:tc>
          <w:tcPr>
            <w:tcW w:w="1440" w:type="dxa"/>
          </w:tcPr>
          <w:p w:rsidR="0054202E" w:rsidRDefault="0054202E">
            <w:pPr>
              <w:pStyle w:val="ConsPlusNormal"/>
              <w:rPr>
                <w:rFonts w:ascii="Times New Roman" w:hAnsi="Times New Roman" w:cs="Times New Roman"/>
              </w:rPr>
            </w:pPr>
          </w:p>
        </w:tc>
        <w:tc>
          <w:tcPr>
            <w:tcW w:w="1530" w:type="dxa"/>
          </w:tcPr>
          <w:p w:rsidR="0054202E" w:rsidRDefault="00282DE4">
            <w:pPr>
              <w:pStyle w:val="ConsPlusNormal"/>
              <w:jc w:val="center"/>
              <w:rPr>
                <w:rFonts w:ascii="Times New Roman" w:hAnsi="Times New Roman" w:cs="Times New Roman"/>
              </w:rPr>
            </w:pPr>
            <w:r>
              <w:rPr>
                <w:rFonts w:ascii="Times New Roman" w:hAnsi="Times New Roman" w:cs="Times New Roman"/>
              </w:rPr>
              <w:t>6</w:t>
            </w:r>
          </w:p>
        </w:tc>
        <w:tc>
          <w:tcPr>
            <w:tcW w:w="1004" w:type="dxa"/>
          </w:tcPr>
          <w:p w:rsidR="0054202E" w:rsidRDefault="0054202E">
            <w:pPr>
              <w:pStyle w:val="ConsPlusNormal"/>
              <w:jc w:val="center"/>
              <w:rPr>
                <w:rFonts w:ascii="Times New Roman" w:hAnsi="Times New Roman" w:cs="Times New Roman"/>
              </w:rPr>
            </w:pPr>
          </w:p>
        </w:tc>
        <w:tc>
          <w:tcPr>
            <w:tcW w:w="2925" w:type="dxa"/>
          </w:tcPr>
          <w:p w:rsidR="0054202E" w:rsidRDefault="00282DE4">
            <w:pPr>
              <w:pStyle w:val="ConsPlusNormal"/>
              <w:jc w:val="center"/>
              <w:rPr>
                <w:rFonts w:ascii="Times New Roman" w:hAnsi="Times New Roman" w:cs="Times New Roman"/>
              </w:rPr>
            </w:pPr>
            <w:r>
              <w:rPr>
                <w:rFonts w:ascii="Times New Roman" w:hAnsi="Times New Roman" w:cs="Times New Roman"/>
              </w:rPr>
              <w:t>7</w:t>
            </w:r>
          </w:p>
        </w:tc>
      </w:tr>
      <w:tr w:rsidR="0054202E">
        <w:tc>
          <w:tcPr>
            <w:tcW w:w="412" w:type="dxa"/>
          </w:tcPr>
          <w:p w:rsidR="0054202E" w:rsidRDefault="00282DE4">
            <w:pPr>
              <w:pStyle w:val="ConsPlusNormal"/>
              <w:rPr>
                <w:rFonts w:ascii="Times New Roman" w:hAnsi="Times New Roman" w:cs="Times New Roman"/>
              </w:rPr>
            </w:pPr>
            <w:r>
              <w:rPr>
                <w:rFonts w:ascii="Times New Roman" w:hAnsi="Times New Roman" w:cs="Times New Roman"/>
              </w:rPr>
              <w:t>1.</w:t>
            </w:r>
          </w:p>
        </w:tc>
        <w:tc>
          <w:tcPr>
            <w:tcW w:w="3360" w:type="dxa"/>
          </w:tcPr>
          <w:p w:rsidR="0054202E" w:rsidRDefault="00282DE4">
            <w:pPr>
              <w:pStyle w:val="21"/>
              <w:spacing w:after="0" w:line="276" w:lineRule="auto"/>
              <w:ind w:left="357"/>
              <w:jc w:val="center"/>
              <w:rPr>
                <w:rFonts w:eastAsiaTheme="minorHAnsi"/>
                <w:sz w:val="22"/>
                <w:szCs w:val="22"/>
              </w:rPr>
            </w:pPr>
            <w:r>
              <w:rPr>
                <w:sz w:val="22"/>
                <w:szCs w:val="22"/>
              </w:rPr>
              <w:t>Изменения в муниципальную программу «Обеспечение жильем молодых семей Анучинского муниципального округа  на 202</w:t>
            </w:r>
            <w:r w:rsidRPr="00282DE4">
              <w:rPr>
                <w:sz w:val="22"/>
                <w:szCs w:val="22"/>
              </w:rPr>
              <w:t>5</w:t>
            </w:r>
            <w:r>
              <w:rPr>
                <w:sz w:val="22"/>
                <w:szCs w:val="22"/>
              </w:rPr>
              <w:t>-202</w:t>
            </w:r>
            <w:r w:rsidRPr="00282DE4">
              <w:rPr>
                <w:sz w:val="22"/>
                <w:szCs w:val="22"/>
              </w:rPr>
              <w:t>9</w:t>
            </w:r>
            <w:r>
              <w:rPr>
                <w:sz w:val="22"/>
                <w:szCs w:val="22"/>
              </w:rPr>
              <w:t xml:space="preserve"> годы», </w:t>
            </w:r>
            <w:r>
              <w:rPr>
                <w:rFonts w:eastAsiaTheme="minorHAnsi"/>
                <w:sz w:val="22"/>
                <w:szCs w:val="22"/>
              </w:rPr>
              <w:t>касающиеся внесения</w:t>
            </w:r>
          </w:p>
          <w:p w:rsidR="0054202E" w:rsidRDefault="00282DE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дополнений и уточнений</w:t>
            </w:r>
          </w:p>
          <w:p w:rsidR="0054202E" w:rsidRDefault="00282DE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мероприятий и объемов</w:t>
            </w:r>
          </w:p>
          <w:p w:rsidR="0054202E" w:rsidRDefault="00282DE4">
            <w:pPr>
              <w:pStyle w:val="ConsPlusNormal"/>
              <w:jc w:val="center"/>
              <w:rPr>
                <w:rFonts w:ascii="Times New Roman" w:hAnsi="Times New Roman" w:cs="Times New Roman"/>
                <w:sz w:val="22"/>
                <w:szCs w:val="22"/>
              </w:rPr>
            </w:pPr>
            <w:r>
              <w:rPr>
                <w:rFonts w:ascii="Times New Roman" w:eastAsiaTheme="minorHAnsi" w:hAnsi="Times New Roman" w:cs="Times New Roman"/>
                <w:sz w:val="22"/>
                <w:szCs w:val="22"/>
              </w:rPr>
              <w:t>финансирования</w:t>
            </w:r>
          </w:p>
          <w:p w:rsidR="0054202E" w:rsidRDefault="0054202E">
            <w:pPr>
              <w:pStyle w:val="ConsPlusNormal"/>
              <w:rPr>
                <w:rFonts w:ascii="Times New Roman" w:hAnsi="Times New Roman" w:cs="Times New Roman"/>
              </w:rPr>
            </w:pPr>
          </w:p>
        </w:tc>
        <w:tc>
          <w:tcPr>
            <w:tcW w:w="1441"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710"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320"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440"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530"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1004" w:type="dxa"/>
          </w:tcPr>
          <w:p w:rsidR="0054202E" w:rsidRDefault="00282DE4">
            <w:pPr>
              <w:pStyle w:val="ConsPlusNormal"/>
              <w:jc w:val="center"/>
              <w:rPr>
                <w:rFonts w:ascii="Times New Roman" w:hAnsi="Times New Roman" w:cs="Times New Roman"/>
              </w:rPr>
            </w:pPr>
            <w:r>
              <w:rPr>
                <w:rFonts w:ascii="Times New Roman" w:hAnsi="Times New Roman" w:cs="Times New Roman"/>
              </w:rPr>
              <w:t>0,0</w:t>
            </w:r>
          </w:p>
        </w:tc>
        <w:tc>
          <w:tcPr>
            <w:tcW w:w="2925" w:type="dxa"/>
          </w:tcPr>
          <w:p w:rsidR="0054202E" w:rsidRDefault="00282DE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Будет обусловлена:</w:t>
            </w:r>
          </w:p>
          <w:p w:rsidR="0054202E" w:rsidRDefault="00282DE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изменениями федерального законодательства;</w:t>
            </w:r>
          </w:p>
          <w:p w:rsidR="0054202E" w:rsidRDefault="00282DE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изменениями регионального законодательства;</w:t>
            </w:r>
          </w:p>
          <w:p w:rsidR="0054202E" w:rsidRDefault="00282DE4">
            <w:pPr>
              <w:pStyle w:val="ConsPlusNormal"/>
              <w:jc w:val="center"/>
              <w:rPr>
                <w:rFonts w:ascii="Times New Roman" w:eastAsiaTheme="minorHAnsi" w:hAnsi="Times New Roman" w:cs="Times New Roman"/>
              </w:rPr>
            </w:pPr>
            <w:r>
              <w:rPr>
                <w:rFonts w:ascii="Times New Roman" w:eastAsiaTheme="minorHAnsi" w:hAnsi="Times New Roman" w:cs="Times New Roman"/>
              </w:rPr>
              <w:t>принятыми муниципальными правовыми актами.</w:t>
            </w:r>
          </w:p>
          <w:p w:rsidR="0054202E" w:rsidRDefault="0054202E">
            <w:pPr>
              <w:pStyle w:val="ConsPlusNormal"/>
              <w:rPr>
                <w:rFonts w:ascii="Times New Roman" w:hAnsi="Times New Roman" w:cs="Times New Roman"/>
              </w:rPr>
            </w:pPr>
          </w:p>
        </w:tc>
      </w:tr>
    </w:tbl>
    <w:p w:rsidR="0054202E" w:rsidRDefault="00282DE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p>
    <w:p w:rsidR="0054202E" w:rsidRDefault="00282DE4">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282DE4">
      <w:pPr>
        <w:shd w:val="clear" w:color="auto" w:fill="FFFFFF"/>
        <w:spacing w:before="108" w:after="108"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 РЕСУРСНОМ ОБЕСПЕЧЕНИИ МУНИЦИПАЛЬНОЙ ПРОГРАММЫ</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ЗА СЧЕТ СРЕДСТВ БЮДЖЕТА АНУЧИНСКОГО МУНИЦИПАЛЬНОГО ОКРУГА</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 ПРОГНОЗНАЯ ОЦЕНКА ПРИВЛЕКАЕМЫХ НА РЕАЛИЗАЦИЮ ЕЕ ЦЕЛЕЙ</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СРЕДСТВ ФЕДЕРАЛЬНОГО БЮДЖЕТА, КРАЕВОГО БЮДЖЕТА,</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БЮДЖЕТОВ ГОСУДАРСТВЕННЫХ ВНЕБЮДЖЕТНЫХ ФОНДОВ,</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ИНЫХ ВНЕБЮДЖЕТНЫХ ИСТОЧНИКОВ</w:t>
      </w:r>
    </w:p>
    <w:p w:rsidR="0054202E" w:rsidRDefault="00282DE4">
      <w:pPr>
        <w:pStyle w:val="21"/>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tbl>
      <w:tblPr>
        <w:tblStyle w:val="ae"/>
        <w:tblpPr w:leftFromText="180" w:rightFromText="180" w:vertAnchor="text" w:horzAnchor="page" w:tblpXSpec="center" w:tblpY="423"/>
        <w:tblOverlap w:val="never"/>
        <w:tblW w:w="15571" w:type="dxa"/>
        <w:jc w:val="center"/>
        <w:tblLayout w:type="fixed"/>
        <w:tblLook w:val="04A0" w:firstRow="1" w:lastRow="0" w:firstColumn="1" w:lastColumn="0" w:noHBand="0" w:noVBand="1"/>
      </w:tblPr>
      <w:tblGrid>
        <w:gridCol w:w="520"/>
        <w:gridCol w:w="3142"/>
        <w:gridCol w:w="3634"/>
        <w:gridCol w:w="936"/>
        <w:gridCol w:w="810"/>
        <w:gridCol w:w="570"/>
        <w:gridCol w:w="645"/>
        <w:gridCol w:w="855"/>
        <w:gridCol w:w="885"/>
        <w:gridCol w:w="960"/>
        <w:gridCol w:w="915"/>
        <w:gridCol w:w="900"/>
        <w:gridCol w:w="799"/>
      </w:tblGrid>
      <w:tr w:rsidR="0054202E">
        <w:trPr>
          <w:jc w:val="center"/>
        </w:trPr>
        <w:tc>
          <w:tcPr>
            <w:tcW w:w="520"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№п/п</w:t>
            </w:r>
          </w:p>
        </w:tc>
        <w:tc>
          <w:tcPr>
            <w:tcW w:w="3142" w:type="dxa"/>
            <w:vMerge w:val="restart"/>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подпрограммы, основного мероприятия подпрограммы, отдельного мероприятия программы</w:t>
            </w:r>
          </w:p>
          <w:p w:rsidR="0054202E" w:rsidRDefault="0054202E">
            <w:pPr>
              <w:spacing w:after="0" w:line="240" w:lineRule="auto"/>
              <w:jc w:val="both"/>
              <w:rPr>
                <w:rFonts w:ascii="Times New Roman" w:eastAsia="Times New Roman" w:hAnsi="Times New Roman" w:cs="Times New Roman"/>
                <w:color w:val="000000"/>
                <w:sz w:val="24"/>
                <w:szCs w:val="24"/>
                <w:lang w:eastAsia="ru-RU"/>
              </w:rPr>
            </w:pPr>
          </w:p>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val="restart"/>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Ответственный исполнитель, соисполнитель/ГРБС</w:t>
            </w:r>
          </w:p>
        </w:tc>
        <w:tc>
          <w:tcPr>
            <w:tcW w:w="936" w:type="dxa"/>
            <w:vMerge w:val="restart"/>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Источник ресурсного обеспечения</w:t>
            </w:r>
          </w:p>
        </w:tc>
        <w:tc>
          <w:tcPr>
            <w:tcW w:w="2880" w:type="dxa"/>
            <w:gridSpan w:val="4"/>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Код бюджетной классификации</w:t>
            </w:r>
          </w:p>
        </w:tc>
        <w:tc>
          <w:tcPr>
            <w:tcW w:w="4459" w:type="dxa"/>
            <w:gridSpan w:val="5"/>
            <w:shd w:val="clear" w:color="auto" w:fill="FFFFFF" w:themeFill="background1"/>
          </w:tcPr>
          <w:p w:rsidR="0054202E" w:rsidRDefault="00282DE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Оценка расходов</w:t>
            </w:r>
          </w:p>
        </w:tc>
      </w:tr>
      <w:tr w:rsidR="0054202E">
        <w:trPr>
          <w:cantSplit/>
          <w:trHeight w:val="1329"/>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ГРБС</w:t>
            </w:r>
          </w:p>
        </w:tc>
        <w:tc>
          <w:tcPr>
            <w:tcW w:w="57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РзПр</w:t>
            </w:r>
          </w:p>
        </w:tc>
        <w:tc>
          <w:tcPr>
            <w:tcW w:w="64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ЦСР</w:t>
            </w:r>
          </w:p>
        </w:tc>
        <w:tc>
          <w:tcPr>
            <w:tcW w:w="85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ВР</w:t>
            </w:r>
          </w:p>
        </w:tc>
        <w:tc>
          <w:tcPr>
            <w:tcW w:w="885" w:type="dxa"/>
            <w:shd w:val="clear" w:color="auto" w:fill="FFFFFF" w:themeFill="background1"/>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5</w:t>
            </w:r>
          </w:p>
        </w:tc>
        <w:tc>
          <w:tcPr>
            <w:tcW w:w="960" w:type="dxa"/>
            <w:shd w:val="clear" w:color="auto" w:fill="FFFFFF" w:themeFill="background1"/>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6</w:t>
            </w:r>
          </w:p>
        </w:tc>
        <w:tc>
          <w:tcPr>
            <w:tcW w:w="915" w:type="dxa"/>
            <w:shd w:val="clear" w:color="auto" w:fill="FFFFFF" w:themeFill="background1"/>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7</w:t>
            </w:r>
          </w:p>
        </w:tc>
        <w:tc>
          <w:tcPr>
            <w:tcW w:w="900" w:type="dxa"/>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8</w:t>
            </w:r>
          </w:p>
        </w:tc>
        <w:tc>
          <w:tcPr>
            <w:tcW w:w="799" w:type="dxa"/>
            <w:textDirection w:val="btLr"/>
            <w:vAlign w:val="center"/>
          </w:tcPr>
          <w:p w:rsidR="0054202E" w:rsidRDefault="00282DE4">
            <w:pPr>
              <w:spacing w:after="0" w:line="240" w:lineRule="auto"/>
              <w:ind w:left="113" w:right="113"/>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val="en-US" w:eastAsia="ru-RU"/>
              </w:rPr>
              <w:t>9</w:t>
            </w:r>
          </w:p>
        </w:tc>
      </w:tr>
      <w:tr w:rsidR="0054202E">
        <w:trPr>
          <w:trHeight w:val="434"/>
          <w:jc w:val="center"/>
        </w:trPr>
        <w:tc>
          <w:tcPr>
            <w:tcW w:w="520" w:type="dxa"/>
            <w:vMerge w:val="restart"/>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val="restart"/>
            <w:shd w:val="clear" w:color="auto" w:fill="FFFFFF" w:themeFill="background1"/>
          </w:tcPr>
          <w:p w:rsidR="0054202E" w:rsidRDefault="00282DE4">
            <w:pPr>
              <w:spacing w:after="0" w:line="240" w:lineRule="auto"/>
              <w:jc w:val="both"/>
              <w:rPr>
                <w:rFonts w:ascii="Times New Roman" w:hAnsi="Times New Roman" w:cs="Times New Roman"/>
                <w:b/>
                <w:bCs/>
                <w:sz w:val="24"/>
                <w:szCs w:val="24"/>
              </w:rPr>
            </w:pPr>
            <w:r>
              <w:rPr>
                <w:rFonts w:ascii="Times New Roman" w:hAnsi="Times New Roman" w:cs="Times New Roman"/>
                <w:b/>
                <w:bCs/>
                <w:spacing w:val="2"/>
                <w:sz w:val="24"/>
                <w:szCs w:val="24"/>
                <w:shd w:val="clear" w:color="auto" w:fill="FFFFFF"/>
              </w:rPr>
              <w:t xml:space="preserve">Муниципальная программа </w:t>
            </w:r>
            <w:r>
              <w:rPr>
                <w:rFonts w:ascii="Times New Roman" w:hAnsi="Times New Roman" w:cs="Times New Roman"/>
                <w:b/>
                <w:bCs/>
                <w:sz w:val="24"/>
                <w:szCs w:val="24"/>
              </w:rPr>
              <w:t>«Обеспечение жильем молодых семей Анучинского муниципального округа  на 202</w:t>
            </w:r>
            <w:r w:rsidRPr="00282DE4">
              <w:rPr>
                <w:rFonts w:ascii="Times New Roman" w:hAnsi="Times New Roman" w:cs="Times New Roman"/>
                <w:b/>
                <w:bCs/>
                <w:sz w:val="24"/>
                <w:szCs w:val="24"/>
              </w:rPr>
              <w:t>5</w:t>
            </w:r>
            <w:r>
              <w:rPr>
                <w:rFonts w:ascii="Times New Roman" w:hAnsi="Times New Roman" w:cs="Times New Roman"/>
                <w:b/>
                <w:bCs/>
                <w:sz w:val="24"/>
                <w:szCs w:val="24"/>
              </w:rPr>
              <w:t>-202</w:t>
            </w:r>
            <w:r w:rsidRPr="00282DE4">
              <w:rPr>
                <w:rFonts w:ascii="Times New Roman" w:hAnsi="Times New Roman" w:cs="Times New Roman"/>
                <w:b/>
                <w:bCs/>
                <w:sz w:val="24"/>
                <w:szCs w:val="24"/>
              </w:rPr>
              <w:t>9</w:t>
            </w:r>
            <w:r>
              <w:rPr>
                <w:rFonts w:ascii="Times New Roman" w:hAnsi="Times New Roman" w:cs="Times New Roman"/>
                <w:b/>
                <w:bCs/>
                <w:sz w:val="24"/>
                <w:szCs w:val="24"/>
              </w:rPr>
              <w:t xml:space="preserve"> годы»</w:t>
            </w:r>
          </w:p>
          <w:p w:rsidR="0054202E" w:rsidRDefault="0054202E">
            <w:pPr>
              <w:spacing w:after="0" w:line="240" w:lineRule="auto"/>
              <w:jc w:val="both"/>
              <w:rPr>
                <w:rFonts w:ascii="Times New Roman" w:eastAsia="Times New Roman" w:hAnsi="Times New Roman" w:cs="Times New Roman"/>
                <w:b/>
                <w:color w:val="000000"/>
                <w:sz w:val="24"/>
                <w:szCs w:val="24"/>
                <w:lang w:eastAsia="ru-RU"/>
              </w:rPr>
            </w:pPr>
          </w:p>
        </w:tc>
        <w:tc>
          <w:tcPr>
            <w:tcW w:w="3634" w:type="dxa"/>
            <w:vMerge w:val="restart"/>
            <w:shd w:val="clear" w:color="auto" w:fill="FFFFFF" w:themeFill="background1"/>
          </w:tcPr>
          <w:p w:rsidR="0054202E" w:rsidRDefault="00282DE4">
            <w:pPr>
              <w:pStyle w:val="ConsPlusNonformat"/>
              <w:widowControl/>
              <w:numPr>
                <w:ilvl w:val="0"/>
                <w:numId w:val="3"/>
              </w:numPr>
              <w:tabs>
                <w:tab w:val="left" w:pos="0"/>
                <w:tab w:val="left" w:pos="220"/>
              </w:tabs>
              <w:ind w:left="-41" w:firstLine="41"/>
              <w:rPr>
                <w:rFonts w:ascii="Times New Roman" w:hAnsi="Times New Roman" w:cs="Times New Roman"/>
                <w:sz w:val="24"/>
                <w:szCs w:val="24"/>
              </w:rPr>
            </w:pPr>
            <w:r>
              <w:rPr>
                <w:rFonts w:ascii="Times New Roman" w:hAnsi="Times New Roman" w:cs="Times New Roman"/>
                <w:sz w:val="24"/>
                <w:szCs w:val="24"/>
              </w:rPr>
              <w:t>Отдел социального развития и молодежной политики администрации АМО;</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rsidR="0054202E" w:rsidRDefault="00282DE4">
            <w:pPr>
              <w:numPr>
                <w:ilvl w:val="0"/>
                <w:numId w:val="2"/>
              </w:numPr>
              <w:tabs>
                <w:tab w:val="left" w:pos="75"/>
              </w:tabs>
              <w:spacing w:after="0" w:line="240" w:lineRule="auto"/>
              <w:ind w:left="0" w:firstLine="75"/>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Отдел имущественных и земельных отношений администрации АМО.</w:t>
            </w:r>
          </w:p>
          <w:p w:rsidR="0054202E" w:rsidRDefault="0054202E">
            <w:pPr>
              <w:pStyle w:val="ConsPlusNonformat"/>
              <w:widowControl/>
              <w:tabs>
                <w:tab w:val="left" w:pos="0"/>
                <w:tab w:val="left" w:pos="220"/>
              </w:tabs>
              <w:ind w:leftChars="-19" w:left="-42" w:firstLineChars="26" w:firstLine="62"/>
              <w:rPr>
                <w:rFonts w:ascii="Times New Roman" w:hAnsi="Times New Roman" w:cs="Times New Roman"/>
                <w:color w:val="000000"/>
                <w:sz w:val="24"/>
                <w:szCs w:val="24"/>
              </w:rPr>
            </w:pPr>
          </w:p>
          <w:p w:rsidR="0054202E" w:rsidRDefault="0054202E">
            <w:pPr>
              <w:pStyle w:val="ConsPlusNonformat"/>
              <w:widowControl/>
              <w:tabs>
                <w:tab w:val="left" w:pos="0"/>
                <w:tab w:val="left" w:pos="220"/>
              </w:tabs>
              <w:ind w:leftChars="-19" w:left="-42" w:firstLineChars="26" w:firstLine="62"/>
              <w:rPr>
                <w:rFonts w:ascii="Times New Roman" w:hAnsi="Times New Roman" w:cs="Times New Roman"/>
                <w:color w:val="000000"/>
                <w:sz w:val="24"/>
                <w:szCs w:val="24"/>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rPr>
              <w:t>Всего</w:t>
            </w: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shd w:val="clear" w:color="auto" w:fill="FFFFFF" w:themeFill="background1"/>
                <w:lang w:val="en-US" w:eastAsia="ru-RU"/>
              </w:rPr>
              <w:t>920</w:t>
            </w: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hAnsi="Times New Roman" w:cs="Times New Roman"/>
                <w:color w:val="000000"/>
                <w:sz w:val="20"/>
                <w:szCs w:val="20"/>
              </w:rPr>
              <w:t>3296,75</w:t>
            </w:r>
          </w:p>
        </w:tc>
        <w:tc>
          <w:tcPr>
            <w:tcW w:w="960" w:type="dxa"/>
            <w:shd w:val="clear" w:color="auto" w:fill="FFFFFF" w:themeFill="background1"/>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915" w:type="dxa"/>
            <w:shd w:val="clear" w:color="auto" w:fill="FFFFFF" w:themeFill="background1"/>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900" w:type="dxa"/>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799" w:type="dxa"/>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r>
      <w:tr w:rsidR="0054202E">
        <w:trPr>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0"/>
                <w:szCs w:val="20"/>
              </w:rPr>
              <w:t>Бюджет АМО</w:t>
            </w: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920</w:t>
            </w: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0"/>
                <w:szCs w:val="20"/>
              </w:rPr>
              <w:t>864,00</w:t>
            </w:r>
          </w:p>
        </w:tc>
        <w:tc>
          <w:tcPr>
            <w:tcW w:w="960" w:type="dxa"/>
            <w:shd w:val="clear" w:color="auto" w:fill="FFFFFF" w:themeFill="background1"/>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915" w:type="dxa"/>
            <w:shd w:val="clear" w:color="auto" w:fill="FFFFFF" w:themeFill="background1"/>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900" w:type="dxa"/>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799" w:type="dxa"/>
          </w:tcPr>
          <w:p w:rsidR="0054202E" w:rsidRDefault="00282DE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r>
      <w:tr w:rsidR="0054202E">
        <w:trPr>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0"/>
                <w:szCs w:val="20"/>
              </w:rPr>
              <w:t>Краевой и федеральный бюджет</w:t>
            </w:r>
          </w:p>
        </w:tc>
        <w:tc>
          <w:tcPr>
            <w:tcW w:w="81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val="en-US" w:eastAsia="ru-RU"/>
              </w:rPr>
            </w:pP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hAnsi="Times New Roman" w:cs="Times New Roman"/>
                <w:sz w:val="20"/>
                <w:szCs w:val="20"/>
              </w:rPr>
              <w:t>2432,75</w:t>
            </w:r>
          </w:p>
        </w:tc>
        <w:tc>
          <w:tcPr>
            <w:tcW w:w="960" w:type="dxa"/>
            <w:shd w:val="clear" w:color="auto" w:fill="FFFFFF" w:themeFill="background1"/>
          </w:tcPr>
          <w:p w:rsidR="0054202E" w:rsidRDefault="00282DE4">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rsidR="0054202E" w:rsidRDefault="0054202E">
            <w:pPr>
              <w:spacing w:after="0" w:line="240" w:lineRule="auto"/>
              <w:rPr>
                <w:rFonts w:ascii="Times New Roman" w:eastAsia="Times New Roman" w:hAnsi="Times New Roman" w:cs="Times New Roman"/>
                <w:color w:val="000000"/>
                <w:sz w:val="24"/>
                <w:szCs w:val="24"/>
                <w:lang w:val="en-US" w:eastAsia="ru-RU"/>
              </w:rPr>
            </w:pPr>
          </w:p>
        </w:tc>
        <w:tc>
          <w:tcPr>
            <w:tcW w:w="915" w:type="dxa"/>
            <w:shd w:val="clear" w:color="auto" w:fill="FFFFFF" w:themeFill="background1"/>
          </w:tcPr>
          <w:p w:rsidR="0054202E" w:rsidRDefault="00282DE4">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rsidR="0054202E" w:rsidRDefault="0054202E">
            <w:pPr>
              <w:spacing w:after="0" w:line="240" w:lineRule="auto"/>
              <w:rPr>
                <w:rFonts w:ascii="Times New Roman" w:eastAsia="Times New Roman" w:hAnsi="Times New Roman" w:cs="Times New Roman"/>
                <w:color w:val="000000"/>
                <w:sz w:val="24"/>
                <w:szCs w:val="24"/>
                <w:lang w:val="en-US" w:eastAsia="ru-RU"/>
              </w:rPr>
            </w:pPr>
          </w:p>
        </w:tc>
        <w:tc>
          <w:tcPr>
            <w:tcW w:w="900" w:type="dxa"/>
          </w:tcPr>
          <w:p w:rsidR="0054202E" w:rsidRDefault="00282DE4">
            <w:pPr>
              <w:tabs>
                <w:tab w:val="left" w:pos="34"/>
              </w:tabs>
              <w:spacing w:after="0" w:line="240" w:lineRule="auto"/>
              <w:rPr>
                <w:rFonts w:ascii="Times New Roman" w:eastAsia="Times New Roman" w:hAnsi="Times New Roman" w:cs="Times New Roman"/>
                <w:color w:val="000000"/>
                <w:sz w:val="24"/>
                <w:szCs w:val="24"/>
                <w:lang w:val="en-US" w:eastAsia="ru-RU"/>
              </w:rPr>
            </w:pPr>
            <w:r>
              <w:rPr>
                <w:rFonts w:ascii="Times New Roman" w:hAnsi="Times New Roman" w:cs="Times New Roman"/>
                <w:sz w:val="20"/>
                <w:szCs w:val="20"/>
              </w:rPr>
              <w:t>2571,84</w:t>
            </w:r>
          </w:p>
        </w:tc>
        <w:tc>
          <w:tcPr>
            <w:tcW w:w="799" w:type="dxa"/>
          </w:tcPr>
          <w:p w:rsidR="0054202E" w:rsidRDefault="00282DE4">
            <w:pPr>
              <w:tabs>
                <w:tab w:val="left" w:pos="34"/>
              </w:tabs>
              <w:spacing w:after="0" w:line="240" w:lineRule="auto"/>
              <w:rPr>
                <w:rFonts w:ascii="Times New Roman" w:eastAsia="Times New Roman" w:hAnsi="Times New Roman" w:cs="Times New Roman"/>
                <w:color w:val="000000"/>
                <w:sz w:val="24"/>
                <w:szCs w:val="24"/>
                <w:lang w:val="en-US" w:eastAsia="ru-RU"/>
              </w:rPr>
            </w:pPr>
            <w:r>
              <w:rPr>
                <w:rFonts w:ascii="Times New Roman" w:hAnsi="Times New Roman" w:cs="Times New Roman"/>
                <w:sz w:val="20"/>
                <w:szCs w:val="20"/>
              </w:rPr>
              <w:t>2571,84</w:t>
            </w:r>
          </w:p>
        </w:tc>
      </w:tr>
      <w:tr w:rsidR="0054202E">
        <w:trPr>
          <w:jc w:val="center"/>
        </w:trPr>
        <w:tc>
          <w:tcPr>
            <w:tcW w:w="520" w:type="dxa"/>
            <w:vMerge w:val="restart"/>
          </w:tcPr>
          <w:p w:rsidR="0054202E" w:rsidRDefault="00282DE4">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w:t>
            </w:r>
          </w:p>
        </w:tc>
        <w:tc>
          <w:tcPr>
            <w:tcW w:w="3142" w:type="dxa"/>
            <w:vMerge w:val="restart"/>
            <w:shd w:val="clear" w:color="auto" w:fill="FFFFFF" w:themeFill="background1"/>
          </w:tcPr>
          <w:p w:rsidR="0054202E" w:rsidRDefault="00282DE4">
            <w:pPr>
              <w:spacing w:line="240" w:lineRule="auto"/>
              <w:jc w:val="both"/>
              <w:rPr>
                <w:rFonts w:ascii="Times New Roman" w:hAnsi="Times New Roman" w:cs="Times New Roman"/>
                <w:b/>
                <w:sz w:val="24"/>
                <w:szCs w:val="24"/>
              </w:rPr>
            </w:pPr>
            <w:r>
              <w:rPr>
                <w:rFonts w:ascii="Times New Roman" w:hAnsi="Times New Roman" w:cs="Times New Roman"/>
                <w:b/>
                <w:sz w:val="24"/>
                <w:szCs w:val="24"/>
              </w:rPr>
              <w:t>Основное мероприятие</w:t>
            </w:r>
          </w:p>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Поддержка по обеспечению жильем граждан,</w:t>
            </w:r>
          </w:p>
          <w:p w:rsidR="0054202E" w:rsidRDefault="00282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w:t>
            </w:r>
          </w:p>
          <w:p w:rsidR="0054202E" w:rsidRDefault="00282DE4">
            <w:pPr>
              <w:spacing w:line="240" w:lineRule="auto"/>
              <w:jc w:val="both"/>
              <w:rPr>
                <w:rFonts w:ascii="Times New Roman" w:hAnsi="Times New Roman" w:cs="Times New Roman"/>
                <w:sz w:val="24"/>
                <w:szCs w:val="24"/>
              </w:rPr>
            </w:pPr>
            <w:r>
              <w:rPr>
                <w:rFonts w:ascii="Times New Roman" w:hAnsi="Times New Roman" w:cs="Times New Roman"/>
                <w:sz w:val="24"/>
                <w:szCs w:val="24"/>
              </w:rPr>
              <w:t>социальных выплат молодым семьям – участникам программы</w:t>
            </w:r>
          </w:p>
          <w:p w:rsidR="0054202E" w:rsidRDefault="0054202E">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c>
          <w:tcPr>
            <w:tcW w:w="3634" w:type="dxa"/>
            <w:vMerge w:val="restart"/>
            <w:shd w:val="clear" w:color="auto" w:fill="FFFFFF" w:themeFill="background1"/>
          </w:tcPr>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lastRenderedPageBreak/>
              <w:t xml:space="preserve">Отдел социального развития </w:t>
            </w:r>
            <w:r>
              <w:rPr>
                <w:rFonts w:ascii="Times New Roman" w:hAnsi="Times New Roman" w:cs="Times New Roman"/>
                <w:sz w:val="24"/>
                <w:szCs w:val="24"/>
              </w:rPr>
              <w:lastRenderedPageBreak/>
              <w:t xml:space="preserve">и молодежной политики администрации АМО; </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rsidR="0054202E" w:rsidRDefault="00282DE4">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Отдел имущественных и земельных отношений администрации АМО;</w:t>
            </w:r>
          </w:p>
          <w:p w:rsidR="0054202E" w:rsidRDefault="0054202E">
            <w:pPr>
              <w:pStyle w:val="a9"/>
              <w:ind w:hanging="11"/>
              <w:rPr>
                <w:color w:val="000000"/>
                <w:sz w:val="24"/>
                <w:szCs w:val="24"/>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rPr>
              <w:lastRenderedPageBreak/>
              <w:t>Всего</w:t>
            </w: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shd w:val="clear" w:color="auto" w:fill="FFFFFF" w:themeFill="background1"/>
                <w:lang w:val="en-US" w:eastAsia="ru-RU"/>
              </w:rPr>
              <w:t>920</w:t>
            </w: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0"/>
                <w:szCs w:val="20"/>
                <w:lang w:val="en-US" w:eastAsia="ru-RU"/>
              </w:rPr>
            </w:pPr>
            <w:r>
              <w:rPr>
                <w:rFonts w:ascii="Times New Roman" w:hAnsi="Times New Roman" w:cs="Times New Roman"/>
                <w:color w:val="000000"/>
                <w:sz w:val="20"/>
                <w:szCs w:val="20"/>
              </w:rPr>
              <w:t>3296,75</w:t>
            </w:r>
          </w:p>
        </w:tc>
        <w:tc>
          <w:tcPr>
            <w:tcW w:w="960" w:type="dxa"/>
            <w:shd w:val="clear" w:color="auto" w:fill="FFFFFF" w:themeFill="background1"/>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915" w:type="dxa"/>
            <w:shd w:val="clear" w:color="auto" w:fill="FFFFFF" w:themeFill="background1"/>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900" w:type="dxa"/>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799" w:type="dxa"/>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r>
      <w:tr w:rsidR="0054202E">
        <w:trPr>
          <w:trHeight w:val="1356"/>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0"/>
                <w:szCs w:val="20"/>
              </w:rPr>
              <w:t>Бюджет АМО</w:t>
            </w:r>
          </w:p>
        </w:tc>
        <w:tc>
          <w:tcPr>
            <w:tcW w:w="810"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920</w:t>
            </w: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864,00</w:t>
            </w:r>
          </w:p>
        </w:tc>
        <w:tc>
          <w:tcPr>
            <w:tcW w:w="960" w:type="dxa"/>
            <w:shd w:val="clear" w:color="auto" w:fill="FFFFFF" w:themeFill="background1"/>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915" w:type="dxa"/>
            <w:shd w:val="clear" w:color="auto" w:fill="FFFFFF" w:themeFill="background1"/>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900" w:type="dxa"/>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799" w:type="dxa"/>
          </w:tcPr>
          <w:p w:rsidR="0054202E" w:rsidRDefault="00282DE4">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r>
      <w:tr w:rsidR="0054202E">
        <w:trPr>
          <w:trHeight w:val="1396"/>
          <w:jc w:val="center"/>
        </w:trPr>
        <w:tc>
          <w:tcPr>
            <w:tcW w:w="520" w:type="dxa"/>
            <w:vMerge/>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142"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3634" w:type="dxa"/>
            <w:vMerge/>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936" w:type="dxa"/>
            <w:shd w:val="clear" w:color="auto" w:fill="FFFFFF" w:themeFill="background1"/>
          </w:tcPr>
          <w:p w:rsidR="0054202E" w:rsidRDefault="00282DE4">
            <w:pPr>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0"/>
                <w:szCs w:val="20"/>
              </w:rPr>
              <w:t>Краевой и федеральный бюджет</w:t>
            </w:r>
          </w:p>
        </w:tc>
        <w:tc>
          <w:tcPr>
            <w:tcW w:w="81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val="en-US" w:eastAsia="ru-RU"/>
              </w:rPr>
            </w:pPr>
          </w:p>
        </w:tc>
        <w:tc>
          <w:tcPr>
            <w:tcW w:w="570"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64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55" w:type="dxa"/>
            <w:shd w:val="clear" w:color="auto" w:fill="FFFFFF" w:themeFill="background1"/>
          </w:tcPr>
          <w:p w:rsidR="0054202E" w:rsidRDefault="0054202E">
            <w:pPr>
              <w:spacing w:after="0" w:line="240" w:lineRule="auto"/>
              <w:jc w:val="both"/>
              <w:rPr>
                <w:rFonts w:ascii="Times New Roman" w:eastAsia="Times New Roman" w:hAnsi="Times New Roman" w:cs="Times New Roman"/>
                <w:color w:val="000000"/>
                <w:sz w:val="24"/>
                <w:szCs w:val="24"/>
                <w:lang w:eastAsia="ru-RU"/>
              </w:rPr>
            </w:pPr>
          </w:p>
        </w:tc>
        <w:tc>
          <w:tcPr>
            <w:tcW w:w="885" w:type="dxa"/>
            <w:shd w:val="clear" w:color="auto" w:fill="FFFFFF" w:themeFill="background1"/>
          </w:tcPr>
          <w:p w:rsidR="0054202E" w:rsidRDefault="00282DE4">
            <w:pPr>
              <w:spacing w:after="0" w:line="240" w:lineRule="auto"/>
              <w:jc w:val="both"/>
              <w:rPr>
                <w:rFonts w:ascii="Times New Roman" w:eastAsia="Times New Roman" w:hAnsi="Times New Roman" w:cs="Times New Roman"/>
                <w:color w:val="000000"/>
                <w:sz w:val="20"/>
                <w:szCs w:val="20"/>
                <w:lang w:val="en-US" w:eastAsia="ru-RU"/>
              </w:rPr>
            </w:pPr>
            <w:r>
              <w:rPr>
                <w:rFonts w:ascii="Times New Roman" w:hAnsi="Times New Roman" w:cs="Times New Roman"/>
                <w:sz w:val="20"/>
                <w:szCs w:val="20"/>
              </w:rPr>
              <w:t>2432,75</w:t>
            </w:r>
          </w:p>
        </w:tc>
        <w:tc>
          <w:tcPr>
            <w:tcW w:w="960" w:type="dxa"/>
            <w:shd w:val="clear" w:color="auto" w:fill="FFFFFF" w:themeFill="background1"/>
          </w:tcPr>
          <w:p w:rsidR="0054202E" w:rsidRDefault="00282DE4">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rsidR="0054202E" w:rsidRDefault="0054202E">
            <w:pPr>
              <w:spacing w:after="0" w:line="240" w:lineRule="auto"/>
              <w:rPr>
                <w:rFonts w:ascii="Times New Roman" w:eastAsia="Times New Roman" w:hAnsi="Times New Roman" w:cs="Times New Roman"/>
                <w:color w:val="000000"/>
                <w:sz w:val="20"/>
                <w:szCs w:val="20"/>
                <w:lang w:val="en-US" w:eastAsia="ru-RU"/>
              </w:rPr>
            </w:pPr>
          </w:p>
        </w:tc>
        <w:tc>
          <w:tcPr>
            <w:tcW w:w="915" w:type="dxa"/>
            <w:shd w:val="clear" w:color="auto" w:fill="FFFFFF" w:themeFill="background1"/>
          </w:tcPr>
          <w:p w:rsidR="0054202E" w:rsidRDefault="00282DE4">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rsidR="0054202E" w:rsidRDefault="0054202E">
            <w:pPr>
              <w:spacing w:after="0" w:line="240" w:lineRule="auto"/>
              <w:rPr>
                <w:rFonts w:ascii="Times New Roman" w:eastAsia="Times New Roman" w:hAnsi="Times New Roman" w:cs="Times New Roman"/>
                <w:color w:val="000000"/>
                <w:sz w:val="20"/>
                <w:szCs w:val="20"/>
                <w:lang w:val="en-US" w:eastAsia="ru-RU"/>
              </w:rPr>
            </w:pPr>
          </w:p>
        </w:tc>
        <w:tc>
          <w:tcPr>
            <w:tcW w:w="900" w:type="dxa"/>
          </w:tcPr>
          <w:p w:rsidR="0054202E" w:rsidRDefault="00282DE4">
            <w:pPr>
              <w:tabs>
                <w:tab w:val="left" w:pos="34"/>
              </w:tabs>
              <w:spacing w:after="0" w:line="240" w:lineRule="auto"/>
              <w:rPr>
                <w:rFonts w:ascii="Times New Roman" w:eastAsia="Times New Roman" w:hAnsi="Times New Roman" w:cs="Times New Roman"/>
                <w:color w:val="000000"/>
                <w:sz w:val="20"/>
                <w:szCs w:val="20"/>
                <w:lang w:val="en-US" w:eastAsia="ru-RU"/>
              </w:rPr>
            </w:pPr>
            <w:r>
              <w:rPr>
                <w:rFonts w:ascii="Times New Roman" w:hAnsi="Times New Roman" w:cs="Times New Roman"/>
                <w:sz w:val="20"/>
                <w:szCs w:val="20"/>
              </w:rPr>
              <w:t>2571,84</w:t>
            </w:r>
          </w:p>
        </w:tc>
        <w:tc>
          <w:tcPr>
            <w:tcW w:w="799" w:type="dxa"/>
          </w:tcPr>
          <w:p w:rsidR="0054202E" w:rsidRDefault="00282DE4">
            <w:pPr>
              <w:tabs>
                <w:tab w:val="left" w:pos="34"/>
              </w:tabs>
              <w:spacing w:after="0" w:line="240" w:lineRule="auto"/>
              <w:rPr>
                <w:rFonts w:ascii="Times New Roman" w:eastAsia="Times New Roman" w:hAnsi="Times New Roman" w:cs="Times New Roman"/>
                <w:color w:val="000000"/>
                <w:sz w:val="20"/>
                <w:szCs w:val="20"/>
                <w:lang w:val="en-US" w:eastAsia="ru-RU"/>
              </w:rPr>
            </w:pPr>
            <w:r>
              <w:rPr>
                <w:rFonts w:ascii="Times New Roman" w:hAnsi="Times New Roman" w:cs="Times New Roman"/>
                <w:sz w:val="20"/>
                <w:szCs w:val="20"/>
              </w:rPr>
              <w:t>2571,84</w:t>
            </w:r>
          </w:p>
        </w:tc>
      </w:tr>
    </w:tbl>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54202E">
      <w:pPr>
        <w:shd w:val="clear" w:color="auto" w:fill="FFFFFF"/>
        <w:spacing w:before="108" w:after="108" w:line="240" w:lineRule="auto"/>
        <w:jc w:val="right"/>
        <w:outlineLvl w:val="0"/>
        <w:rPr>
          <w:rFonts w:ascii="Times New Roman" w:hAnsi="Times New Roman" w:cs="Times New Roman"/>
          <w:sz w:val="28"/>
          <w:szCs w:val="28"/>
        </w:rPr>
      </w:pPr>
    </w:p>
    <w:p w:rsidR="0054202E" w:rsidRDefault="00282DE4">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 СТЕПЕНИ ВЫПОЛНЕНИЯ ПОДПРОГРАММ И ОТДЕЛЬНЫХ</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МЕРОПРИЯТИЙ МУНИЦИПАЛЬНОЙ ПРОГРАММЫ</w:t>
      </w:r>
    </w:p>
    <w:p w:rsidR="0054202E" w:rsidRDefault="00282DE4">
      <w:pPr>
        <w:pStyle w:val="21"/>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center"/>
        <w:rPr>
          <w:rFonts w:ascii="Times New Roman" w:hAnsi="Times New Roman" w:cs="Times New Roman"/>
          <w:sz w:val="28"/>
          <w:szCs w:val="28"/>
        </w:rPr>
      </w:pPr>
    </w:p>
    <w:p w:rsidR="0054202E" w:rsidRDefault="0054202E">
      <w:pPr>
        <w:pStyle w:val="ConsPlusNormal"/>
        <w:jc w:val="center"/>
        <w:rPr>
          <w:rFonts w:ascii="Times New Roman" w:hAnsi="Times New Roman" w:cs="Times New Roman"/>
          <w:sz w:val="28"/>
          <w:szCs w:val="28"/>
        </w:rPr>
      </w:pPr>
    </w:p>
    <w:tbl>
      <w:tblPr>
        <w:tblW w:w="15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927"/>
        <w:gridCol w:w="1620"/>
        <w:gridCol w:w="1552"/>
      </w:tblGrid>
      <w:tr w:rsidR="0054202E">
        <w:tc>
          <w:tcPr>
            <w:tcW w:w="540"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1984"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1797"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Ответственный исполнитель, соисполнитель</w:t>
            </w:r>
          </w:p>
        </w:tc>
        <w:tc>
          <w:tcPr>
            <w:tcW w:w="1871"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Плановая дата окончания реализации мероприятия подпрограммы, отдельного мероприятия</w:t>
            </w:r>
          </w:p>
        </w:tc>
        <w:tc>
          <w:tcPr>
            <w:tcW w:w="1928"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Фактическая дата окончания реализации мероприятия подпрограммы, отдельного мероприятия</w:t>
            </w:r>
          </w:p>
        </w:tc>
        <w:tc>
          <w:tcPr>
            <w:tcW w:w="1871"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Запланированный результат реализации мероприятия подпрограммы, отдельного мероприятия</w:t>
            </w:r>
          </w:p>
        </w:tc>
        <w:tc>
          <w:tcPr>
            <w:tcW w:w="1927"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Фактический результат реализации мероприятия подпрограммы, отдельного мероприятия</w:t>
            </w:r>
          </w:p>
        </w:tc>
        <w:tc>
          <w:tcPr>
            <w:tcW w:w="1620"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Заключено контрактов на отчетную дату, тыс. рублей</w:t>
            </w:r>
          </w:p>
        </w:tc>
        <w:tc>
          <w:tcPr>
            <w:tcW w:w="1552"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Причины невыполнения/отклонения сроков, и их влияние на ход реализации муниципальной программы</w:t>
            </w:r>
          </w:p>
        </w:tc>
      </w:tr>
      <w:tr w:rsidR="0054202E">
        <w:tc>
          <w:tcPr>
            <w:tcW w:w="540"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984"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797"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871"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928"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871"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927" w:type="dxa"/>
          </w:tcPr>
          <w:p w:rsidR="0054202E" w:rsidRDefault="0054202E">
            <w:pPr>
              <w:pStyle w:val="ConsPlusNormal"/>
              <w:jc w:val="center"/>
              <w:rPr>
                <w:rFonts w:ascii="Times New Roman" w:hAnsi="Times New Roman" w:cs="Times New Roman"/>
                <w:sz w:val="24"/>
                <w:szCs w:val="24"/>
              </w:rPr>
            </w:pPr>
          </w:p>
        </w:tc>
        <w:tc>
          <w:tcPr>
            <w:tcW w:w="1620"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552" w:type="dxa"/>
          </w:tcPr>
          <w:p w:rsidR="0054202E" w:rsidRDefault="00282DE4">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r>
      <w:tr w:rsidR="0054202E">
        <w:tc>
          <w:tcPr>
            <w:tcW w:w="540" w:type="dxa"/>
          </w:tcPr>
          <w:p w:rsidR="0054202E" w:rsidRDefault="00282DE4">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984" w:type="dxa"/>
          </w:tcPr>
          <w:p w:rsidR="0054202E" w:rsidRDefault="0054202E">
            <w:pPr>
              <w:pStyle w:val="ConsPlusNormal"/>
              <w:rPr>
                <w:rFonts w:ascii="Times New Roman" w:hAnsi="Times New Roman" w:cs="Times New Roman"/>
                <w:sz w:val="24"/>
                <w:szCs w:val="24"/>
              </w:rPr>
            </w:pPr>
          </w:p>
        </w:tc>
        <w:tc>
          <w:tcPr>
            <w:tcW w:w="1797"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8"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7" w:type="dxa"/>
          </w:tcPr>
          <w:p w:rsidR="0054202E" w:rsidRDefault="0054202E">
            <w:pPr>
              <w:pStyle w:val="ConsPlusNormal"/>
              <w:rPr>
                <w:rFonts w:ascii="Times New Roman" w:hAnsi="Times New Roman" w:cs="Times New Roman"/>
                <w:sz w:val="24"/>
                <w:szCs w:val="24"/>
              </w:rPr>
            </w:pPr>
          </w:p>
        </w:tc>
        <w:tc>
          <w:tcPr>
            <w:tcW w:w="1620" w:type="dxa"/>
          </w:tcPr>
          <w:p w:rsidR="0054202E" w:rsidRDefault="0054202E">
            <w:pPr>
              <w:pStyle w:val="ConsPlusNormal"/>
              <w:rPr>
                <w:rFonts w:ascii="Times New Roman" w:hAnsi="Times New Roman" w:cs="Times New Roman"/>
                <w:sz w:val="24"/>
                <w:szCs w:val="24"/>
              </w:rPr>
            </w:pPr>
          </w:p>
        </w:tc>
        <w:tc>
          <w:tcPr>
            <w:tcW w:w="1552" w:type="dxa"/>
          </w:tcPr>
          <w:p w:rsidR="0054202E" w:rsidRDefault="0054202E">
            <w:pPr>
              <w:pStyle w:val="ConsPlusNormal"/>
              <w:rPr>
                <w:rFonts w:ascii="Times New Roman" w:hAnsi="Times New Roman" w:cs="Times New Roman"/>
                <w:sz w:val="24"/>
                <w:szCs w:val="24"/>
              </w:rPr>
            </w:pPr>
          </w:p>
        </w:tc>
      </w:tr>
      <w:tr w:rsidR="0054202E">
        <w:tc>
          <w:tcPr>
            <w:tcW w:w="540" w:type="dxa"/>
          </w:tcPr>
          <w:p w:rsidR="0054202E" w:rsidRDefault="00282DE4">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1984" w:type="dxa"/>
          </w:tcPr>
          <w:p w:rsidR="0054202E" w:rsidRDefault="0054202E">
            <w:pPr>
              <w:pStyle w:val="ConsPlusNormal"/>
              <w:rPr>
                <w:rFonts w:ascii="Times New Roman" w:hAnsi="Times New Roman" w:cs="Times New Roman"/>
                <w:sz w:val="24"/>
                <w:szCs w:val="24"/>
              </w:rPr>
            </w:pPr>
          </w:p>
        </w:tc>
        <w:tc>
          <w:tcPr>
            <w:tcW w:w="1797"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8"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7" w:type="dxa"/>
          </w:tcPr>
          <w:p w:rsidR="0054202E" w:rsidRDefault="0054202E">
            <w:pPr>
              <w:pStyle w:val="ConsPlusNormal"/>
              <w:rPr>
                <w:rFonts w:ascii="Times New Roman" w:hAnsi="Times New Roman" w:cs="Times New Roman"/>
                <w:sz w:val="24"/>
                <w:szCs w:val="24"/>
              </w:rPr>
            </w:pPr>
          </w:p>
        </w:tc>
        <w:tc>
          <w:tcPr>
            <w:tcW w:w="1620" w:type="dxa"/>
          </w:tcPr>
          <w:p w:rsidR="0054202E" w:rsidRDefault="0054202E">
            <w:pPr>
              <w:pStyle w:val="ConsPlusNormal"/>
              <w:rPr>
                <w:rFonts w:ascii="Times New Roman" w:hAnsi="Times New Roman" w:cs="Times New Roman"/>
                <w:sz w:val="24"/>
                <w:szCs w:val="24"/>
              </w:rPr>
            </w:pPr>
          </w:p>
        </w:tc>
        <w:tc>
          <w:tcPr>
            <w:tcW w:w="1552" w:type="dxa"/>
          </w:tcPr>
          <w:p w:rsidR="0054202E" w:rsidRDefault="0054202E">
            <w:pPr>
              <w:pStyle w:val="ConsPlusNormal"/>
              <w:rPr>
                <w:rFonts w:ascii="Times New Roman" w:hAnsi="Times New Roman" w:cs="Times New Roman"/>
                <w:sz w:val="24"/>
                <w:szCs w:val="24"/>
              </w:rPr>
            </w:pPr>
          </w:p>
        </w:tc>
      </w:tr>
      <w:tr w:rsidR="0054202E">
        <w:tc>
          <w:tcPr>
            <w:tcW w:w="540" w:type="dxa"/>
          </w:tcPr>
          <w:p w:rsidR="0054202E" w:rsidRDefault="00282DE4">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1984" w:type="dxa"/>
          </w:tcPr>
          <w:p w:rsidR="0054202E" w:rsidRDefault="0054202E">
            <w:pPr>
              <w:pStyle w:val="ConsPlusNormal"/>
              <w:rPr>
                <w:rFonts w:ascii="Times New Roman" w:hAnsi="Times New Roman" w:cs="Times New Roman"/>
                <w:sz w:val="24"/>
                <w:szCs w:val="24"/>
              </w:rPr>
            </w:pPr>
          </w:p>
        </w:tc>
        <w:tc>
          <w:tcPr>
            <w:tcW w:w="1797"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8" w:type="dxa"/>
          </w:tcPr>
          <w:p w:rsidR="0054202E" w:rsidRDefault="0054202E">
            <w:pPr>
              <w:pStyle w:val="ConsPlusNormal"/>
              <w:rPr>
                <w:rFonts w:ascii="Times New Roman" w:hAnsi="Times New Roman" w:cs="Times New Roman"/>
                <w:sz w:val="24"/>
                <w:szCs w:val="24"/>
              </w:rPr>
            </w:pPr>
          </w:p>
        </w:tc>
        <w:tc>
          <w:tcPr>
            <w:tcW w:w="1871" w:type="dxa"/>
          </w:tcPr>
          <w:p w:rsidR="0054202E" w:rsidRDefault="0054202E">
            <w:pPr>
              <w:pStyle w:val="ConsPlusNormal"/>
              <w:rPr>
                <w:rFonts w:ascii="Times New Roman" w:hAnsi="Times New Roman" w:cs="Times New Roman"/>
                <w:sz w:val="24"/>
                <w:szCs w:val="24"/>
              </w:rPr>
            </w:pPr>
          </w:p>
        </w:tc>
        <w:tc>
          <w:tcPr>
            <w:tcW w:w="1927" w:type="dxa"/>
          </w:tcPr>
          <w:p w:rsidR="0054202E" w:rsidRDefault="0054202E">
            <w:pPr>
              <w:pStyle w:val="ConsPlusNormal"/>
              <w:rPr>
                <w:rFonts w:ascii="Times New Roman" w:hAnsi="Times New Roman" w:cs="Times New Roman"/>
                <w:sz w:val="24"/>
                <w:szCs w:val="24"/>
              </w:rPr>
            </w:pPr>
          </w:p>
        </w:tc>
        <w:tc>
          <w:tcPr>
            <w:tcW w:w="1620" w:type="dxa"/>
          </w:tcPr>
          <w:p w:rsidR="0054202E" w:rsidRDefault="0054202E">
            <w:pPr>
              <w:pStyle w:val="ConsPlusNormal"/>
              <w:rPr>
                <w:rFonts w:ascii="Times New Roman" w:hAnsi="Times New Roman" w:cs="Times New Roman"/>
                <w:sz w:val="24"/>
                <w:szCs w:val="24"/>
              </w:rPr>
            </w:pPr>
          </w:p>
        </w:tc>
        <w:tc>
          <w:tcPr>
            <w:tcW w:w="1552" w:type="dxa"/>
          </w:tcPr>
          <w:p w:rsidR="0054202E" w:rsidRDefault="0054202E">
            <w:pPr>
              <w:pStyle w:val="ConsPlusNormal"/>
              <w:rPr>
                <w:rFonts w:ascii="Times New Roman" w:hAnsi="Times New Roman" w:cs="Times New Roman"/>
                <w:sz w:val="24"/>
                <w:szCs w:val="24"/>
              </w:rPr>
            </w:pPr>
          </w:p>
        </w:tc>
      </w:tr>
    </w:tbl>
    <w:p w:rsidR="0054202E" w:rsidRDefault="0054202E">
      <w:pPr>
        <w:shd w:val="clear" w:color="auto" w:fill="FFFFFF"/>
        <w:spacing w:before="108" w:after="108" w:line="240" w:lineRule="auto"/>
        <w:jc w:val="center"/>
        <w:outlineLvl w:val="0"/>
        <w:rPr>
          <w:rFonts w:ascii="Times New Roman" w:hAnsi="Times New Roman" w:cs="Times New Roman"/>
          <w:sz w:val="28"/>
          <w:szCs w:val="28"/>
        </w:rPr>
      </w:pPr>
    </w:p>
    <w:p w:rsidR="0054202E" w:rsidRDefault="0054202E">
      <w:pPr>
        <w:shd w:val="clear" w:color="auto" w:fill="FFFFFF"/>
        <w:spacing w:before="108" w:after="108" w:line="240" w:lineRule="auto"/>
        <w:jc w:val="center"/>
        <w:outlineLvl w:val="0"/>
        <w:rPr>
          <w:rFonts w:ascii="Times New Roman" w:hAnsi="Times New Roman" w:cs="Times New Roman"/>
          <w:sz w:val="28"/>
          <w:szCs w:val="28"/>
        </w:rPr>
      </w:pPr>
    </w:p>
    <w:p w:rsidR="0054202E" w:rsidRDefault="0054202E">
      <w:pPr>
        <w:shd w:val="clear" w:color="auto" w:fill="FFFFFF"/>
        <w:spacing w:before="108" w:after="108" w:line="240" w:lineRule="auto"/>
        <w:jc w:val="center"/>
        <w:outlineLvl w:val="0"/>
        <w:rPr>
          <w:rFonts w:ascii="Times New Roman" w:hAnsi="Times New Roman" w:cs="Times New Roman"/>
          <w:sz w:val="28"/>
          <w:szCs w:val="28"/>
        </w:rPr>
      </w:pPr>
    </w:p>
    <w:p w:rsidR="0054202E" w:rsidRDefault="0054202E">
      <w:pPr>
        <w:shd w:val="clear" w:color="auto" w:fill="FFFFFF"/>
        <w:spacing w:before="108" w:after="108" w:line="240" w:lineRule="auto"/>
        <w:jc w:val="center"/>
        <w:outlineLvl w:val="0"/>
        <w:rPr>
          <w:rFonts w:ascii="Times New Roman" w:hAnsi="Times New Roman" w:cs="Times New Roman"/>
          <w:sz w:val="28"/>
          <w:szCs w:val="28"/>
        </w:rPr>
      </w:pPr>
    </w:p>
    <w:p w:rsidR="0054202E" w:rsidRDefault="00282DE4">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Приложение 5</w:t>
      </w: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НА РЕАЛИЗАЦИЮ МУНИЦИПАЛЬНОЙ ПРОГРАММЫ</w:t>
      </w:r>
    </w:p>
    <w:p w:rsidR="0054202E" w:rsidRDefault="00282DE4">
      <w:pPr>
        <w:pStyle w:val="21"/>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both"/>
        <w:rPr>
          <w:rFonts w:ascii="Times New Roman" w:hAnsi="Times New Roman" w:cs="Times New Roman"/>
          <w:sz w:val="28"/>
          <w:szCs w:val="28"/>
        </w:rPr>
      </w:pPr>
    </w:p>
    <w:tbl>
      <w:tblPr>
        <w:tblW w:w="14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28"/>
        <w:gridCol w:w="2310"/>
        <w:gridCol w:w="1515"/>
        <w:gridCol w:w="2250"/>
        <w:gridCol w:w="3195"/>
        <w:gridCol w:w="3036"/>
      </w:tblGrid>
      <w:tr w:rsidR="0054202E">
        <w:tc>
          <w:tcPr>
            <w:tcW w:w="540" w:type="dxa"/>
          </w:tcPr>
          <w:p w:rsidR="0054202E" w:rsidRDefault="00282DE4">
            <w:pPr>
              <w:pStyle w:val="ConsPlusNormal"/>
              <w:jc w:val="center"/>
              <w:rPr>
                <w:rFonts w:ascii="Times New Roman" w:hAnsi="Times New Roman" w:cs="Times New Roman"/>
              </w:rPr>
            </w:pPr>
            <w:r>
              <w:rPr>
                <w:rFonts w:ascii="Times New Roman" w:hAnsi="Times New Roman" w:cs="Times New Roman"/>
              </w:rPr>
              <w:t>N п/п</w:t>
            </w:r>
          </w:p>
        </w:tc>
        <w:tc>
          <w:tcPr>
            <w:tcW w:w="1928" w:type="dxa"/>
            <w:tcBorders>
              <w:bottom w:val="nil"/>
            </w:tcBorders>
          </w:tcPr>
          <w:p w:rsidR="0054202E" w:rsidRDefault="00282DE4">
            <w:pPr>
              <w:pStyle w:val="ConsPlusNormal"/>
              <w:jc w:val="center"/>
              <w:rPr>
                <w:rFonts w:ascii="Times New Roman" w:hAnsi="Times New Roman" w:cs="Times New Roman"/>
              </w:rPr>
            </w:pPr>
            <w:r>
              <w:rPr>
                <w:rFonts w:ascii="Times New Roman" w:hAnsi="Times New Roman" w:cs="Times New Roman"/>
              </w:rPr>
              <w:t>Наименование подпрограммы, основного мероприятия подпрограммы, отдельного мероприятия программы</w:t>
            </w:r>
          </w:p>
        </w:tc>
        <w:tc>
          <w:tcPr>
            <w:tcW w:w="2310" w:type="dxa"/>
          </w:tcPr>
          <w:p w:rsidR="0054202E" w:rsidRDefault="00282DE4">
            <w:pPr>
              <w:pStyle w:val="ConsPlusNormal"/>
              <w:jc w:val="center"/>
              <w:rPr>
                <w:rFonts w:ascii="Times New Roman" w:hAnsi="Times New Roman" w:cs="Times New Roman"/>
              </w:rPr>
            </w:pPr>
            <w:r>
              <w:rPr>
                <w:rFonts w:ascii="Times New Roman" w:hAnsi="Times New Roman" w:cs="Times New Roman"/>
              </w:rPr>
              <w:t>Источники ресурсного обеспечения</w:t>
            </w:r>
          </w:p>
        </w:tc>
        <w:tc>
          <w:tcPr>
            <w:tcW w:w="1515" w:type="dxa"/>
          </w:tcPr>
          <w:p w:rsidR="0054202E" w:rsidRDefault="00282DE4">
            <w:pPr>
              <w:pStyle w:val="ConsPlusNormal"/>
              <w:jc w:val="center"/>
              <w:rPr>
                <w:rFonts w:ascii="Times New Roman" w:hAnsi="Times New Roman" w:cs="Times New Roman"/>
              </w:rPr>
            </w:pPr>
            <w:r>
              <w:rPr>
                <w:rFonts w:ascii="Times New Roman" w:hAnsi="Times New Roman" w:cs="Times New Roman"/>
              </w:rPr>
              <w:t>Код бюджетной классификации</w:t>
            </w:r>
          </w:p>
        </w:tc>
        <w:tc>
          <w:tcPr>
            <w:tcW w:w="2250" w:type="dxa"/>
          </w:tcPr>
          <w:p w:rsidR="0054202E" w:rsidRDefault="00282DE4">
            <w:pPr>
              <w:pStyle w:val="ConsPlusNormal"/>
              <w:jc w:val="center"/>
              <w:rPr>
                <w:rFonts w:ascii="Times New Roman" w:hAnsi="Times New Roman" w:cs="Times New Roman"/>
              </w:rPr>
            </w:pPr>
            <w:r>
              <w:rPr>
                <w:rFonts w:ascii="Times New Roman" w:hAnsi="Times New Roman" w:cs="Times New Roman"/>
              </w:rPr>
              <w:t>Оценка расходов (в соответствии с муниципальной программой) на текущий год</w:t>
            </w:r>
          </w:p>
        </w:tc>
        <w:tc>
          <w:tcPr>
            <w:tcW w:w="3195" w:type="dxa"/>
          </w:tcPr>
          <w:p w:rsidR="0054202E" w:rsidRDefault="00282DE4">
            <w:pPr>
              <w:pStyle w:val="ConsPlusNormal"/>
              <w:jc w:val="center"/>
              <w:rPr>
                <w:rFonts w:ascii="Times New Roman" w:hAnsi="Times New Roman" w:cs="Times New Roman"/>
              </w:rPr>
            </w:pPr>
            <w:r>
              <w:rPr>
                <w:rFonts w:ascii="Times New Roman" w:hAnsi="Times New Roman" w:cs="Times New Roman"/>
              </w:rPr>
              <w:t xml:space="preserve">Запланировано по сводной бюджетной росписи </w:t>
            </w:r>
            <w:hyperlink w:anchor="P1238" w:history="1">
              <w:r>
                <w:rPr>
                  <w:rFonts w:ascii="Times New Roman" w:hAnsi="Times New Roman" w:cs="Times New Roman"/>
                  <w:color w:val="0000FF"/>
                </w:rPr>
                <w:t>&lt;*&gt;</w:t>
              </w:r>
            </w:hyperlink>
          </w:p>
        </w:tc>
        <w:tc>
          <w:tcPr>
            <w:tcW w:w="3036" w:type="dxa"/>
          </w:tcPr>
          <w:p w:rsidR="0054202E" w:rsidRDefault="00282DE4">
            <w:pPr>
              <w:pStyle w:val="ConsPlusNormal"/>
              <w:rPr>
                <w:rFonts w:ascii="Times New Roman" w:hAnsi="Times New Roman" w:cs="Times New Roman"/>
              </w:rPr>
            </w:pPr>
            <w:r>
              <w:rPr>
                <w:rFonts w:ascii="Times New Roman" w:hAnsi="Times New Roman" w:cs="Times New Roman"/>
              </w:rPr>
              <w:t xml:space="preserve">Кассовые расходы, тыс. руб. </w:t>
            </w:r>
            <w:hyperlink w:anchor="P1239" w:history="1">
              <w:r>
                <w:rPr>
                  <w:rFonts w:ascii="Times New Roman" w:hAnsi="Times New Roman" w:cs="Times New Roman"/>
                  <w:color w:val="0000FF"/>
                </w:rPr>
                <w:t>&lt;**&gt;</w:t>
              </w:r>
            </w:hyperlink>
          </w:p>
        </w:tc>
      </w:tr>
      <w:tr w:rsidR="0054202E">
        <w:tc>
          <w:tcPr>
            <w:tcW w:w="540" w:type="dxa"/>
            <w:vMerge w:val="restart"/>
          </w:tcPr>
          <w:p w:rsidR="0054202E" w:rsidRDefault="00282DE4">
            <w:pPr>
              <w:pStyle w:val="ConsPlusNormal"/>
              <w:rPr>
                <w:rFonts w:ascii="Times New Roman" w:hAnsi="Times New Roman" w:cs="Times New Roman"/>
              </w:rPr>
            </w:pPr>
            <w:r>
              <w:rPr>
                <w:rFonts w:ascii="Times New Roman" w:hAnsi="Times New Roman" w:cs="Times New Roman"/>
              </w:rPr>
              <w:t>1.</w:t>
            </w:r>
          </w:p>
        </w:tc>
        <w:tc>
          <w:tcPr>
            <w:tcW w:w="1928" w:type="dxa"/>
            <w:vMerge w:val="restart"/>
          </w:tcPr>
          <w:p w:rsidR="0054202E" w:rsidRDefault="0054202E">
            <w:pPr>
              <w:pStyle w:val="ConsPlusNormal"/>
              <w:rPr>
                <w:rFonts w:ascii="Times New Roman" w:hAnsi="Times New Roman" w:cs="Times New Roman"/>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всего</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r w:rsidR="0054202E">
        <w:tc>
          <w:tcPr>
            <w:tcW w:w="540" w:type="dxa"/>
            <w:vMerge/>
          </w:tcPr>
          <w:p w:rsidR="0054202E" w:rsidRDefault="0054202E">
            <w:pPr>
              <w:rPr>
                <w:rFonts w:ascii="Times New Roman" w:hAnsi="Times New Roman" w:cs="Times New Roman"/>
                <w:sz w:val="20"/>
                <w:szCs w:val="20"/>
              </w:rPr>
            </w:pPr>
          </w:p>
        </w:tc>
        <w:tc>
          <w:tcPr>
            <w:tcW w:w="1928" w:type="dxa"/>
            <w:vMerge/>
          </w:tcPr>
          <w:p w:rsidR="0054202E" w:rsidRDefault="0054202E">
            <w:pPr>
              <w:rPr>
                <w:rFonts w:ascii="Times New Roman" w:hAnsi="Times New Roman" w:cs="Times New Roman"/>
                <w:sz w:val="20"/>
                <w:szCs w:val="20"/>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федеральный бюджет (субсидии, субвенции, иные межбюджетные трансферты)</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r w:rsidR="0054202E">
        <w:tc>
          <w:tcPr>
            <w:tcW w:w="540" w:type="dxa"/>
            <w:vMerge/>
          </w:tcPr>
          <w:p w:rsidR="0054202E" w:rsidRDefault="0054202E">
            <w:pPr>
              <w:rPr>
                <w:rFonts w:ascii="Times New Roman" w:hAnsi="Times New Roman" w:cs="Times New Roman"/>
                <w:sz w:val="20"/>
                <w:szCs w:val="20"/>
              </w:rPr>
            </w:pPr>
          </w:p>
        </w:tc>
        <w:tc>
          <w:tcPr>
            <w:tcW w:w="1928" w:type="dxa"/>
            <w:vMerge/>
          </w:tcPr>
          <w:p w:rsidR="0054202E" w:rsidRDefault="0054202E">
            <w:pPr>
              <w:rPr>
                <w:rFonts w:ascii="Times New Roman" w:hAnsi="Times New Roman" w:cs="Times New Roman"/>
                <w:sz w:val="20"/>
                <w:szCs w:val="20"/>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краевой бюджет (субсидии, субвенции, иные межбюджетные трансферты)</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r w:rsidR="0054202E">
        <w:tc>
          <w:tcPr>
            <w:tcW w:w="540" w:type="dxa"/>
            <w:vMerge/>
          </w:tcPr>
          <w:p w:rsidR="0054202E" w:rsidRDefault="0054202E">
            <w:pPr>
              <w:rPr>
                <w:rFonts w:ascii="Times New Roman" w:hAnsi="Times New Roman" w:cs="Times New Roman"/>
                <w:sz w:val="20"/>
                <w:szCs w:val="20"/>
              </w:rPr>
            </w:pPr>
          </w:p>
        </w:tc>
        <w:tc>
          <w:tcPr>
            <w:tcW w:w="1928" w:type="dxa"/>
            <w:vMerge/>
          </w:tcPr>
          <w:p w:rsidR="0054202E" w:rsidRDefault="0054202E">
            <w:pPr>
              <w:rPr>
                <w:rFonts w:ascii="Times New Roman" w:hAnsi="Times New Roman" w:cs="Times New Roman"/>
                <w:sz w:val="20"/>
                <w:szCs w:val="20"/>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бюджет Анучинского муниципального округа</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r w:rsidR="0054202E">
        <w:tc>
          <w:tcPr>
            <w:tcW w:w="540" w:type="dxa"/>
            <w:vMerge/>
          </w:tcPr>
          <w:p w:rsidR="0054202E" w:rsidRDefault="0054202E">
            <w:pPr>
              <w:rPr>
                <w:rFonts w:ascii="Times New Roman" w:hAnsi="Times New Roman" w:cs="Times New Roman"/>
                <w:sz w:val="20"/>
                <w:szCs w:val="20"/>
              </w:rPr>
            </w:pPr>
          </w:p>
        </w:tc>
        <w:tc>
          <w:tcPr>
            <w:tcW w:w="1928" w:type="dxa"/>
            <w:vMerge/>
          </w:tcPr>
          <w:p w:rsidR="0054202E" w:rsidRDefault="0054202E">
            <w:pPr>
              <w:rPr>
                <w:rFonts w:ascii="Times New Roman" w:hAnsi="Times New Roman" w:cs="Times New Roman"/>
                <w:sz w:val="20"/>
                <w:szCs w:val="20"/>
              </w:rPr>
            </w:pPr>
          </w:p>
        </w:tc>
        <w:tc>
          <w:tcPr>
            <w:tcW w:w="2310" w:type="dxa"/>
          </w:tcPr>
          <w:p w:rsidR="0054202E" w:rsidRDefault="00282DE4">
            <w:pPr>
              <w:pStyle w:val="ConsPlusNormal"/>
              <w:rPr>
                <w:rFonts w:ascii="Times New Roman" w:hAnsi="Times New Roman" w:cs="Times New Roman"/>
              </w:rPr>
            </w:pPr>
            <w:r>
              <w:rPr>
                <w:rFonts w:ascii="Times New Roman" w:hAnsi="Times New Roman" w:cs="Times New Roman"/>
              </w:rPr>
              <w:t>иные внебюджетные источники</w:t>
            </w:r>
          </w:p>
        </w:tc>
        <w:tc>
          <w:tcPr>
            <w:tcW w:w="1515" w:type="dxa"/>
          </w:tcPr>
          <w:p w:rsidR="0054202E" w:rsidRDefault="0054202E">
            <w:pPr>
              <w:pStyle w:val="ConsPlusNormal"/>
              <w:rPr>
                <w:rFonts w:ascii="Times New Roman" w:hAnsi="Times New Roman" w:cs="Times New Roman"/>
              </w:rPr>
            </w:pPr>
          </w:p>
        </w:tc>
        <w:tc>
          <w:tcPr>
            <w:tcW w:w="2250" w:type="dxa"/>
          </w:tcPr>
          <w:p w:rsidR="0054202E" w:rsidRDefault="0054202E">
            <w:pPr>
              <w:pStyle w:val="ConsPlusNormal"/>
              <w:rPr>
                <w:rFonts w:ascii="Times New Roman" w:hAnsi="Times New Roman" w:cs="Times New Roman"/>
              </w:rPr>
            </w:pPr>
          </w:p>
        </w:tc>
        <w:tc>
          <w:tcPr>
            <w:tcW w:w="3195" w:type="dxa"/>
          </w:tcPr>
          <w:p w:rsidR="0054202E" w:rsidRDefault="0054202E">
            <w:pPr>
              <w:pStyle w:val="ConsPlusNormal"/>
              <w:rPr>
                <w:rFonts w:ascii="Times New Roman" w:hAnsi="Times New Roman" w:cs="Times New Roman"/>
              </w:rPr>
            </w:pPr>
          </w:p>
        </w:tc>
        <w:tc>
          <w:tcPr>
            <w:tcW w:w="3036" w:type="dxa"/>
          </w:tcPr>
          <w:p w:rsidR="0054202E" w:rsidRDefault="0054202E">
            <w:pPr>
              <w:pStyle w:val="ConsPlusNormal"/>
              <w:rPr>
                <w:rFonts w:ascii="Times New Roman" w:hAnsi="Times New Roman" w:cs="Times New Roman"/>
              </w:rPr>
            </w:pPr>
          </w:p>
        </w:tc>
      </w:tr>
    </w:tbl>
    <w:p w:rsidR="0054202E" w:rsidRDefault="00282DE4">
      <w:pPr>
        <w:pStyle w:val="ConsPlusNormal"/>
        <w:spacing w:before="220"/>
        <w:ind w:firstLine="540"/>
        <w:jc w:val="both"/>
        <w:rPr>
          <w:rFonts w:ascii="Times New Roman" w:hAnsi="Times New Roman" w:cs="Times New Roman"/>
          <w:sz w:val="28"/>
          <w:szCs w:val="28"/>
        </w:rPr>
      </w:pPr>
      <w:r>
        <w:rPr>
          <w:rFonts w:ascii="Times New Roman" w:hAnsi="Times New Roman" w:cs="Times New Roman"/>
        </w:rPr>
        <w:t>&lt;*&gt; - заполняется нарастающим итогом с начала года  &lt;**&gt; - заполняется нарастающим итогом с начала года</w:t>
      </w:r>
    </w:p>
    <w:p w:rsidR="0054202E" w:rsidRDefault="0054202E">
      <w:pPr>
        <w:pStyle w:val="ConsPlusNormal"/>
        <w:jc w:val="right"/>
        <w:rPr>
          <w:rFonts w:ascii="Times New Roman" w:hAnsi="Times New Roman" w:cs="Times New Roman"/>
          <w:sz w:val="28"/>
          <w:szCs w:val="28"/>
        </w:rPr>
      </w:pPr>
    </w:p>
    <w:p w:rsidR="0054202E" w:rsidRDefault="0054202E">
      <w:pPr>
        <w:pStyle w:val="ConsPlusNormal"/>
        <w:jc w:val="right"/>
        <w:rPr>
          <w:rFonts w:ascii="Times New Roman" w:hAnsi="Times New Roman" w:cs="Times New Roman"/>
          <w:sz w:val="28"/>
          <w:szCs w:val="28"/>
        </w:rPr>
      </w:pPr>
    </w:p>
    <w:p w:rsidR="0054202E" w:rsidRDefault="00282DE4">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Приложение 6</w:t>
      </w:r>
    </w:p>
    <w:p w:rsidR="0054202E" w:rsidRDefault="0054202E">
      <w:pPr>
        <w:pStyle w:val="ConsPlusNormal"/>
        <w:jc w:val="center"/>
        <w:rPr>
          <w:rFonts w:ascii="Times New Roman" w:hAnsi="Times New Roman" w:cs="Times New Roman"/>
          <w:sz w:val="28"/>
          <w:szCs w:val="28"/>
        </w:rPr>
      </w:pP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СВЕДЕНИЯ</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О ДОСТИЖЕНИИ ЗНАЧЕНИЙ ИНДИКАТОРОВ</w:t>
      </w:r>
    </w:p>
    <w:p w:rsidR="0054202E" w:rsidRDefault="00282DE4">
      <w:pPr>
        <w:pStyle w:val="ConsPlusNormal"/>
        <w:jc w:val="center"/>
        <w:rPr>
          <w:rFonts w:ascii="Times New Roman" w:hAnsi="Times New Roman" w:cs="Times New Roman"/>
          <w:sz w:val="28"/>
          <w:szCs w:val="28"/>
        </w:rPr>
      </w:pPr>
      <w:r>
        <w:rPr>
          <w:rFonts w:ascii="Times New Roman" w:hAnsi="Times New Roman" w:cs="Times New Roman"/>
          <w:sz w:val="28"/>
          <w:szCs w:val="28"/>
        </w:rPr>
        <w:t>(ПОКАЗАТЕЛЕЙ) МУНИЦИПАЛЬНОЙ ПРОГРАММЫ</w:t>
      </w:r>
    </w:p>
    <w:p w:rsidR="0054202E" w:rsidRDefault="00282DE4">
      <w:pPr>
        <w:pStyle w:val="21"/>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w:t>
      </w:r>
      <w:r w:rsidRPr="00282DE4">
        <w:rPr>
          <w:b/>
          <w:bCs/>
          <w:sz w:val="28"/>
          <w:szCs w:val="28"/>
        </w:rPr>
        <w:t>5</w:t>
      </w:r>
      <w:r>
        <w:rPr>
          <w:b/>
          <w:bCs/>
          <w:sz w:val="28"/>
          <w:szCs w:val="28"/>
        </w:rPr>
        <w:t>-202</w:t>
      </w:r>
      <w:r w:rsidRPr="00282DE4">
        <w:rPr>
          <w:b/>
          <w:bCs/>
          <w:sz w:val="28"/>
          <w:szCs w:val="28"/>
        </w:rPr>
        <w:t>9</w:t>
      </w:r>
      <w:r>
        <w:rPr>
          <w:b/>
          <w:bCs/>
          <w:sz w:val="28"/>
          <w:szCs w:val="28"/>
        </w:rPr>
        <w:t xml:space="preserve"> годы»</w:t>
      </w:r>
    </w:p>
    <w:p w:rsidR="0054202E" w:rsidRDefault="0054202E">
      <w:pPr>
        <w:pStyle w:val="ConsPlusNormal"/>
        <w:jc w:val="center"/>
        <w:rPr>
          <w:rFonts w:ascii="Times New Roman" w:hAnsi="Times New Roman" w:cs="Times New Roman"/>
          <w:sz w:val="28"/>
          <w:szCs w:val="28"/>
        </w:rPr>
      </w:pPr>
    </w:p>
    <w:p w:rsidR="0054202E" w:rsidRDefault="0054202E">
      <w:pPr>
        <w:pStyle w:val="ConsPlusNormal"/>
        <w:jc w:val="both"/>
        <w:rPr>
          <w:rFonts w:ascii="Times New Roman" w:hAnsi="Times New Roman" w:cs="Times New Roman"/>
          <w:sz w:val="28"/>
          <w:szCs w:val="28"/>
        </w:rPr>
      </w:pPr>
    </w:p>
    <w:tbl>
      <w:tblPr>
        <w:tblW w:w="14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674"/>
        <w:gridCol w:w="2085"/>
        <w:gridCol w:w="2745"/>
        <w:gridCol w:w="3075"/>
        <w:gridCol w:w="3707"/>
      </w:tblGrid>
      <w:tr w:rsidR="0054202E">
        <w:tc>
          <w:tcPr>
            <w:tcW w:w="454"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N п/п</w:t>
            </w:r>
          </w:p>
        </w:tc>
        <w:tc>
          <w:tcPr>
            <w:tcW w:w="2674"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Индикатор (показатель) (наименование)</w:t>
            </w:r>
          </w:p>
        </w:tc>
        <w:tc>
          <w:tcPr>
            <w:tcW w:w="2085"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Единица измерения</w:t>
            </w:r>
          </w:p>
        </w:tc>
        <w:tc>
          <w:tcPr>
            <w:tcW w:w="5820" w:type="dxa"/>
            <w:gridSpan w:val="2"/>
          </w:tcPr>
          <w:p w:rsidR="0054202E" w:rsidRDefault="00282DE4">
            <w:pPr>
              <w:pStyle w:val="ConsPlusNormal"/>
              <w:jc w:val="center"/>
              <w:rPr>
                <w:rFonts w:ascii="Times New Roman" w:hAnsi="Times New Roman" w:cs="Times New Roman"/>
              </w:rPr>
            </w:pPr>
            <w:r>
              <w:rPr>
                <w:rFonts w:ascii="Times New Roman" w:hAnsi="Times New Roman" w:cs="Times New Roman"/>
              </w:rPr>
              <w:t>Значения индикатора (показателя) муниципальной программы</w:t>
            </w:r>
          </w:p>
        </w:tc>
        <w:tc>
          <w:tcPr>
            <w:tcW w:w="3707" w:type="dxa"/>
            <w:vMerge w:val="restart"/>
          </w:tcPr>
          <w:p w:rsidR="0054202E" w:rsidRDefault="00282DE4">
            <w:pPr>
              <w:pStyle w:val="ConsPlusNormal"/>
              <w:jc w:val="center"/>
              <w:rPr>
                <w:rFonts w:ascii="Times New Roman" w:hAnsi="Times New Roman" w:cs="Times New Roman"/>
              </w:rPr>
            </w:pPr>
            <w:r>
              <w:rPr>
                <w:rFonts w:ascii="Times New Roman" w:hAnsi="Times New Roman" w:cs="Times New Roman"/>
              </w:rPr>
              <w:t>Обоснование отклонений значений индикатора (показателя) на конец отчетного периода (при наличии)</w:t>
            </w:r>
          </w:p>
        </w:tc>
      </w:tr>
      <w:tr w:rsidR="0054202E">
        <w:tc>
          <w:tcPr>
            <w:tcW w:w="454" w:type="dxa"/>
            <w:vMerge/>
          </w:tcPr>
          <w:p w:rsidR="0054202E" w:rsidRDefault="0054202E">
            <w:pPr>
              <w:rPr>
                <w:rFonts w:ascii="Times New Roman" w:hAnsi="Times New Roman" w:cs="Times New Roman"/>
                <w:sz w:val="20"/>
                <w:szCs w:val="20"/>
              </w:rPr>
            </w:pPr>
          </w:p>
        </w:tc>
        <w:tc>
          <w:tcPr>
            <w:tcW w:w="2674" w:type="dxa"/>
            <w:vMerge/>
          </w:tcPr>
          <w:p w:rsidR="0054202E" w:rsidRDefault="0054202E">
            <w:pPr>
              <w:rPr>
                <w:rFonts w:ascii="Times New Roman" w:hAnsi="Times New Roman" w:cs="Times New Roman"/>
                <w:sz w:val="20"/>
                <w:szCs w:val="20"/>
              </w:rPr>
            </w:pPr>
          </w:p>
        </w:tc>
        <w:tc>
          <w:tcPr>
            <w:tcW w:w="2085" w:type="dxa"/>
            <w:vMerge/>
          </w:tcPr>
          <w:p w:rsidR="0054202E" w:rsidRDefault="0054202E">
            <w:pPr>
              <w:rPr>
                <w:rFonts w:ascii="Times New Roman" w:hAnsi="Times New Roman" w:cs="Times New Roman"/>
                <w:sz w:val="20"/>
                <w:szCs w:val="20"/>
              </w:rPr>
            </w:pPr>
          </w:p>
        </w:tc>
        <w:tc>
          <w:tcPr>
            <w:tcW w:w="2745" w:type="dxa"/>
          </w:tcPr>
          <w:p w:rsidR="0054202E" w:rsidRDefault="00282DE4">
            <w:pPr>
              <w:pStyle w:val="ConsPlusNormal"/>
              <w:jc w:val="center"/>
              <w:rPr>
                <w:rFonts w:ascii="Times New Roman" w:hAnsi="Times New Roman" w:cs="Times New Roman"/>
              </w:rPr>
            </w:pPr>
            <w:r>
              <w:rPr>
                <w:rFonts w:ascii="Times New Roman" w:hAnsi="Times New Roman" w:cs="Times New Roman"/>
              </w:rPr>
              <w:t>отчетный год</w:t>
            </w:r>
          </w:p>
        </w:tc>
        <w:tc>
          <w:tcPr>
            <w:tcW w:w="3075" w:type="dxa"/>
          </w:tcPr>
          <w:p w:rsidR="0054202E" w:rsidRDefault="00282DE4">
            <w:pPr>
              <w:pStyle w:val="ConsPlusNormal"/>
              <w:jc w:val="center"/>
              <w:rPr>
                <w:rFonts w:ascii="Times New Roman" w:hAnsi="Times New Roman" w:cs="Times New Roman"/>
              </w:rPr>
            </w:pPr>
            <w:r>
              <w:rPr>
                <w:rFonts w:ascii="Times New Roman" w:hAnsi="Times New Roman" w:cs="Times New Roman"/>
              </w:rPr>
              <w:t xml:space="preserve">отчетный период </w:t>
            </w:r>
            <w:hyperlink w:anchor="P1303" w:history="1">
              <w:r>
                <w:rPr>
                  <w:rFonts w:ascii="Times New Roman" w:hAnsi="Times New Roman" w:cs="Times New Roman"/>
                  <w:color w:val="0000FF"/>
                </w:rPr>
                <w:t>&lt;*&gt;</w:t>
              </w:r>
            </w:hyperlink>
          </w:p>
        </w:tc>
        <w:tc>
          <w:tcPr>
            <w:tcW w:w="3707" w:type="dxa"/>
            <w:vMerge/>
          </w:tcPr>
          <w:p w:rsidR="0054202E" w:rsidRDefault="0054202E">
            <w:pPr>
              <w:rPr>
                <w:rFonts w:ascii="Times New Roman" w:hAnsi="Times New Roman" w:cs="Times New Roman"/>
                <w:sz w:val="20"/>
                <w:szCs w:val="20"/>
              </w:rPr>
            </w:pPr>
          </w:p>
        </w:tc>
      </w:tr>
      <w:tr w:rsidR="0054202E">
        <w:tc>
          <w:tcPr>
            <w:tcW w:w="454" w:type="dxa"/>
          </w:tcPr>
          <w:p w:rsidR="0054202E" w:rsidRDefault="00282DE4">
            <w:pPr>
              <w:pStyle w:val="ConsPlusNormal"/>
              <w:jc w:val="center"/>
              <w:rPr>
                <w:rFonts w:ascii="Times New Roman" w:hAnsi="Times New Roman" w:cs="Times New Roman"/>
              </w:rPr>
            </w:pPr>
            <w:r>
              <w:rPr>
                <w:rFonts w:ascii="Times New Roman" w:hAnsi="Times New Roman" w:cs="Times New Roman"/>
              </w:rPr>
              <w:t>1</w:t>
            </w:r>
          </w:p>
        </w:tc>
        <w:tc>
          <w:tcPr>
            <w:tcW w:w="2674" w:type="dxa"/>
          </w:tcPr>
          <w:p w:rsidR="0054202E" w:rsidRDefault="00282DE4">
            <w:pPr>
              <w:pStyle w:val="ConsPlusNormal"/>
              <w:jc w:val="center"/>
              <w:rPr>
                <w:rFonts w:ascii="Times New Roman" w:hAnsi="Times New Roman" w:cs="Times New Roman"/>
              </w:rPr>
            </w:pPr>
            <w:r>
              <w:rPr>
                <w:rFonts w:ascii="Times New Roman" w:hAnsi="Times New Roman" w:cs="Times New Roman"/>
              </w:rPr>
              <w:t>2</w:t>
            </w:r>
          </w:p>
        </w:tc>
        <w:tc>
          <w:tcPr>
            <w:tcW w:w="2085" w:type="dxa"/>
          </w:tcPr>
          <w:p w:rsidR="0054202E" w:rsidRDefault="00282DE4">
            <w:pPr>
              <w:pStyle w:val="ConsPlusNormal"/>
              <w:jc w:val="center"/>
              <w:rPr>
                <w:rFonts w:ascii="Times New Roman" w:hAnsi="Times New Roman" w:cs="Times New Roman"/>
              </w:rPr>
            </w:pPr>
            <w:r>
              <w:rPr>
                <w:rFonts w:ascii="Times New Roman" w:hAnsi="Times New Roman" w:cs="Times New Roman"/>
              </w:rPr>
              <w:t>3</w:t>
            </w:r>
          </w:p>
        </w:tc>
        <w:tc>
          <w:tcPr>
            <w:tcW w:w="2745" w:type="dxa"/>
          </w:tcPr>
          <w:p w:rsidR="0054202E" w:rsidRDefault="00282DE4">
            <w:pPr>
              <w:pStyle w:val="ConsPlusNormal"/>
              <w:jc w:val="center"/>
              <w:rPr>
                <w:rFonts w:ascii="Times New Roman" w:hAnsi="Times New Roman" w:cs="Times New Roman"/>
              </w:rPr>
            </w:pPr>
            <w:r>
              <w:rPr>
                <w:rFonts w:ascii="Times New Roman" w:hAnsi="Times New Roman" w:cs="Times New Roman"/>
              </w:rPr>
              <w:t>4</w:t>
            </w:r>
          </w:p>
        </w:tc>
        <w:tc>
          <w:tcPr>
            <w:tcW w:w="3075" w:type="dxa"/>
          </w:tcPr>
          <w:p w:rsidR="0054202E" w:rsidRDefault="00282DE4">
            <w:pPr>
              <w:pStyle w:val="ConsPlusNormal"/>
              <w:jc w:val="center"/>
              <w:rPr>
                <w:rFonts w:ascii="Times New Roman" w:hAnsi="Times New Roman" w:cs="Times New Roman"/>
              </w:rPr>
            </w:pPr>
            <w:r>
              <w:rPr>
                <w:rFonts w:ascii="Times New Roman" w:hAnsi="Times New Roman" w:cs="Times New Roman"/>
              </w:rPr>
              <w:t>5</w:t>
            </w:r>
          </w:p>
        </w:tc>
        <w:tc>
          <w:tcPr>
            <w:tcW w:w="3707" w:type="dxa"/>
          </w:tcPr>
          <w:p w:rsidR="0054202E" w:rsidRDefault="00282DE4">
            <w:pPr>
              <w:pStyle w:val="ConsPlusNormal"/>
              <w:jc w:val="center"/>
              <w:rPr>
                <w:rFonts w:ascii="Times New Roman" w:hAnsi="Times New Roman" w:cs="Times New Roman"/>
              </w:rPr>
            </w:pPr>
            <w:r>
              <w:rPr>
                <w:rFonts w:ascii="Times New Roman" w:hAnsi="Times New Roman" w:cs="Times New Roman"/>
              </w:rPr>
              <w:t>6</w:t>
            </w:r>
          </w:p>
        </w:tc>
      </w:tr>
      <w:tr w:rsidR="0054202E">
        <w:tc>
          <w:tcPr>
            <w:tcW w:w="14740" w:type="dxa"/>
            <w:gridSpan w:val="6"/>
          </w:tcPr>
          <w:p w:rsidR="0054202E" w:rsidRDefault="00282DE4">
            <w:pPr>
              <w:pStyle w:val="ConsPlusNormal"/>
              <w:jc w:val="center"/>
              <w:rPr>
                <w:rFonts w:ascii="Times New Roman" w:hAnsi="Times New Roman" w:cs="Times New Roman"/>
              </w:rPr>
            </w:pPr>
            <w:r>
              <w:rPr>
                <w:rFonts w:ascii="Times New Roman" w:hAnsi="Times New Roman" w:cs="Times New Roman"/>
              </w:rPr>
              <w:t>Муниципальная программа</w:t>
            </w:r>
          </w:p>
        </w:tc>
      </w:tr>
      <w:tr w:rsidR="0054202E">
        <w:trPr>
          <w:trHeight w:val="462"/>
        </w:trPr>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1.</w:t>
            </w:r>
          </w:p>
        </w:tc>
        <w:tc>
          <w:tcPr>
            <w:tcW w:w="2674" w:type="dxa"/>
          </w:tcPr>
          <w:p w:rsidR="0054202E" w:rsidRDefault="00282DE4">
            <w:pPr>
              <w:pStyle w:val="ConsPlusNormal"/>
              <w:rPr>
                <w:rFonts w:ascii="Times New Roman" w:hAnsi="Times New Roman" w:cs="Times New Roman"/>
              </w:rPr>
            </w:pPr>
            <w:r>
              <w:rPr>
                <w:rFonts w:ascii="Times New Roman" w:hAnsi="Times New Roman" w:cs="Times New Roman"/>
              </w:rPr>
              <w:t>Индикатор (показатель)</w:t>
            </w: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r w:rsidR="0054202E">
        <w:tc>
          <w:tcPr>
            <w:tcW w:w="14740" w:type="dxa"/>
            <w:gridSpan w:val="6"/>
          </w:tcPr>
          <w:p w:rsidR="0054202E" w:rsidRDefault="00282DE4">
            <w:pPr>
              <w:pStyle w:val="ConsPlusNormal"/>
              <w:jc w:val="center"/>
              <w:rPr>
                <w:rFonts w:ascii="Times New Roman" w:hAnsi="Times New Roman" w:cs="Times New Roman"/>
              </w:rPr>
            </w:pPr>
            <w:r>
              <w:rPr>
                <w:rFonts w:ascii="Times New Roman" w:hAnsi="Times New Roman" w:cs="Times New Roman"/>
              </w:rPr>
              <w:t>Подпрограмма</w:t>
            </w:r>
          </w:p>
        </w:tc>
      </w:tr>
      <w:tr w:rsidR="0054202E">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w:t>
            </w:r>
          </w:p>
        </w:tc>
        <w:tc>
          <w:tcPr>
            <w:tcW w:w="2674" w:type="dxa"/>
          </w:tcPr>
          <w:p w:rsidR="0054202E" w:rsidRDefault="00282DE4">
            <w:pPr>
              <w:pStyle w:val="ConsPlusNormal"/>
              <w:rPr>
                <w:rFonts w:ascii="Times New Roman" w:hAnsi="Times New Roman" w:cs="Times New Roman"/>
              </w:rPr>
            </w:pPr>
            <w:r>
              <w:rPr>
                <w:rFonts w:ascii="Times New Roman" w:hAnsi="Times New Roman" w:cs="Times New Roman"/>
              </w:rPr>
              <w:t>Индикатор (показатель)</w:t>
            </w: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r w:rsidR="0054202E">
        <w:tc>
          <w:tcPr>
            <w:tcW w:w="14740" w:type="dxa"/>
            <w:gridSpan w:val="6"/>
          </w:tcPr>
          <w:p w:rsidR="0054202E" w:rsidRDefault="00282DE4">
            <w:pPr>
              <w:pStyle w:val="ConsPlusNormal"/>
              <w:rPr>
                <w:rFonts w:ascii="Times New Roman" w:hAnsi="Times New Roman" w:cs="Times New Roman"/>
              </w:rPr>
            </w:pPr>
            <w:r>
              <w:rPr>
                <w:rFonts w:ascii="Times New Roman" w:hAnsi="Times New Roman" w:cs="Times New Roman"/>
              </w:rPr>
              <w:t>...</w:t>
            </w:r>
          </w:p>
        </w:tc>
      </w:tr>
      <w:tr w:rsidR="0054202E">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w:t>
            </w:r>
          </w:p>
        </w:tc>
        <w:tc>
          <w:tcPr>
            <w:tcW w:w="2674" w:type="dxa"/>
          </w:tcPr>
          <w:p w:rsidR="0054202E" w:rsidRDefault="0054202E">
            <w:pPr>
              <w:pStyle w:val="ConsPlusNormal"/>
              <w:rPr>
                <w:rFonts w:ascii="Times New Roman" w:hAnsi="Times New Roman" w:cs="Times New Roman"/>
              </w:rPr>
            </w:pP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r w:rsidR="0054202E">
        <w:tc>
          <w:tcPr>
            <w:tcW w:w="14740" w:type="dxa"/>
            <w:gridSpan w:val="6"/>
          </w:tcPr>
          <w:p w:rsidR="0054202E" w:rsidRDefault="00282DE4">
            <w:pPr>
              <w:pStyle w:val="ConsPlusNormal"/>
              <w:jc w:val="center"/>
              <w:rPr>
                <w:rFonts w:ascii="Times New Roman" w:hAnsi="Times New Roman" w:cs="Times New Roman"/>
              </w:rPr>
            </w:pPr>
            <w:r>
              <w:rPr>
                <w:rFonts w:ascii="Times New Roman" w:hAnsi="Times New Roman" w:cs="Times New Roman"/>
              </w:rPr>
              <w:t>Отдельные мероприятия</w:t>
            </w:r>
          </w:p>
        </w:tc>
      </w:tr>
      <w:tr w:rsidR="0054202E">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w:t>
            </w:r>
          </w:p>
        </w:tc>
        <w:tc>
          <w:tcPr>
            <w:tcW w:w="2674" w:type="dxa"/>
          </w:tcPr>
          <w:p w:rsidR="0054202E" w:rsidRDefault="00282DE4">
            <w:pPr>
              <w:pStyle w:val="ConsPlusNormal"/>
              <w:rPr>
                <w:rFonts w:ascii="Times New Roman" w:hAnsi="Times New Roman" w:cs="Times New Roman"/>
              </w:rPr>
            </w:pPr>
            <w:r>
              <w:rPr>
                <w:rFonts w:ascii="Times New Roman" w:hAnsi="Times New Roman" w:cs="Times New Roman"/>
              </w:rPr>
              <w:t>Индикатор (показатель)</w:t>
            </w: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r w:rsidR="0054202E">
        <w:tc>
          <w:tcPr>
            <w:tcW w:w="14740" w:type="dxa"/>
            <w:gridSpan w:val="6"/>
          </w:tcPr>
          <w:p w:rsidR="0054202E" w:rsidRDefault="00282DE4">
            <w:pPr>
              <w:pStyle w:val="ConsPlusNormal"/>
              <w:rPr>
                <w:rFonts w:ascii="Times New Roman" w:hAnsi="Times New Roman" w:cs="Times New Roman"/>
              </w:rPr>
            </w:pPr>
            <w:r>
              <w:rPr>
                <w:rFonts w:ascii="Times New Roman" w:hAnsi="Times New Roman" w:cs="Times New Roman"/>
              </w:rPr>
              <w:t>...</w:t>
            </w:r>
          </w:p>
        </w:tc>
      </w:tr>
      <w:tr w:rsidR="0054202E">
        <w:tc>
          <w:tcPr>
            <w:tcW w:w="454" w:type="dxa"/>
          </w:tcPr>
          <w:p w:rsidR="0054202E" w:rsidRDefault="00282DE4">
            <w:pPr>
              <w:pStyle w:val="ConsPlusNormal"/>
              <w:rPr>
                <w:rFonts w:ascii="Times New Roman" w:hAnsi="Times New Roman" w:cs="Times New Roman"/>
              </w:rPr>
            </w:pPr>
            <w:r>
              <w:rPr>
                <w:rFonts w:ascii="Times New Roman" w:hAnsi="Times New Roman" w:cs="Times New Roman"/>
              </w:rPr>
              <w:t>...</w:t>
            </w:r>
          </w:p>
        </w:tc>
        <w:tc>
          <w:tcPr>
            <w:tcW w:w="2674" w:type="dxa"/>
          </w:tcPr>
          <w:p w:rsidR="0054202E" w:rsidRDefault="0054202E">
            <w:pPr>
              <w:pStyle w:val="ConsPlusNormal"/>
              <w:rPr>
                <w:rFonts w:ascii="Times New Roman" w:hAnsi="Times New Roman" w:cs="Times New Roman"/>
              </w:rPr>
            </w:pPr>
          </w:p>
        </w:tc>
        <w:tc>
          <w:tcPr>
            <w:tcW w:w="2085" w:type="dxa"/>
          </w:tcPr>
          <w:p w:rsidR="0054202E" w:rsidRDefault="0054202E">
            <w:pPr>
              <w:pStyle w:val="ConsPlusNormal"/>
              <w:rPr>
                <w:rFonts w:ascii="Times New Roman" w:hAnsi="Times New Roman" w:cs="Times New Roman"/>
              </w:rPr>
            </w:pPr>
          </w:p>
        </w:tc>
        <w:tc>
          <w:tcPr>
            <w:tcW w:w="2745" w:type="dxa"/>
          </w:tcPr>
          <w:p w:rsidR="0054202E" w:rsidRDefault="0054202E">
            <w:pPr>
              <w:pStyle w:val="ConsPlusNormal"/>
              <w:rPr>
                <w:rFonts w:ascii="Times New Roman" w:hAnsi="Times New Roman" w:cs="Times New Roman"/>
              </w:rPr>
            </w:pPr>
          </w:p>
        </w:tc>
        <w:tc>
          <w:tcPr>
            <w:tcW w:w="3075" w:type="dxa"/>
          </w:tcPr>
          <w:p w:rsidR="0054202E" w:rsidRDefault="0054202E">
            <w:pPr>
              <w:pStyle w:val="ConsPlusNormal"/>
              <w:rPr>
                <w:rFonts w:ascii="Times New Roman" w:hAnsi="Times New Roman" w:cs="Times New Roman"/>
              </w:rPr>
            </w:pPr>
          </w:p>
        </w:tc>
        <w:tc>
          <w:tcPr>
            <w:tcW w:w="3707" w:type="dxa"/>
          </w:tcPr>
          <w:p w:rsidR="0054202E" w:rsidRDefault="0054202E">
            <w:pPr>
              <w:pStyle w:val="ConsPlusNormal"/>
              <w:rPr>
                <w:rFonts w:ascii="Times New Roman" w:hAnsi="Times New Roman" w:cs="Times New Roman"/>
              </w:rPr>
            </w:pPr>
          </w:p>
        </w:tc>
      </w:tr>
    </w:tbl>
    <w:p w:rsidR="0054202E" w:rsidRDefault="00282DE4">
      <w:pPr>
        <w:pStyle w:val="ConsPlusNormal"/>
        <w:ind w:firstLine="540"/>
        <w:jc w:val="both"/>
        <w:rPr>
          <w:rFonts w:ascii="Times New Roman" w:hAnsi="Times New Roman" w:cs="Times New Roman"/>
        </w:rPr>
      </w:pPr>
      <w:r>
        <w:rPr>
          <w:rFonts w:ascii="Times New Roman" w:hAnsi="Times New Roman" w:cs="Times New Roman"/>
        </w:rPr>
        <w:t>-------------------------------</w:t>
      </w:r>
      <w:bookmarkStart w:id="0" w:name="P1303"/>
      <w:bookmarkEnd w:id="0"/>
      <w:r>
        <w:rPr>
          <w:rFonts w:ascii="Times New Roman" w:hAnsi="Times New Roman" w:cs="Times New Roman"/>
        </w:rPr>
        <w:t>&lt;*&gt; - заполняется нарастающим итогом с начала года (1 квартал, 1 полугодие, 9 месяцев, год).</w:t>
      </w:r>
    </w:p>
    <w:p w:rsidR="0054202E" w:rsidRDefault="00282DE4">
      <w:pPr>
        <w:rPr>
          <w:rFonts w:ascii="Times New Roman" w:hAnsi="Times New Roman" w:cs="Times New Roman"/>
          <w:sz w:val="20"/>
          <w:szCs w:val="20"/>
        </w:rPr>
        <w:sectPr w:rsidR="0054202E">
          <w:pgSz w:w="16838" w:h="11906" w:orient="landscape"/>
          <w:pgMar w:top="1134" w:right="850" w:bottom="1134" w:left="1417" w:header="708" w:footer="283" w:gutter="0"/>
          <w:cols w:space="708"/>
          <w:docGrid w:linePitch="360"/>
        </w:sectPr>
      </w:pPr>
      <w:r>
        <w:rPr>
          <w:rFonts w:ascii="Times New Roman" w:hAnsi="Times New Roman" w:cs="Times New Roman"/>
          <w:sz w:val="20"/>
          <w:szCs w:val="20"/>
        </w:rPr>
        <w:br w:type="page"/>
      </w:r>
    </w:p>
    <w:p w:rsidR="0054202E" w:rsidRDefault="00282DE4">
      <w:pPr>
        <w:autoSpaceDE w:val="0"/>
        <w:autoSpaceDN w:val="0"/>
        <w:adjustRightInd w:val="0"/>
        <w:ind w:left="3600"/>
        <w:jc w:val="right"/>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Приложение </w:t>
      </w:r>
    </w:p>
    <w:p w:rsidR="0054202E" w:rsidRDefault="00282DE4">
      <w:pPr>
        <w:autoSpaceDE w:val="0"/>
        <w:autoSpaceDN w:val="0"/>
        <w:adjustRightInd w:val="0"/>
        <w:ind w:left="3600"/>
        <w:jc w:val="right"/>
        <w:rPr>
          <w:rFonts w:ascii="Times New Roman" w:hAnsi="Times New Roman" w:cs="Times New Roman"/>
          <w:sz w:val="28"/>
          <w:szCs w:val="28"/>
        </w:rPr>
      </w:pPr>
      <w:r>
        <w:rPr>
          <w:rFonts w:ascii="Times New Roman" w:hAnsi="Times New Roman" w:cs="Times New Roman"/>
          <w:color w:val="000000"/>
          <w:sz w:val="20"/>
          <w:szCs w:val="20"/>
        </w:rPr>
        <w:t xml:space="preserve">к муниципальной программе «Обеспечение жильем молодых семей Анучинского муниципального </w:t>
      </w:r>
      <w:r>
        <w:rPr>
          <w:rFonts w:ascii="Times New Roman" w:hAnsi="Times New Roman" w:cs="Times New Roman"/>
          <w:sz w:val="20"/>
          <w:szCs w:val="20"/>
        </w:rPr>
        <w:t xml:space="preserve">округа </w:t>
      </w:r>
      <w:r>
        <w:rPr>
          <w:rFonts w:ascii="Times New Roman" w:hAnsi="Times New Roman" w:cs="Times New Roman"/>
          <w:color w:val="000000"/>
          <w:sz w:val="20"/>
          <w:szCs w:val="20"/>
        </w:rPr>
        <w:t xml:space="preserve">на 2025-2029 годы» </w:t>
      </w:r>
    </w:p>
    <w:p w:rsidR="0054202E" w:rsidRDefault="0054202E">
      <w:pPr>
        <w:pStyle w:val="11"/>
        <w:shd w:val="clear" w:color="auto" w:fill="auto"/>
        <w:spacing w:after="320"/>
        <w:ind w:firstLine="0"/>
        <w:jc w:val="center"/>
        <w:rPr>
          <w:rFonts w:ascii="Times New Roman" w:hAnsi="Times New Roman" w:cs="Times New Roman"/>
        </w:rPr>
      </w:pPr>
    </w:p>
    <w:p w:rsidR="0054202E" w:rsidRDefault="00282DE4">
      <w:pPr>
        <w:pStyle w:val="11"/>
        <w:shd w:val="clear" w:color="auto" w:fill="auto"/>
        <w:spacing w:after="320"/>
        <w:ind w:firstLine="0"/>
        <w:jc w:val="center"/>
        <w:rPr>
          <w:rFonts w:ascii="Times New Roman" w:hAnsi="Times New Roman" w:cs="Times New Roman"/>
        </w:rPr>
      </w:pPr>
      <w:r>
        <w:rPr>
          <w:rFonts w:ascii="Times New Roman" w:hAnsi="Times New Roman" w:cs="Times New Roman"/>
        </w:rPr>
        <w:t xml:space="preserve">Порядок </w:t>
      </w:r>
    </w:p>
    <w:p w:rsidR="0054202E" w:rsidRDefault="00282DE4">
      <w:pPr>
        <w:pStyle w:val="11"/>
        <w:shd w:val="clear" w:color="auto" w:fill="auto"/>
        <w:spacing w:after="320"/>
        <w:ind w:firstLine="0"/>
        <w:jc w:val="center"/>
        <w:rPr>
          <w:rFonts w:ascii="Times New Roman" w:hAnsi="Times New Roman" w:cs="Times New Roman"/>
        </w:rPr>
      </w:pPr>
      <w:r>
        <w:rPr>
          <w:rFonts w:ascii="Times New Roman" w:hAnsi="Times New Roman" w:cs="Times New Roman"/>
        </w:rPr>
        <w:t>предоставления молодым семьям Анучинского муниципального округа</w:t>
      </w:r>
      <w:r>
        <w:rPr>
          <w:rFonts w:ascii="Times New Roman" w:hAnsi="Times New Roman" w:cs="Times New Roman"/>
        </w:rPr>
        <w:br/>
        <w:t>социальных выплат на приобретение (строительство) жилья и их</w:t>
      </w:r>
      <w:r>
        <w:rPr>
          <w:rFonts w:ascii="Times New Roman" w:hAnsi="Times New Roman" w:cs="Times New Roman"/>
        </w:rPr>
        <w:br/>
        <w:t>использования</w:t>
      </w:r>
    </w:p>
    <w:p w:rsidR="0054202E" w:rsidRDefault="00282DE4">
      <w:pPr>
        <w:pStyle w:val="ConsPlusTitle"/>
        <w:widowControl/>
        <w:jc w:val="center"/>
        <w:rPr>
          <w:color w:val="000000"/>
          <w:sz w:val="26"/>
          <w:szCs w:val="26"/>
        </w:rPr>
      </w:pPr>
      <w:r>
        <w:rPr>
          <w:color w:val="000000"/>
          <w:sz w:val="26"/>
          <w:szCs w:val="26"/>
        </w:rPr>
        <w:t xml:space="preserve">Глава 1. </w:t>
      </w:r>
    </w:p>
    <w:p w:rsidR="0054202E" w:rsidRDefault="00282DE4">
      <w:pPr>
        <w:pStyle w:val="ConsPlusTitle"/>
        <w:widowControl/>
        <w:jc w:val="center"/>
        <w:rPr>
          <w:color w:val="000000"/>
          <w:sz w:val="26"/>
          <w:szCs w:val="26"/>
        </w:rPr>
      </w:pPr>
      <w:r>
        <w:rPr>
          <w:sz w:val="26"/>
          <w:szCs w:val="26"/>
        </w:rPr>
        <w:t>Правила предоставления молодым семьям социальных выплат на приобретение (строительство) жилья и их использование</w:t>
      </w:r>
    </w:p>
    <w:p w:rsidR="0054202E" w:rsidRDefault="0054202E">
      <w:pPr>
        <w:pStyle w:val="ConsPlusTitle"/>
        <w:widowControl/>
        <w:ind w:left="3960"/>
        <w:jc w:val="both"/>
        <w:rPr>
          <w:b w:val="0"/>
          <w:color w:val="000000"/>
          <w:sz w:val="26"/>
          <w:szCs w:val="26"/>
        </w:rPr>
      </w:pPr>
    </w:p>
    <w:tbl>
      <w:tblPr>
        <w:tblW w:w="9498" w:type="dxa"/>
        <w:shd w:val="clear" w:color="auto" w:fill="FFFFFF"/>
        <w:tblCellMar>
          <w:left w:w="0" w:type="dxa"/>
          <w:right w:w="0" w:type="dxa"/>
        </w:tblCellMar>
        <w:tblLook w:val="04A0" w:firstRow="1" w:lastRow="0" w:firstColumn="1" w:lastColumn="0" w:noHBand="0" w:noVBand="1"/>
      </w:tblPr>
      <w:tblGrid>
        <w:gridCol w:w="9498"/>
      </w:tblGrid>
      <w:tr w:rsidR="0054202E">
        <w:tc>
          <w:tcPr>
            <w:tcW w:w="9498" w:type="dxa"/>
            <w:shd w:val="clear" w:color="auto" w:fill="FFFFFF"/>
            <w:vAlign w:val="center"/>
          </w:tcPr>
          <w:p w:rsidR="0054202E" w:rsidRDefault="0054202E">
            <w:pPr>
              <w:jc w:val="both"/>
              <w:rPr>
                <w:rFonts w:ascii="Times New Roman" w:hAnsi="Times New Roman" w:cs="Times New Roman"/>
                <w:sz w:val="26"/>
                <w:szCs w:val="26"/>
              </w:rPr>
            </w:pPr>
          </w:p>
        </w:tc>
      </w:tr>
      <w:tr w:rsidR="0054202E" w:rsidTr="00E51694">
        <w:tc>
          <w:tcPr>
            <w:tcW w:w="9498" w:type="dxa"/>
            <w:shd w:val="clear" w:color="auto" w:fill="FFFFFF" w:themeFill="background1"/>
            <w:vAlign w:val="center"/>
          </w:tcPr>
          <w:p w:rsidR="0054202E" w:rsidRDefault="00282DE4">
            <w:pPr>
              <w:pStyle w:val="ad"/>
              <w:spacing w:before="0" w:after="0"/>
              <w:ind w:firstLine="450"/>
              <w:jc w:val="both"/>
              <w:rPr>
                <w:color w:val="000000" w:themeColor="text1"/>
              </w:rPr>
            </w:pPr>
            <w:bookmarkStart w:id="1" w:name="1"/>
            <w:r>
              <w:rPr>
                <w:b/>
                <w:bCs/>
                <w:color w:val="000000" w:themeColor="text1"/>
              </w:rPr>
              <w:t>1.</w:t>
            </w:r>
            <w:bookmarkEnd w:id="1"/>
            <w:r>
              <w:rPr>
                <w:rStyle w:val="apple-converted-space"/>
                <w:color w:val="000000" w:themeColor="text1"/>
              </w:rPr>
              <w:t> </w:t>
            </w:r>
            <w:r>
              <w:rPr>
                <w:color w:val="000000" w:themeColor="text1"/>
              </w:rPr>
              <w:t>Настоящие Правила устанавливают порядок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социальная выплата, строительство индивидуального жилого дома), а также использования таких выплат.</w:t>
            </w:r>
          </w:p>
          <w:p w:rsidR="0054202E" w:rsidRDefault="00282DE4">
            <w:pPr>
              <w:pStyle w:val="ad"/>
              <w:spacing w:before="0" w:after="0"/>
              <w:ind w:firstLine="450"/>
              <w:jc w:val="both"/>
              <w:rPr>
                <w:color w:val="000000" w:themeColor="text1"/>
              </w:rPr>
            </w:pPr>
            <w:bookmarkStart w:id="2" w:name="2"/>
            <w:r>
              <w:rPr>
                <w:b/>
                <w:bCs/>
                <w:color w:val="000000" w:themeColor="text1"/>
              </w:rPr>
              <w:t>2.</w:t>
            </w:r>
            <w:bookmarkEnd w:id="2"/>
            <w:r>
              <w:rPr>
                <w:rStyle w:val="apple-converted-space"/>
                <w:color w:val="000000" w:themeColor="text1"/>
              </w:rPr>
              <w:t> </w:t>
            </w:r>
            <w:r>
              <w:rPr>
                <w:color w:val="000000" w:themeColor="text1"/>
              </w:rPr>
              <w:t>Социальные выплаты используются:</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3" w:name="3"/>
            <w:r>
              <w:rPr>
                <w:rFonts w:ascii="Times New Roman" w:eastAsia="Times New Roman" w:hAnsi="Times New Roman" w:cs="Times New Roman"/>
                <w:color w:val="000000" w:themeColor="text1"/>
                <w:sz w:val="24"/>
                <w:szCs w:val="24"/>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4" w:name="Par2"/>
            <w:bookmarkEnd w:id="4"/>
            <w:r>
              <w:rPr>
                <w:rFonts w:ascii="Times New Roman" w:eastAsia="Times New Roman" w:hAnsi="Times New Roman" w:cs="Times New Roman"/>
                <w:color w:val="000000" w:themeColor="text1"/>
                <w:sz w:val="24"/>
                <w:szCs w:val="24"/>
              </w:rPr>
              <w:t>б) для оплаты цены договора строительного подряда на строительство жилого дома (далее - договор строительного подряда);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5" w:name="Par3"/>
            <w:bookmarkEnd w:id="5"/>
            <w:r>
              <w:rPr>
                <w:rFonts w:ascii="Times New Roman" w:eastAsia="Times New Roman" w:hAnsi="Times New Roman" w:cs="Times New Roman"/>
                <w:color w:val="000000" w:themeColor="text1"/>
                <w:sz w:val="24"/>
                <w:szCs w:val="24"/>
              </w:rPr>
              <w:t>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6" w:name="Par4"/>
            <w:bookmarkEnd w:id="6"/>
            <w:r>
              <w:rPr>
                <w:rFonts w:ascii="Times New Roman" w:eastAsia="Times New Roman" w:hAnsi="Times New Roman" w:cs="Times New Roman"/>
                <w:color w:val="000000" w:themeColor="text1"/>
                <w:sz w:val="24"/>
                <w:szCs w:val="24"/>
              </w:rPr>
              <w:t>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7" w:name="Par6"/>
            <w:bookmarkEnd w:id="7"/>
            <w:r>
              <w:rPr>
                <w:rFonts w:ascii="Times New Roman" w:eastAsia="Times New Roman" w:hAnsi="Times New Roman" w:cs="Times New Roman"/>
                <w:color w:val="000000" w:themeColor="text1"/>
                <w:sz w:val="24"/>
                <w:szCs w:val="24"/>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8" w:name="Par8"/>
            <w:bookmarkEnd w:id="8"/>
            <w:r>
              <w:rPr>
                <w:rFonts w:ascii="Times New Roman" w:eastAsia="Times New Roman" w:hAnsi="Times New Roman" w:cs="Times New Roman"/>
                <w:color w:val="000000" w:themeColor="text1"/>
                <w:sz w:val="24"/>
                <w:szCs w:val="24"/>
              </w:rPr>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9" w:name="Par10"/>
            <w:bookmarkEnd w:id="9"/>
            <w:r>
              <w:rPr>
                <w:rFonts w:ascii="Times New Roman" w:eastAsia="Times New Roman" w:hAnsi="Times New Roman" w:cs="Times New Roman"/>
                <w:color w:val="000000" w:themeColor="text1"/>
                <w:sz w:val="24"/>
                <w:szCs w:val="24"/>
              </w:rPr>
              <w:lastRenderedPageBreak/>
              <w:t xml:space="preserve">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0" w:history="1">
              <w:r>
                <w:rPr>
                  <w:rFonts w:ascii="Times New Roman" w:eastAsia="Times New Roman" w:hAnsi="Times New Roman" w:cs="Times New Roman"/>
                  <w:color w:val="000000" w:themeColor="text1"/>
                  <w:sz w:val="24"/>
                  <w:szCs w:val="24"/>
                </w:rPr>
                <w:t>пунктом 5 части 4 статьи 4</w:t>
              </w:r>
            </w:hyperlink>
            <w:r>
              <w:rPr>
                <w:rFonts w:ascii="Times New Roman" w:eastAsia="Times New Roman" w:hAnsi="Times New Roman" w:cs="Times New Roman"/>
                <w:color w:val="000000" w:themeColor="text1"/>
                <w:sz w:val="24"/>
                <w:szCs w:val="24"/>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10" w:name="Par12"/>
            <w:bookmarkEnd w:id="10"/>
            <w:r>
              <w:rPr>
                <w:rFonts w:ascii="Times New Roman" w:eastAsia="Times New Roman" w:hAnsi="Times New Roman" w:cs="Times New Roman"/>
                <w:color w:val="000000" w:themeColor="text1"/>
                <w:sz w:val="24"/>
                <w:szCs w:val="24"/>
              </w:rPr>
              <w:t>з)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11" w:name="Par14"/>
            <w:bookmarkEnd w:id="11"/>
            <w:r>
              <w:rPr>
                <w:rFonts w:ascii="Times New Roman" w:eastAsia="Times New Roman" w:hAnsi="Times New Roman" w:cs="Times New Roman"/>
                <w:color w:val="000000" w:themeColor="text1"/>
                <w:sz w:val="24"/>
                <w:szCs w:val="24"/>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rsidR="0054202E" w:rsidRDefault="00282DE4">
            <w:pPr>
              <w:pStyle w:val="ad"/>
              <w:spacing w:before="0" w:after="0"/>
              <w:ind w:firstLine="450"/>
              <w:jc w:val="both"/>
              <w:rPr>
                <w:color w:val="000000" w:themeColor="text1"/>
              </w:rPr>
            </w:pPr>
            <w:r>
              <w:rPr>
                <w:b/>
                <w:bCs/>
                <w:color w:val="000000" w:themeColor="text1"/>
              </w:rPr>
              <w:t>3.</w:t>
            </w:r>
            <w:bookmarkEnd w:id="3"/>
            <w:r>
              <w:rPr>
                <w:rStyle w:val="apple-converted-space"/>
                <w:color w:val="000000" w:themeColor="text1"/>
              </w:rPr>
              <w:t> </w:t>
            </w:r>
            <w:r>
              <w:rPr>
                <w:color w:val="000000" w:themeColor="text1"/>
              </w:rPr>
              <w:t>Право молодой семьи - участницы подпрограммы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строительство индивидуального жилого дома (далее - свидетельство), которое не является ценной бумагой.</w:t>
            </w:r>
          </w:p>
          <w:p w:rsidR="0054202E" w:rsidRDefault="00282DE4">
            <w:pPr>
              <w:pStyle w:val="ad"/>
              <w:spacing w:before="0" w:after="0"/>
              <w:ind w:firstLine="450"/>
              <w:jc w:val="both"/>
              <w:rPr>
                <w:color w:val="000000" w:themeColor="text1"/>
              </w:rPr>
            </w:pPr>
            <w:bookmarkStart w:id="12" w:name="4"/>
            <w:r>
              <w:rPr>
                <w:b/>
                <w:bCs/>
                <w:color w:val="000000" w:themeColor="text1"/>
              </w:rPr>
              <w:t>4.</w:t>
            </w:r>
            <w:bookmarkEnd w:id="12"/>
            <w:r>
              <w:rPr>
                <w:rStyle w:val="apple-converted-space"/>
                <w:color w:val="000000" w:themeColor="text1"/>
              </w:rPr>
              <w:t> </w:t>
            </w:r>
            <w:r>
              <w:rPr>
                <w:color w:val="000000" w:themeColor="text1"/>
              </w:rPr>
              <w:t>Выдача свидетельства, на основании решения о включении молодой семьи в список участников подпрограммы осуществляется администрацией Анучинского муниципального округа (далее администрацией)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
          <w:p w:rsidR="0054202E" w:rsidRDefault="00282DE4">
            <w:pPr>
              <w:pStyle w:val="ad"/>
              <w:spacing w:before="0" w:after="0"/>
              <w:ind w:firstLine="450"/>
              <w:jc w:val="both"/>
              <w:rPr>
                <w:color w:val="000000" w:themeColor="text1"/>
              </w:rPr>
            </w:pPr>
            <w:r>
              <w:rPr>
                <w:color w:val="000000" w:themeColor="text1"/>
              </w:rPr>
              <w:t>Оплата изготовления бланков свидетельств осуществляется органом исполнительной власти субъекта Российской Федерации за счет средств бюджета субъекта Российской Федерации, предусматриваемых на финансирование подпрограммы. Бланки свидетельств передаются в администрацию в соответствии с количеством молодых семей - претендентов на получение социальных выплат в соответствующем году.</w:t>
            </w:r>
          </w:p>
          <w:p w:rsidR="0054202E" w:rsidRDefault="00282DE4">
            <w:pPr>
              <w:pStyle w:val="ad"/>
              <w:spacing w:before="0" w:after="0"/>
              <w:ind w:firstLine="450"/>
              <w:jc w:val="both"/>
              <w:rPr>
                <w:color w:val="000000" w:themeColor="text1"/>
              </w:rPr>
            </w:pPr>
            <w:bookmarkStart w:id="13" w:name="5"/>
            <w:r>
              <w:rPr>
                <w:b/>
                <w:bCs/>
                <w:color w:val="000000" w:themeColor="text1"/>
              </w:rPr>
              <w:t>5.</w:t>
            </w:r>
            <w:bookmarkEnd w:id="13"/>
            <w:r>
              <w:rPr>
                <w:rStyle w:val="apple-converted-space"/>
                <w:color w:val="000000" w:themeColor="text1"/>
              </w:rPr>
              <w:t> </w:t>
            </w:r>
            <w:r>
              <w:rPr>
                <w:color w:val="000000" w:themeColor="text1"/>
              </w:rPr>
              <w:t>Срок действия свидетельства составляет не более 7 месяцев с даты выдачи, указанной в свидетельстве.</w:t>
            </w:r>
          </w:p>
          <w:p w:rsidR="0054202E" w:rsidRDefault="00282DE4">
            <w:pPr>
              <w:pStyle w:val="ad"/>
              <w:spacing w:before="0" w:after="0"/>
              <w:ind w:firstLine="426"/>
              <w:jc w:val="both"/>
              <w:rPr>
                <w:color w:val="000000" w:themeColor="text1"/>
              </w:rPr>
            </w:pPr>
            <w:bookmarkStart w:id="14" w:name="6"/>
            <w:r>
              <w:rPr>
                <w:b/>
                <w:bCs/>
                <w:color w:val="000000" w:themeColor="text1"/>
              </w:rPr>
              <w:t>6.</w:t>
            </w:r>
            <w:bookmarkEnd w:id="14"/>
            <w:r>
              <w:rPr>
                <w:rStyle w:val="apple-converted-space"/>
                <w:color w:val="000000" w:themeColor="text1"/>
              </w:rPr>
              <w:t> </w:t>
            </w:r>
            <w:r>
              <w:rPr>
                <w:color w:val="000000" w:themeColor="text1"/>
              </w:rPr>
              <w:t>Участником подпрограммы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rsidR="0054202E" w:rsidRDefault="00282DE4">
            <w:pPr>
              <w:pStyle w:val="ad"/>
              <w:spacing w:before="0" w:after="0"/>
              <w:ind w:firstLine="426"/>
              <w:jc w:val="both"/>
              <w:rPr>
                <w:color w:val="000000" w:themeColor="text1"/>
              </w:rPr>
            </w:pPr>
            <w:r>
              <w:rPr>
                <w:color w:val="000000" w:themeColor="text1"/>
              </w:rP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
          <w:p w:rsidR="0054202E" w:rsidRDefault="00282DE4">
            <w:pPr>
              <w:pStyle w:val="ad"/>
              <w:spacing w:before="0" w:after="0"/>
              <w:ind w:firstLine="426"/>
              <w:jc w:val="both"/>
              <w:rPr>
                <w:color w:val="000000" w:themeColor="text1"/>
              </w:rPr>
            </w:pPr>
            <w:r>
              <w:rPr>
                <w:color w:val="000000" w:themeColor="text1"/>
              </w:rPr>
              <w:lastRenderedPageBreak/>
              <w:t>б) молодая семья признана нуждающейся в жилом помещении в соответствии с пунктом 7 настоящих Правил;</w:t>
            </w:r>
          </w:p>
          <w:p w:rsidR="0054202E" w:rsidRDefault="00282DE4">
            <w:pPr>
              <w:pStyle w:val="ad"/>
              <w:spacing w:before="0" w:after="0"/>
              <w:ind w:firstLine="426"/>
              <w:jc w:val="both"/>
              <w:rPr>
                <w:color w:val="000000" w:themeColor="text1"/>
              </w:rPr>
            </w:pPr>
            <w:r>
              <w:rPr>
                <w:color w:val="000000" w:themeColor="text1"/>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54202E" w:rsidRDefault="00282DE4">
            <w:pPr>
              <w:pStyle w:val="ad"/>
              <w:spacing w:before="0" w:after="0"/>
              <w:ind w:firstLine="450"/>
              <w:jc w:val="both"/>
              <w:rPr>
                <w:color w:val="000000" w:themeColor="text1"/>
              </w:rPr>
            </w:pPr>
            <w:bookmarkStart w:id="15" w:name="7"/>
            <w:r>
              <w:rPr>
                <w:b/>
                <w:bCs/>
                <w:color w:val="000000" w:themeColor="text1"/>
              </w:rPr>
              <w:t>7.</w:t>
            </w:r>
            <w:bookmarkEnd w:id="15"/>
            <w:r>
              <w:rPr>
                <w:rStyle w:val="apple-converted-space"/>
                <w:color w:val="000000" w:themeColor="text1"/>
              </w:rPr>
              <w:t> </w:t>
            </w:r>
            <w:r>
              <w:rPr>
                <w:color w:val="000000" w:themeColor="text1"/>
              </w:rPr>
              <w:t>В целях настоящих Правил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администрацией по месту их постоянного жительства нуждающимися в жилых помещениях после 1 марта 2005 г.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54202E" w:rsidRDefault="00282DE4">
            <w:pPr>
              <w:pStyle w:val="ad"/>
              <w:spacing w:before="0" w:after="0"/>
              <w:ind w:firstLine="450"/>
              <w:jc w:val="both"/>
              <w:rPr>
                <w:color w:val="000000" w:themeColor="text1"/>
              </w:rPr>
            </w:pPr>
            <w:r>
              <w:rPr>
                <w:color w:val="000000" w:themeColor="text1"/>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54202E" w:rsidRDefault="00282DE4">
            <w:pPr>
              <w:spacing w:after="0"/>
              <w:ind w:firstLine="539"/>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w:anchor="Par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54202E" w:rsidRDefault="00282DE4">
            <w:pPr>
              <w:pStyle w:val="ad"/>
              <w:spacing w:before="0" w:after="0"/>
              <w:ind w:firstLine="450"/>
              <w:jc w:val="both"/>
              <w:rPr>
                <w:color w:val="000000" w:themeColor="text1"/>
              </w:rPr>
            </w:pPr>
            <w:bookmarkStart w:id="16" w:name="8"/>
            <w:r>
              <w:rPr>
                <w:b/>
                <w:bCs/>
                <w:color w:val="000000" w:themeColor="text1"/>
              </w:rPr>
              <w:t>8.</w:t>
            </w:r>
            <w:bookmarkEnd w:id="16"/>
            <w:r>
              <w:rPr>
                <w:rStyle w:val="apple-converted-space"/>
                <w:color w:val="000000" w:themeColor="text1"/>
              </w:rPr>
              <w:t> </w:t>
            </w:r>
            <w:r>
              <w:rPr>
                <w:color w:val="000000" w:themeColor="text1"/>
              </w:rPr>
              <w:t>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органом государственной власти субъекта Российской Федерации.</w:t>
            </w:r>
          </w:p>
          <w:p w:rsidR="0054202E" w:rsidRDefault="00282DE4">
            <w:pPr>
              <w:pStyle w:val="ad"/>
              <w:spacing w:before="0" w:after="0"/>
              <w:ind w:firstLine="450"/>
              <w:jc w:val="both"/>
              <w:rPr>
                <w:color w:val="000000" w:themeColor="text1"/>
              </w:rPr>
            </w:pPr>
            <w:bookmarkStart w:id="17" w:name="9"/>
            <w:r>
              <w:rPr>
                <w:b/>
                <w:bCs/>
                <w:color w:val="000000" w:themeColor="text1"/>
              </w:rPr>
              <w:t>9.</w:t>
            </w:r>
            <w:bookmarkEnd w:id="17"/>
            <w:r>
              <w:rPr>
                <w:rStyle w:val="apple-converted-space"/>
                <w:color w:val="000000" w:themeColor="text1"/>
              </w:rPr>
              <w:t> </w:t>
            </w:r>
            <w:r>
              <w:rPr>
                <w:color w:val="000000" w:themeColor="text1"/>
              </w:rPr>
              <w:t>Право на улучшение жилищных условий с использованием социальной выплаты предоставляется молодой семье только 1 раз. Участие в подпрограмме является добровольным.</w:t>
            </w:r>
          </w:p>
          <w:p w:rsidR="0054202E" w:rsidRDefault="00282DE4">
            <w:pPr>
              <w:pStyle w:val="ad"/>
              <w:spacing w:before="0" w:after="0"/>
              <w:ind w:firstLine="450"/>
              <w:jc w:val="both"/>
              <w:rPr>
                <w:color w:val="000000" w:themeColor="text1"/>
              </w:rPr>
            </w:pPr>
            <w:bookmarkStart w:id="18" w:name="10"/>
            <w:r>
              <w:rPr>
                <w:b/>
                <w:bCs/>
                <w:color w:val="000000" w:themeColor="text1"/>
              </w:rPr>
              <w:t>10.</w:t>
            </w:r>
            <w:bookmarkEnd w:id="18"/>
            <w:r>
              <w:rPr>
                <w:rStyle w:val="apple-converted-space"/>
                <w:color w:val="000000" w:themeColor="text1"/>
              </w:rPr>
              <w:t> </w:t>
            </w:r>
            <w:r>
              <w:rPr>
                <w:color w:val="000000" w:themeColor="text1"/>
              </w:rPr>
              <w:t>Социальная выплата предоставляется в размере не менее:</w:t>
            </w:r>
          </w:p>
          <w:p w:rsidR="0054202E" w:rsidRDefault="00282DE4">
            <w:pPr>
              <w:pStyle w:val="ad"/>
              <w:spacing w:before="0" w:after="0"/>
              <w:ind w:firstLine="450"/>
              <w:jc w:val="both"/>
              <w:rPr>
                <w:color w:val="000000" w:themeColor="text1"/>
              </w:rPr>
            </w:pPr>
            <w:r>
              <w:rPr>
                <w:color w:val="000000" w:themeColor="text1"/>
              </w:rPr>
              <w:t>30 процентов расчетной (средней) стоимости жилья, определяемой в соответствии с настоящими Правилами, - для молодых семей, не имеющих детей;</w:t>
            </w:r>
          </w:p>
          <w:p w:rsidR="0054202E" w:rsidRDefault="00282DE4">
            <w:pPr>
              <w:pStyle w:val="ad"/>
              <w:spacing w:before="0" w:after="0"/>
              <w:ind w:firstLine="450"/>
              <w:jc w:val="both"/>
              <w:rPr>
                <w:color w:val="000000" w:themeColor="text1"/>
              </w:rPr>
            </w:pPr>
            <w:r>
              <w:rPr>
                <w:color w:val="000000" w:themeColor="text1"/>
              </w:rPr>
              <w:t>35 процентов расчетной (средней) стоимости жилья, определяемой в соответствии с настоящими Правилами, - для молодых семей, имеющих 1 ребенка или более, а также для неполных молодых семей, состоящих из 1 молодого родителя и 1 ребенка или более.</w:t>
            </w:r>
          </w:p>
          <w:p w:rsidR="0054202E" w:rsidRDefault="00282DE4">
            <w:pPr>
              <w:pStyle w:val="ad"/>
              <w:numPr>
                <w:ilvl w:val="0"/>
                <w:numId w:val="4"/>
              </w:numPr>
              <w:spacing w:before="0" w:after="0"/>
              <w:ind w:left="0" w:firstLineChars="169" w:firstLine="406"/>
              <w:jc w:val="both"/>
              <w:rPr>
                <w:color w:val="000000" w:themeColor="text1"/>
              </w:rPr>
            </w:pPr>
            <w:r>
              <w:rPr>
                <w:color w:val="000000" w:themeColor="text1"/>
              </w:rPr>
              <w:t>В случае использования социальной выплаты на уплату последнего платежа в счет оплаты паевого взноса ее размер устанавливается в соответствии с пунктом 10 настоящих Правил и ограничивается суммой остатка задолженности по выплате остатка пая.</w:t>
            </w:r>
          </w:p>
          <w:p w:rsidR="0054202E" w:rsidRDefault="00282DE4">
            <w:pPr>
              <w:numPr>
                <w:ilvl w:val="0"/>
                <w:numId w:val="4"/>
              </w:numPr>
              <w:spacing w:after="0"/>
              <w:ind w:left="0" w:firstLineChars="169" w:firstLine="4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В случае использования социальной выплаты на цели, предусмотренные </w:t>
            </w:r>
            <w:hyperlink w:anchor="Par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 размер социальной выплаты устанавливается в соответствии с </w:t>
            </w:r>
            <w:hyperlink w:anchor="Par46" w:history="1">
              <w:r>
                <w:rPr>
                  <w:rFonts w:ascii="Times New Roman" w:eastAsia="Times New Roman" w:hAnsi="Times New Roman" w:cs="Times New Roman"/>
                  <w:color w:val="000000" w:themeColor="text1"/>
                  <w:sz w:val="24"/>
                  <w:szCs w:val="24"/>
                </w:rPr>
                <w:t>пунктом 10</w:t>
              </w:r>
            </w:hyperlink>
            <w:r>
              <w:rPr>
                <w:rFonts w:ascii="Times New Roman" w:eastAsia="Times New Roman" w:hAnsi="Times New Roman" w:cs="Times New Roman"/>
                <w:color w:val="000000" w:themeColor="text1"/>
                <w:sz w:val="24"/>
                <w:szCs w:val="24"/>
              </w:rPr>
              <w:t xml:space="preserve"> настоящих Правил и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
          <w:p w:rsidR="0054202E" w:rsidRDefault="00282DE4">
            <w:pPr>
              <w:pStyle w:val="ad"/>
              <w:spacing w:before="0" w:after="0"/>
              <w:ind w:firstLine="450"/>
              <w:jc w:val="both"/>
              <w:rPr>
                <w:color w:val="000000" w:themeColor="text1"/>
              </w:rPr>
            </w:pPr>
            <w:bookmarkStart w:id="19" w:name="11"/>
            <w:r>
              <w:rPr>
                <w:b/>
                <w:bCs/>
                <w:color w:val="000000" w:themeColor="text1"/>
              </w:rPr>
              <w:t>13.</w:t>
            </w:r>
            <w:bookmarkEnd w:id="19"/>
            <w:r>
              <w:rPr>
                <w:rStyle w:val="apple-converted-space"/>
                <w:color w:val="000000" w:themeColor="text1"/>
              </w:rPr>
              <w:t> </w:t>
            </w:r>
            <w:r>
              <w:rPr>
                <w:color w:val="000000" w:themeColor="text1"/>
              </w:rPr>
              <w:t xml:space="preserve">Расчет размера социальной выплаты производится исходя из размера общей площади жилого помещения, установленного для семей разной численности, количества членов молодой семьи - участницы подпрограммы и норматива стоимости 1 кв. метра общей площади жилья по Анучинскому округу, в котором молодая семья включена в список участников подпрограммы. Норматив стоимости 1 кв. метра общей площади жилья </w:t>
            </w:r>
            <w:r>
              <w:rPr>
                <w:color w:val="000000" w:themeColor="text1"/>
              </w:rPr>
              <w:lastRenderedPageBreak/>
              <w:t>по Анучинскому округу для расчета размера социальной выплаты устанавливается администрацией, но не выше средней рыночной стоимости 1 кв. метра общей площади жилья по субъекту Российской Федерации, определяемой Министерством регионального развития Российской Федерации.</w:t>
            </w:r>
          </w:p>
          <w:p w:rsidR="0054202E" w:rsidRDefault="00282DE4">
            <w:pPr>
              <w:pStyle w:val="ad"/>
              <w:spacing w:before="0" w:after="0"/>
              <w:ind w:firstLine="450"/>
              <w:jc w:val="both"/>
              <w:rPr>
                <w:color w:val="000000" w:themeColor="text1"/>
              </w:rPr>
            </w:pPr>
            <w:r>
              <w:rPr>
                <w:b/>
                <w:bCs/>
                <w:color w:val="000000" w:themeColor="text1"/>
              </w:rPr>
              <w:t>14</w:t>
            </w:r>
            <w:r>
              <w:rPr>
                <w:color w:val="000000" w:themeColor="text1"/>
              </w:rPr>
              <w:t>.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пунктом 13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54202E" w:rsidRDefault="00282DE4">
            <w:pPr>
              <w:pStyle w:val="ad"/>
              <w:spacing w:before="0" w:after="0"/>
              <w:ind w:firstLine="450"/>
              <w:jc w:val="both"/>
              <w:rPr>
                <w:color w:val="000000" w:themeColor="text1"/>
              </w:rPr>
            </w:pPr>
            <w:bookmarkStart w:id="20" w:name="12"/>
            <w:r>
              <w:rPr>
                <w:b/>
                <w:bCs/>
                <w:color w:val="000000" w:themeColor="text1"/>
              </w:rPr>
              <w:t>15.</w:t>
            </w:r>
            <w:bookmarkEnd w:id="20"/>
            <w:r>
              <w:rPr>
                <w:rStyle w:val="apple-converted-space"/>
                <w:color w:val="000000" w:themeColor="text1"/>
              </w:rPr>
              <w:t> </w:t>
            </w:r>
            <w:r>
              <w:rPr>
                <w:color w:val="000000" w:themeColor="text1"/>
              </w:rPr>
              <w:t>Размер общей площади жилого помещения, с учетом которой определяется размер социальной выплаты, составляет:</w:t>
            </w:r>
          </w:p>
          <w:p w:rsidR="0054202E" w:rsidRDefault="00282DE4">
            <w:pPr>
              <w:pStyle w:val="ad"/>
              <w:spacing w:before="0" w:after="0"/>
              <w:ind w:firstLine="450"/>
              <w:jc w:val="both"/>
              <w:rPr>
                <w:color w:val="000000" w:themeColor="text1"/>
              </w:rPr>
            </w:pPr>
            <w:r>
              <w:rPr>
                <w:color w:val="000000" w:themeColor="text1"/>
              </w:rPr>
              <w:t>а) для семьи, состоящей из 2 человек (молодые супруги или 1 молодой родитель и ребенок) - 42 кв. метра;</w:t>
            </w:r>
          </w:p>
          <w:p w:rsidR="0054202E" w:rsidRDefault="00282DE4">
            <w:pPr>
              <w:pStyle w:val="ad"/>
              <w:spacing w:before="0" w:after="0"/>
              <w:ind w:firstLine="450"/>
              <w:jc w:val="both"/>
              <w:rPr>
                <w:color w:val="000000" w:themeColor="text1"/>
              </w:rPr>
            </w:pPr>
            <w:r>
              <w:rPr>
                <w:color w:val="000000" w:themeColor="text1"/>
              </w:rPr>
              <w:t>б) для семьи, состоящей из 3 или более человек, включающей помимо молодых супругов, 1 или более детей (либо семьи, состоящей из 1 молодого родителя и 2 или более детей) - по 18 кв. метров на 1 человека.</w:t>
            </w:r>
          </w:p>
          <w:p w:rsidR="0054202E" w:rsidRDefault="00282DE4">
            <w:pPr>
              <w:pStyle w:val="ad"/>
              <w:spacing w:before="0" w:after="0"/>
              <w:ind w:firstLine="450"/>
              <w:jc w:val="both"/>
              <w:rPr>
                <w:color w:val="000000" w:themeColor="text1"/>
              </w:rPr>
            </w:pPr>
            <w:bookmarkStart w:id="21" w:name="13"/>
            <w:r>
              <w:rPr>
                <w:b/>
                <w:bCs/>
                <w:color w:val="000000" w:themeColor="text1"/>
              </w:rPr>
              <w:t>16.</w:t>
            </w:r>
            <w:bookmarkEnd w:id="21"/>
            <w:r>
              <w:rPr>
                <w:rStyle w:val="apple-converted-space"/>
                <w:color w:val="000000" w:themeColor="text1"/>
              </w:rPr>
              <w:t> </w:t>
            </w:r>
            <w:r>
              <w:rPr>
                <w:color w:val="000000" w:themeColor="text1"/>
              </w:rPr>
              <w:t>Расчетная (средняя) стоимость жилья, используемая при расчете размера социальной выплаты, определяется по формуле:</w:t>
            </w:r>
          </w:p>
          <w:p w:rsidR="0054202E" w:rsidRDefault="00282DE4">
            <w:pPr>
              <w:pStyle w:val="ad"/>
              <w:spacing w:before="0" w:after="0"/>
              <w:ind w:firstLine="450"/>
              <w:jc w:val="both"/>
              <w:rPr>
                <w:color w:val="000000" w:themeColor="text1"/>
              </w:rPr>
            </w:pPr>
            <w:r>
              <w:rPr>
                <w:color w:val="000000" w:themeColor="text1"/>
              </w:rPr>
              <w:t>СтЖ = Н x РЖ, где:</w:t>
            </w:r>
          </w:p>
          <w:p w:rsidR="0054202E" w:rsidRDefault="00282DE4">
            <w:pPr>
              <w:pStyle w:val="ad"/>
              <w:spacing w:before="0" w:after="0"/>
              <w:ind w:firstLine="450"/>
              <w:jc w:val="both"/>
              <w:rPr>
                <w:color w:val="000000" w:themeColor="text1"/>
              </w:rPr>
            </w:pPr>
            <w:r>
              <w:rPr>
                <w:color w:val="000000" w:themeColor="text1"/>
              </w:rPr>
              <w:t>Н - норматив стоимости 1 кв. метра общей площади жилья по муниципальному образованию, определяемый в соответствии с требованиями, установленными пунктом 11 настоящих Правил;</w:t>
            </w:r>
          </w:p>
          <w:p w:rsidR="0054202E" w:rsidRDefault="00282DE4">
            <w:pPr>
              <w:pStyle w:val="ad"/>
              <w:spacing w:before="0" w:after="0"/>
              <w:ind w:firstLine="450"/>
              <w:jc w:val="both"/>
              <w:rPr>
                <w:color w:val="000000" w:themeColor="text1"/>
              </w:rPr>
            </w:pPr>
            <w:r>
              <w:rPr>
                <w:color w:val="000000" w:themeColor="text1"/>
              </w:rPr>
              <w:t>РЖ - размер общей площади жилого помещения, определяемый в соответствии с</w:t>
            </w:r>
            <w:r>
              <w:rPr>
                <w:rStyle w:val="apple-converted-space"/>
                <w:color w:val="000000" w:themeColor="text1"/>
              </w:rPr>
              <w:t> 15 </w:t>
            </w:r>
            <w:r>
              <w:rPr>
                <w:color w:val="000000" w:themeColor="text1"/>
              </w:rPr>
              <w:t>настоящих Правил.</w:t>
            </w:r>
          </w:p>
          <w:p w:rsidR="0054202E" w:rsidRDefault="00282DE4" w:rsidP="00E51694">
            <w:pPr>
              <w:pStyle w:val="ad"/>
              <w:shd w:val="clear" w:color="auto" w:fill="FFFFFF" w:themeFill="background1"/>
              <w:spacing w:before="0" w:after="0"/>
              <w:ind w:firstLine="450"/>
              <w:jc w:val="both"/>
              <w:rPr>
                <w:color w:val="000000" w:themeColor="text1"/>
              </w:rPr>
            </w:pPr>
            <w:bookmarkStart w:id="22" w:name="14"/>
            <w:r>
              <w:rPr>
                <w:b/>
                <w:bCs/>
                <w:color w:val="000000" w:themeColor="text1"/>
              </w:rPr>
              <w:t>17.</w:t>
            </w:r>
            <w:bookmarkEnd w:id="22"/>
            <w:r>
              <w:rPr>
                <w:rStyle w:val="apple-converted-space"/>
                <w:color w:val="000000" w:themeColor="text1"/>
              </w:rPr>
              <w:t> </w:t>
            </w:r>
            <w:r>
              <w:rPr>
                <w:color w:val="000000" w:themeColor="text1"/>
              </w:rPr>
              <w:t xml:space="preserve">Размер социальной выплаты рассчитывается </w:t>
            </w:r>
            <w:r w:rsidR="007E1AA7">
              <w:t>на дату утверждения высшим исполнительным органом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rsidR="0054202E" w:rsidRDefault="00282DE4">
            <w:pPr>
              <w:pStyle w:val="ad"/>
              <w:spacing w:before="0" w:after="0"/>
              <w:ind w:firstLine="450"/>
              <w:jc w:val="both"/>
              <w:rPr>
                <w:color w:val="000000" w:themeColor="text1"/>
              </w:rPr>
            </w:pPr>
            <w:bookmarkStart w:id="23" w:name="15"/>
            <w:r>
              <w:rPr>
                <w:b/>
                <w:bCs/>
                <w:color w:val="000000" w:themeColor="text1"/>
              </w:rPr>
              <w:t>18.</w:t>
            </w:r>
            <w:bookmarkEnd w:id="23"/>
            <w:r>
              <w:rPr>
                <w:rStyle w:val="apple-converted-space"/>
                <w:color w:val="000000" w:themeColor="text1"/>
              </w:rPr>
              <w:t> </w:t>
            </w:r>
            <w:r>
              <w:rPr>
                <w:color w:val="000000" w:themeColor="text1"/>
              </w:rPr>
              <w:t xml:space="preserve">Для участия в мероприятии в целях использования социальной выплаты в соответствии с </w:t>
            </w:r>
            <w:hyperlink w:anchor="Par0" w:history="1">
              <w:r>
                <w:rPr>
                  <w:color w:val="000000" w:themeColor="text1"/>
                </w:rPr>
                <w:t>подпунктами "а"</w:t>
              </w:r>
            </w:hyperlink>
            <w:r>
              <w:rPr>
                <w:color w:val="000000" w:themeColor="text1"/>
              </w:rPr>
              <w:t xml:space="preserve"> - </w:t>
            </w:r>
            <w:hyperlink w:anchor="Par6" w:history="1">
              <w:r>
                <w:rPr>
                  <w:color w:val="000000" w:themeColor="text1"/>
                </w:rPr>
                <w:t>"д"</w:t>
              </w:r>
            </w:hyperlink>
            <w:r>
              <w:rPr>
                <w:color w:val="000000" w:themeColor="text1"/>
              </w:rPr>
              <w:t xml:space="preserve">, </w:t>
            </w:r>
            <w:hyperlink w:anchor="Par10" w:history="1">
              <w:r>
                <w:rPr>
                  <w:color w:val="000000" w:themeColor="text1"/>
                </w:rPr>
                <w:t>"ж"</w:t>
              </w:r>
            </w:hyperlink>
            <w:r>
              <w:rPr>
                <w:color w:val="000000" w:themeColor="text1"/>
              </w:rPr>
              <w:t xml:space="preserve"> и </w:t>
            </w:r>
            <w:hyperlink w:anchor="Par12" w:history="1">
              <w:r>
                <w:rPr>
                  <w:color w:val="000000" w:themeColor="text1"/>
                </w:rPr>
                <w:t>"з" пункта 2</w:t>
              </w:r>
            </w:hyperlink>
            <w:r>
              <w:rPr>
                <w:color w:val="000000" w:themeColor="text1"/>
              </w:rPr>
              <w:t xml:space="preserve"> настоящих Правил молодая семья подает в администрацию следующие документы:</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4" w:name="15.1"/>
            <w:r>
              <w:rPr>
                <w:rFonts w:ascii="Times New Roman" w:eastAsia="Times New Roman" w:hAnsi="Times New Roman" w:cs="Times New Roman"/>
                <w:color w:val="000000" w:themeColor="text1"/>
                <w:sz w:val="24"/>
                <w:szCs w:val="24"/>
              </w:rPr>
              <w:t xml:space="preserve">а) </w:t>
            </w:r>
            <w:hyperlink r:id="rId11" w:history="1">
              <w:r>
                <w:rPr>
                  <w:rFonts w:ascii="Times New Roman" w:eastAsia="Times New Roman" w:hAnsi="Times New Roman" w:cs="Times New Roman"/>
                  <w:color w:val="000000" w:themeColor="text1"/>
                  <w:sz w:val="24"/>
                  <w:szCs w:val="24"/>
                </w:rPr>
                <w:t>заявление</w:t>
              </w:r>
            </w:hyperlink>
            <w:r>
              <w:rPr>
                <w:rFonts w:ascii="Times New Roman" w:eastAsia="Times New Roman" w:hAnsi="Times New Roman" w:cs="Times New Roman"/>
                <w:color w:val="000000" w:themeColor="text1"/>
                <w:sz w:val="24"/>
                <w:szCs w:val="24"/>
              </w:rP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5" w:name="Par71"/>
            <w:bookmarkEnd w:id="25"/>
            <w:r>
              <w:rPr>
                <w:rFonts w:ascii="Times New Roman" w:eastAsia="Times New Roman" w:hAnsi="Times New Roman" w:cs="Times New Roman"/>
                <w:color w:val="000000" w:themeColor="text1"/>
                <w:sz w:val="24"/>
                <w:szCs w:val="24"/>
              </w:rPr>
              <w:t>б) копия документов, удостоверяющих личность каждого члена семьи;</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копия свидетельства о браке (на неполную семью не распространяется);</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документ, подтверждающий признание молодой семьи нуждающейся в жилых помещениях;</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6" w:name="Par74"/>
            <w:bookmarkEnd w:id="26"/>
            <w:r>
              <w:rPr>
                <w:rFonts w:ascii="Times New Roman" w:eastAsia="Times New Roman" w:hAnsi="Times New Roman" w:cs="Times New Roman"/>
                <w:color w:val="000000" w:themeColor="text1"/>
                <w:sz w:val="24"/>
                <w:szCs w:val="24"/>
              </w:rPr>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54202E" w:rsidRDefault="00282DE4" w:rsidP="00E51694">
            <w:pPr>
              <w:shd w:val="clear" w:color="auto" w:fill="FFFFFF" w:themeFill="background1"/>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 копия документа, подтверждающего регистрацию в системе индивидуального (персонифицированного) учета каждого члена семьи.</w:t>
            </w:r>
          </w:p>
          <w:bookmarkEnd w:id="24"/>
          <w:p w:rsidR="0054202E" w:rsidRDefault="00282DE4" w:rsidP="00E51694">
            <w:pPr>
              <w:pStyle w:val="ad"/>
              <w:shd w:val="clear" w:color="auto" w:fill="FFFFFF" w:themeFill="background1"/>
              <w:spacing w:before="0" w:after="0"/>
              <w:ind w:firstLine="567"/>
              <w:jc w:val="both"/>
              <w:rPr>
                <w:color w:val="000000" w:themeColor="text1"/>
              </w:rPr>
            </w:pPr>
            <w:r w:rsidRPr="00E51694">
              <w:rPr>
                <w:b/>
                <w:bCs/>
                <w:color w:val="000000" w:themeColor="text1"/>
                <w:shd w:val="clear" w:color="auto" w:fill="FFFFFF" w:themeFill="background1"/>
              </w:rPr>
              <w:t>19</w:t>
            </w:r>
            <w:r w:rsidRPr="00E51694">
              <w:rPr>
                <w:color w:val="000000" w:themeColor="text1"/>
                <w:shd w:val="clear" w:color="auto" w:fill="FFFFFF" w:themeFill="background1"/>
              </w:rPr>
              <w:t xml:space="preserve">. </w:t>
            </w:r>
            <w:bookmarkStart w:id="27" w:name="16"/>
            <w:r w:rsidRPr="00E51694">
              <w:rPr>
                <w:color w:val="000000" w:themeColor="text1"/>
                <w:shd w:val="clear" w:color="auto" w:fill="FFFFFF" w:themeFill="background1"/>
              </w:rPr>
              <w:t xml:space="preserve">Для участия в мероприятии в целях использования социальной выплаты в соответствии с </w:t>
            </w:r>
            <w:hyperlink w:anchor="Par8" w:history="1">
              <w:r w:rsidRPr="00E51694">
                <w:rPr>
                  <w:color w:val="000000" w:themeColor="text1"/>
                  <w:shd w:val="clear" w:color="auto" w:fill="FFFFFF" w:themeFill="background1"/>
                </w:rPr>
                <w:t>подпунктами "е"</w:t>
              </w:r>
            </w:hyperlink>
            <w:r w:rsidRPr="00E51694">
              <w:rPr>
                <w:color w:val="000000" w:themeColor="text1"/>
                <w:shd w:val="clear" w:color="auto" w:fill="FFFFFF" w:themeFill="background1"/>
              </w:rPr>
              <w:t xml:space="preserve"> и </w:t>
            </w:r>
            <w:hyperlink w:anchor="Par14" w:history="1">
              <w:r w:rsidRPr="00E51694">
                <w:rPr>
                  <w:color w:val="000000" w:themeColor="text1"/>
                  <w:shd w:val="clear" w:color="auto" w:fill="FFFFFF" w:themeFill="background1"/>
                </w:rPr>
                <w:t>"и" пункта 2 настоящих</w:t>
              </w:r>
            </w:hyperlink>
            <w:r w:rsidRPr="00E51694">
              <w:rPr>
                <w:color w:val="000000" w:themeColor="text1"/>
                <w:shd w:val="clear" w:color="auto" w:fill="FFFFFF" w:themeFill="background1"/>
              </w:rPr>
              <w:t xml:space="preserve"> Правил молодая семья подает в орган местного самоуправления по месту жительства следующие документы:</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 </w:t>
            </w:r>
            <w:hyperlink r:id="rId12" w:history="1">
              <w:r>
                <w:rPr>
                  <w:rFonts w:ascii="Times New Roman" w:eastAsia="Times New Roman" w:hAnsi="Times New Roman" w:cs="Times New Roman"/>
                  <w:color w:val="000000" w:themeColor="text1"/>
                  <w:sz w:val="24"/>
                  <w:szCs w:val="24"/>
                </w:rPr>
                <w:t>заявление</w:t>
              </w:r>
            </w:hyperlink>
            <w:r>
              <w:rPr>
                <w:rFonts w:ascii="Times New Roman" w:eastAsia="Times New Roman" w:hAnsi="Times New Roman" w:cs="Times New Roman"/>
                <w:color w:val="000000" w:themeColor="text1"/>
                <w:sz w:val="24"/>
                <w:szCs w:val="24"/>
              </w:rP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8" w:name="Par81"/>
            <w:bookmarkEnd w:id="28"/>
            <w:r>
              <w:rPr>
                <w:rFonts w:ascii="Times New Roman" w:eastAsia="Times New Roman" w:hAnsi="Times New Roman" w:cs="Times New Roman"/>
                <w:color w:val="000000" w:themeColor="text1"/>
                <w:sz w:val="24"/>
                <w:szCs w:val="24"/>
              </w:rPr>
              <w:t>б) копии документов, удостоверяющих личность каждого члена семьи;</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в) копия свидетельства о браке (на неполную семью не распространяется);</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г)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w:anchor="Par8" w:history="1">
              <w:r>
                <w:rPr>
                  <w:rFonts w:ascii="Times New Roman" w:eastAsia="Times New Roman" w:hAnsi="Times New Roman" w:cs="Times New Roman"/>
                  <w:color w:val="000000" w:themeColor="text1"/>
                  <w:sz w:val="24"/>
                  <w:szCs w:val="24"/>
                </w:rPr>
                <w:t>подпунктом "е"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д)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w:anchor="Par1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29" w:name="Par85"/>
            <w:bookmarkEnd w:id="29"/>
            <w:r>
              <w:rPr>
                <w:rFonts w:ascii="Times New Roman" w:eastAsia="Times New Roman" w:hAnsi="Times New Roman" w:cs="Times New Roman"/>
                <w:color w:val="000000" w:themeColor="text1"/>
                <w:sz w:val="24"/>
                <w:szCs w:val="24"/>
              </w:rPr>
              <w:t>е) копия договора жилищного кредита;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ж)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з) документ, подтверждающий признание молодой семьи нуждающейся в жилом помещении в соответствии с </w:t>
            </w:r>
            <w:hyperlink w:anchor="Par37" w:history="1">
              <w:r>
                <w:rPr>
                  <w:rFonts w:ascii="Times New Roman" w:eastAsia="Times New Roman" w:hAnsi="Times New Roman" w:cs="Times New Roman"/>
                  <w:color w:val="000000" w:themeColor="text1"/>
                  <w:sz w:val="24"/>
                  <w:szCs w:val="24"/>
                </w:rPr>
                <w:t>пунктом 7</w:t>
              </w:r>
            </w:hyperlink>
            <w:r>
              <w:rPr>
                <w:rFonts w:ascii="Times New Roman" w:eastAsia="Times New Roman" w:hAnsi="Times New Roman" w:cs="Times New Roman"/>
                <w:color w:val="000000" w:themeColor="text1"/>
                <w:sz w:val="24"/>
                <w:szCs w:val="24"/>
              </w:rPr>
              <w:t xml:space="preserve"> настоящих Правил на день заключения договора жилищного кредита, указанного в </w:t>
            </w:r>
            <w:hyperlink w:anchor="Par85" w:history="1">
              <w:r>
                <w:rPr>
                  <w:rFonts w:ascii="Times New Roman" w:eastAsia="Times New Roman" w:hAnsi="Times New Roman" w:cs="Times New Roman"/>
                  <w:color w:val="000000" w:themeColor="text1"/>
                  <w:sz w:val="24"/>
                  <w:szCs w:val="24"/>
                </w:rPr>
                <w:t>подпункте "е"</w:t>
              </w:r>
            </w:hyperlink>
            <w:r>
              <w:rPr>
                <w:rFonts w:ascii="Times New Roman" w:eastAsia="Times New Roman" w:hAnsi="Times New Roman" w:cs="Times New Roman"/>
                <w:color w:val="000000" w:themeColor="text1"/>
                <w:sz w:val="24"/>
                <w:szCs w:val="24"/>
              </w:rPr>
              <w:t xml:space="preserve"> настоящего пункта;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30" w:name="Par88"/>
            <w:bookmarkEnd w:id="30"/>
            <w:r>
              <w:rPr>
                <w:rFonts w:ascii="Times New Roman" w:eastAsia="Times New Roman" w:hAnsi="Times New Roman" w:cs="Times New Roman"/>
                <w:color w:val="000000" w:themeColor="text1"/>
                <w:sz w:val="24"/>
                <w:szCs w:val="24"/>
              </w:rPr>
              <w:t>и)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 копия документа, подтверждающего регистрацию в системе индивидуального (персонифицированного) учета каждого члена семьи.</w:t>
            </w:r>
          </w:p>
          <w:p w:rsidR="0054202E" w:rsidRDefault="00282DE4">
            <w:pPr>
              <w:pStyle w:val="ad"/>
              <w:spacing w:before="0" w:after="0"/>
              <w:ind w:firstLine="450"/>
              <w:jc w:val="both"/>
              <w:rPr>
                <w:color w:val="000000" w:themeColor="text1"/>
              </w:rPr>
            </w:pPr>
            <w:r>
              <w:rPr>
                <w:b/>
                <w:bCs/>
                <w:color w:val="000000" w:themeColor="text1"/>
              </w:rPr>
              <w:t>20.</w:t>
            </w:r>
            <w:bookmarkEnd w:id="27"/>
            <w:r>
              <w:rPr>
                <w:rStyle w:val="apple-converted-space"/>
                <w:color w:val="000000" w:themeColor="text1"/>
              </w:rPr>
              <w:t> </w:t>
            </w:r>
            <w:r>
              <w:rPr>
                <w:color w:val="000000" w:themeColor="text1"/>
              </w:rPr>
              <w:t xml:space="preserve"> Документы, предусмотренные </w:t>
            </w:r>
            <w:hyperlink w:anchor="Par67" w:history="1">
              <w:r>
                <w:rPr>
                  <w:color w:val="000000" w:themeColor="text1"/>
                </w:rPr>
                <w:t>пунктами 18</w:t>
              </w:r>
            </w:hyperlink>
            <w:r>
              <w:rPr>
                <w:color w:val="000000" w:themeColor="text1"/>
              </w:rPr>
              <w:t xml:space="preserve"> или </w:t>
            </w:r>
            <w:hyperlink w:anchor="Par77" w:history="1">
              <w:r>
                <w:rPr>
                  <w:color w:val="000000" w:themeColor="text1"/>
                </w:rPr>
                <w:t>19</w:t>
              </w:r>
            </w:hyperlink>
            <w:r>
              <w:rPr>
                <w:color w:val="000000" w:themeColor="text1"/>
              </w:rPr>
              <w:t xml:space="preserve">, </w:t>
            </w:r>
            <w:hyperlink w:anchor="Par131" w:history="1">
              <w:r>
                <w:rPr>
                  <w:color w:val="000000" w:themeColor="text1"/>
                </w:rPr>
                <w:t>31</w:t>
              </w:r>
            </w:hyperlink>
            <w:r>
              <w:rPr>
                <w:color w:val="000000" w:themeColor="text1"/>
              </w:rPr>
              <w:t xml:space="preserve"> и </w:t>
            </w:r>
            <w:hyperlink w:anchor="Par137" w:history="1">
              <w:r>
                <w:rPr>
                  <w:color w:val="000000" w:themeColor="text1"/>
                </w:rPr>
                <w:t>32</w:t>
              </w:r>
            </w:hyperlink>
            <w:r>
              <w:rPr>
                <w:color w:val="000000" w:themeColor="text1"/>
              </w:rPr>
              <w:t xml:space="preserve"> настоящих Правил,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 Указанные документы подаются путем личного обращения в администрацию.</w:t>
            </w:r>
          </w:p>
          <w:p w:rsidR="0054202E" w:rsidRDefault="00282DE4" w:rsidP="00EF24D5">
            <w:pPr>
              <w:pStyle w:val="ad"/>
              <w:shd w:val="clear" w:color="auto" w:fill="FFFFFF" w:themeFill="background1"/>
              <w:spacing w:before="0" w:after="0"/>
              <w:ind w:firstLine="450"/>
              <w:jc w:val="both"/>
              <w:rPr>
                <w:color w:val="000000" w:themeColor="text1"/>
              </w:rPr>
            </w:pPr>
            <w:bookmarkStart w:id="31" w:name="17"/>
            <w:r>
              <w:rPr>
                <w:b/>
                <w:bCs/>
                <w:color w:val="000000" w:themeColor="text1"/>
              </w:rPr>
              <w:t>21.</w:t>
            </w:r>
            <w:bookmarkEnd w:id="31"/>
            <w:r>
              <w:rPr>
                <w:rStyle w:val="apple-converted-space"/>
                <w:color w:val="000000" w:themeColor="text1"/>
              </w:rPr>
              <w:t> </w:t>
            </w:r>
            <w:r>
              <w:rPr>
                <w:color w:val="000000" w:themeColor="text1"/>
              </w:rPr>
              <w:t xml:space="preserve">Администрация организует работу по проверке сведений, содержащихся в документах, предусмотренных </w:t>
            </w:r>
            <w:hyperlink w:anchor="Par67" w:history="1">
              <w:r>
                <w:rPr>
                  <w:color w:val="000000" w:themeColor="text1"/>
                </w:rPr>
                <w:t>пунктами 18</w:t>
              </w:r>
            </w:hyperlink>
            <w:r>
              <w:rPr>
                <w:color w:val="000000" w:themeColor="text1"/>
              </w:rPr>
              <w:t xml:space="preserve"> или </w:t>
            </w:r>
            <w:hyperlink w:anchor="Par77" w:history="1">
              <w:r>
                <w:rPr>
                  <w:color w:val="000000" w:themeColor="text1"/>
                </w:rPr>
                <w:t>19</w:t>
              </w:r>
            </w:hyperlink>
            <w:r>
              <w:rPr>
                <w:color w:val="000000" w:themeColor="text1"/>
              </w:rPr>
              <w:t xml:space="preserve"> настоящих Правил, и в течение 5 рабочих дней со дня представления этих документов принимает решение о признании либо об отказе в признании молодой семьи участницей мероприятий. О принятом решении молодая семья письменно уведомляется </w:t>
            </w:r>
            <w:r w:rsidR="00EF24D5">
              <w:rPr>
                <w:color w:val="000000" w:themeColor="text1"/>
              </w:rPr>
              <w:t>Администрацией</w:t>
            </w:r>
            <w:r>
              <w:rPr>
                <w:color w:val="000000" w:themeColor="text1"/>
              </w:rPr>
              <w:t xml:space="preserve"> в течение 3 рабочих дней.</w:t>
            </w:r>
          </w:p>
          <w:p w:rsidR="0054202E" w:rsidRDefault="00282DE4" w:rsidP="00EF24D5">
            <w:pPr>
              <w:pStyle w:val="ad"/>
              <w:shd w:val="clear" w:color="auto" w:fill="FFFFFF" w:themeFill="background1"/>
              <w:spacing w:before="0" w:after="0"/>
              <w:ind w:firstLine="450"/>
              <w:jc w:val="both"/>
              <w:rPr>
                <w:color w:val="000000" w:themeColor="text1"/>
              </w:rPr>
            </w:pPr>
            <w:bookmarkStart w:id="32" w:name="18"/>
            <w:r>
              <w:rPr>
                <w:b/>
                <w:bCs/>
                <w:color w:val="000000" w:themeColor="text1"/>
              </w:rPr>
              <w:t>22.</w:t>
            </w:r>
            <w:bookmarkEnd w:id="32"/>
            <w:r>
              <w:rPr>
                <w:rStyle w:val="apple-converted-space"/>
                <w:color w:val="000000" w:themeColor="text1"/>
              </w:rPr>
              <w:t> </w:t>
            </w:r>
            <w:r>
              <w:rPr>
                <w:color w:val="000000" w:themeColor="text1"/>
              </w:rPr>
              <w:t>Основаниями для отказа в признании молодой семьи участницей подпрограммы являются:</w:t>
            </w:r>
          </w:p>
          <w:p w:rsidR="0054202E" w:rsidRDefault="00282DE4" w:rsidP="00EF24D5">
            <w:pPr>
              <w:pStyle w:val="ad"/>
              <w:shd w:val="clear" w:color="auto" w:fill="FFFFFF" w:themeFill="background1"/>
              <w:spacing w:before="0" w:after="0"/>
              <w:ind w:firstLine="450"/>
              <w:jc w:val="both"/>
              <w:rPr>
                <w:color w:val="000000" w:themeColor="text1"/>
              </w:rPr>
            </w:pPr>
            <w:r>
              <w:rPr>
                <w:color w:val="000000" w:themeColor="text1"/>
              </w:rPr>
              <w:t>а) несоответствие молодой семьи требованиям, предусмотренным</w:t>
            </w:r>
            <w:r>
              <w:rPr>
                <w:rStyle w:val="apple-converted-space"/>
                <w:color w:val="000000" w:themeColor="text1"/>
              </w:rPr>
              <w:t> </w:t>
            </w:r>
            <w:hyperlink r:id="rId13" w:anchor="6" w:history="1">
              <w:r>
                <w:rPr>
                  <w:rStyle w:val="a3"/>
                  <w:color w:val="000000" w:themeColor="text1"/>
                </w:rPr>
                <w:t>пунктом 6</w:t>
              </w:r>
            </w:hyperlink>
            <w:r>
              <w:rPr>
                <w:rStyle w:val="apple-converted-space"/>
                <w:color w:val="000000" w:themeColor="text1"/>
              </w:rPr>
              <w:t> </w:t>
            </w:r>
            <w:r>
              <w:rPr>
                <w:color w:val="000000" w:themeColor="text1"/>
              </w:rPr>
              <w:t>настоящих Правил;</w:t>
            </w:r>
          </w:p>
          <w:p w:rsidR="0054202E" w:rsidRDefault="00282DE4">
            <w:pPr>
              <w:pStyle w:val="ad"/>
              <w:spacing w:before="0" w:after="0"/>
              <w:ind w:firstLine="450"/>
              <w:jc w:val="both"/>
              <w:rPr>
                <w:color w:val="000000" w:themeColor="text1"/>
              </w:rPr>
            </w:pPr>
            <w:r>
              <w:rPr>
                <w:color w:val="000000" w:themeColor="text1"/>
              </w:rPr>
              <w:t xml:space="preserve">б) непредставление или представление не всех документов, предусмотренных пунктом 18 либо 19 настоящих Правил; </w:t>
            </w:r>
          </w:p>
          <w:p w:rsidR="0054202E" w:rsidRDefault="00282DE4">
            <w:pPr>
              <w:pStyle w:val="ad"/>
              <w:spacing w:before="0" w:after="0"/>
              <w:ind w:firstLine="450"/>
              <w:jc w:val="both"/>
              <w:rPr>
                <w:color w:val="000000" w:themeColor="text1"/>
              </w:rPr>
            </w:pPr>
            <w:r>
              <w:rPr>
                <w:color w:val="000000" w:themeColor="text1"/>
              </w:rPr>
              <w:t>в) недостоверность сведений, содержащихся в представленных документах;</w:t>
            </w:r>
          </w:p>
          <w:p w:rsidR="0054202E" w:rsidRDefault="00282DE4">
            <w:pPr>
              <w:spacing w:after="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Pr>
                <w:rFonts w:ascii="Times New Roman" w:eastAsia="Times New Roman" w:hAnsi="Times New Roman" w:cs="Times New Roman"/>
                <w:color w:val="000000" w:themeColor="text1"/>
                <w:sz w:val="24"/>
                <w:szCs w:val="24"/>
              </w:rPr>
              <w:t xml:space="preserve">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4" w:history="1">
              <w:r>
                <w:rPr>
                  <w:rFonts w:ascii="Times New Roman" w:eastAsia="Times New Roman" w:hAnsi="Times New Roman" w:cs="Times New Roman"/>
                  <w:color w:val="000000" w:themeColor="text1"/>
                  <w:sz w:val="24"/>
                  <w:szCs w:val="24"/>
                </w:rPr>
                <w:t>законом</w:t>
              </w:r>
            </w:hyperlink>
            <w:r>
              <w:rPr>
                <w:rFonts w:ascii="Times New Roman" w:eastAsia="Times New Roman" w:hAnsi="Times New Roman" w:cs="Times New Roman"/>
                <w:color w:val="000000" w:themeColor="text1"/>
                <w:sz w:val="24"/>
                <w:szCs w:val="24"/>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4202E" w:rsidRDefault="00282DE4">
            <w:pPr>
              <w:pStyle w:val="ad"/>
              <w:spacing w:before="0" w:after="0"/>
              <w:ind w:firstLine="450"/>
              <w:jc w:val="both"/>
              <w:rPr>
                <w:color w:val="000000" w:themeColor="text1"/>
              </w:rPr>
            </w:pPr>
            <w:bookmarkStart w:id="33" w:name="19"/>
            <w:r>
              <w:rPr>
                <w:b/>
                <w:bCs/>
                <w:color w:val="000000" w:themeColor="text1"/>
              </w:rPr>
              <w:t>23.</w:t>
            </w:r>
            <w:bookmarkEnd w:id="33"/>
            <w:r>
              <w:rPr>
                <w:rStyle w:val="apple-converted-space"/>
                <w:color w:val="000000" w:themeColor="text1"/>
              </w:rPr>
              <w:t> </w:t>
            </w:r>
            <w:r>
              <w:rPr>
                <w:color w:val="000000" w:themeColor="text1"/>
              </w:rPr>
              <w:t>Повторное обращение с заявлением об участии в подпрограмме допускается после устранения оснований для отказа, предусмотренных пунктом 22 настоящих Правил.</w:t>
            </w:r>
          </w:p>
          <w:p w:rsidR="0054202E" w:rsidRDefault="00282DE4">
            <w:pPr>
              <w:pStyle w:val="ad"/>
              <w:spacing w:before="0" w:after="0"/>
              <w:ind w:firstLine="450"/>
              <w:jc w:val="both"/>
              <w:rPr>
                <w:color w:val="000000" w:themeColor="text1"/>
              </w:rPr>
            </w:pPr>
            <w:bookmarkStart w:id="34" w:name="20"/>
            <w:r>
              <w:rPr>
                <w:b/>
                <w:bCs/>
                <w:color w:val="000000" w:themeColor="text1"/>
              </w:rPr>
              <w:t>24.</w:t>
            </w:r>
            <w:bookmarkEnd w:id="34"/>
            <w:r>
              <w:rPr>
                <w:rStyle w:val="apple-converted-space"/>
                <w:color w:val="000000" w:themeColor="text1"/>
              </w:rPr>
              <w:t> </w:t>
            </w:r>
            <w:r>
              <w:rPr>
                <w:color w:val="000000" w:themeColor="text1"/>
              </w:rPr>
              <w:t xml:space="preserve">Администрация до 1 июня года, предшествующего планируемому, формирует </w:t>
            </w:r>
            <w:r>
              <w:rPr>
                <w:color w:val="000000" w:themeColor="text1"/>
              </w:rPr>
              <w:lastRenderedPageBreak/>
              <w:t>списки молодых семей - участников подпрограммы, изъявивших желание получить социальную выплату в планируемом году, и представляет эти списки в Департамент по делам молодежи Приморского края.</w:t>
            </w:r>
          </w:p>
          <w:p w:rsidR="0054202E" w:rsidRDefault="00282DE4">
            <w:pPr>
              <w:pStyle w:val="ad"/>
              <w:spacing w:before="0" w:after="0"/>
              <w:ind w:firstLine="450"/>
              <w:jc w:val="both"/>
              <w:rPr>
                <w:color w:val="000000" w:themeColor="text1"/>
              </w:rPr>
            </w:pPr>
            <w:bookmarkStart w:id="35" w:name="21"/>
            <w:r>
              <w:rPr>
                <w:b/>
                <w:bCs/>
                <w:color w:val="000000" w:themeColor="text1"/>
              </w:rPr>
              <w:t>25.</w:t>
            </w:r>
            <w:bookmarkEnd w:id="35"/>
            <w:r>
              <w:rPr>
                <w:rStyle w:val="apple-converted-space"/>
                <w:color w:val="000000" w:themeColor="text1"/>
              </w:rPr>
              <w:t> </w:t>
            </w:r>
            <w:r>
              <w:rPr>
                <w:color w:val="000000" w:themeColor="text1"/>
              </w:rPr>
              <w:t>Порядок формирования администрацией списка молодых семей - участников подпрограммы, изъявивших желание получить социальную выплату в планируемом году, и форма этого списка определяются органом исполнительной власти субъекта Российской Федерации. В первую очередь в указанные списки включаются молодые семьи - участники подпрограммы, поставленные на учет в качестве нуждающихся в улучшении жилищных условий до 1 марта 2005 г.,</w:t>
            </w:r>
            <w:r>
              <w:rPr>
                <w:rStyle w:val="apple-converted-space"/>
                <w:color w:val="000000" w:themeColor="text1"/>
              </w:rPr>
              <w:t> </w:t>
            </w:r>
            <w:r>
              <w:rPr>
                <w:color w:val="000000" w:themeColor="text1"/>
              </w:rPr>
              <w:t>а также молодые семьи, имеющие 3 и более детей</w:t>
            </w:r>
            <w:bookmarkStart w:id="36" w:name="22"/>
            <w:r>
              <w:rPr>
                <w:color w:val="000000" w:themeColor="text1"/>
              </w:rPr>
              <w:t>.</w:t>
            </w:r>
          </w:p>
          <w:p w:rsidR="00EF24D5" w:rsidRPr="00E11D30" w:rsidRDefault="00282DE4" w:rsidP="00EF24D5">
            <w:pPr>
              <w:pStyle w:val="ConsPlusNormal"/>
              <w:spacing w:before="240"/>
              <w:ind w:firstLine="540"/>
              <w:jc w:val="both"/>
              <w:rPr>
                <w:rFonts w:ascii="Times New Roman" w:hAnsi="Times New Roman" w:cs="Times New Roman"/>
                <w:sz w:val="24"/>
                <w:szCs w:val="24"/>
              </w:rPr>
            </w:pPr>
            <w:r>
              <w:rPr>
                <w:b/>
                <w:bCs/>
                <w:color w:val="000000" w:themeColor="text1"/>
              </w:rPr>
              <w:t xml:space="preserve"> 26.</w:t>
            </w:r>
            <w:bookmarkEnd w:id="36"/>
            <w:r>
              <w:rPr>
                <w:rStyle w:val="apple-converted-space"/>
                <w:color w:val="000000" w:themeColor="text1"/>
              </w:rPr>
              <w:t> </w:t>
            </w:r>
            <w:r w:rsidR="00EF24D5">
              <w:rPr>
                <w:rFonts w:ascii="Times New Roman" w:hAnsi="Times New Roman" w:cs="Times New Roman"/>
                <w:sz w:val="24"/>
                <w:szCs w:val="24"/>
              </w:rPr>
              <w:t>Администрация Приморского края</w:t>
            </w:r>
            <w:r w:rsidR="00EF24D5" w:rsidRPr="00EF24D5">
              <w:rPr>
                <w:rFonts w:ascii="Times New Roman" w:hAnsi="Times New Roman" w:cs="Times New Roman"/>
                <w:sz w:val="24"/>
                <w:szCs w:val="24"/>
              </w:rPr>
              <w:t xml:space="preserve"> на основании списков молодых семей - участников мероприятия, изъявивших желание получить социальную выплату в планируемом году, поступивших от </w:t>
            </w:r>
            <w:r w:rsidR="00EF24D5">
              <w:rPr>
                <w:rFonts w:ascii="Times New Roman" w:hAnsi="Times New Roman" w:cs="Times New Roman"/>
                <w:sz w:val="24"/>
                <w:szCs w:val="24"/>
              </w:rPr>
              <w:t>Администрации</w:t>
            </w:r>
            <w:r w:rsidR="00EF24D5" w:rsidRPr="00EF24D5">
              <w:rPr>
                <w:rFonts w:ascii="Times New Roman" w:hAnsi="Times New Roman" w:cs="Times New Roman"/>
                <w:sz w:val="24"/>
                <w:szCs w:val="24"/>
              </w:rPr>
              <w:t xml:space="preserve">, с учетом предполагаемого объема средств, которые могут быть предоставлены из федерального бюджета в виде субсидии на реализацию мероприятия на соответствующий год, средств, которые планируется выделить на софинансирование мероприятия из бюджета субъекта Российской Федерации и (или) местных бюджетов на соответствующий год, формирует сводный список молодых семей - участников мероприятия, изъявивших желание получить социальную выплату в планируемом году, по </w:t>
            </w:r>
            <w:hyperlink r:id="rId15" w:history="1">
              <w:r w:rsidR="00EF24D5" w:rsidRPr="00E11D30">
                <w:rPr>
                  <w:rFonts w:ascii="Times New Roman" w:hAnsi="Times New Roman" w:cs="Times New Roman"/>
                  <w:sz w:val="24"/>
                  <w:szCs w:val="24"/>
                </w:rPr>
                <w:t>форме</w:t>
              </w:r>
            </w:hyperlink>
            <w:r w:rsidR="00EF24D5" w:rsidRPr="00E11D30">
              <w:rPr>
                <w:rFonts w:ascii="Times New Roman" w:hAnsi="Times New Roman" w:cs="Times New Roman"/>
                <w:sz w:val="24"/>
                <w:szCs w:val="24"/>
              </w:rPr>
              <w:t>, утверждаемой ответственным исполнителем государственной программы. Сводный список молодых семей - участников мероприятия, изъявивших желание получить социальную выплату в планируемом году, утверждается Администрацией Приморского края.</w:t>
            </w:r>
          </w:p>
          <w:p w:rsidR="00EF24D5" w:rsidRPr="00EF24D5" w:rsidRDefault="00EF24D5" w:rsidP="00F1417B">
            <w:pPr>
              <w:pStyle w:val="ConsPlusNormal"/>
              <w:ind w:firstLine="539"/>
              <w:jc w:val="both"/>
              <w:rPr>
                <w:rFonts w:ascii="Times New Roman" w:hAnsi="Times New Roman" w:cs="Times New Roman"/>
                <w:sz w:val="24"/>
                <w:szCs w:val="24"/>
              </w:rPr>
            </w:pPr>
            <w:r w:rsidRPr="00E11D30">
              <w:rPr>
                <w:rFonts w:ascii="Times New Roman" w:hAnsi="Times New Roman" w:cs="Times New Roman"/>
                <w:sz w:val="24"/>
                <w:szCs w:val="24"/>
              </w:rPr>
              <w:t xml:space="preserve">Утвержденный Администрацией Приморского края сводный список молодых семей - участников мероприятия, изъявивших желание получить социальную выплату в планируемом году, представляется ответственному исполнителю государственной программы в установленный ответственным исполнителем государственной программы срок в составе заявки об участии в мероприятии в планируемом году, предусмотренной </w:t>
            </w:r>
            <w:hyperlink r:id="rId16" w:history="1">
              <w:r w:rsidRPr="00E11D30">
                <w:rPr>
                  <w:rFonts w:ascii="Times New Roman" w:hAnsi="Times New Roman" w:cs="Times New Roman"/>
                  <w:sz w:val="24"/>
                  <w:szCs w:val="24"/>
                </w:rPr>
                <w:t>пунктом 3</w:t>
              </w:r>
            </w:hyperlink>
            <w:r w:rsidR="00F1417B" w:rsidRPr="00E11D30">
              <w:rPr>
                <w:rFonts w:ascii="Times New Roman" w:hAnsi="Times New Roman" w:cs="Times New Roman"/>
                <w:sz w:val="24"/>
                <w:szCs w:val="24"/>
              </w:rPr>
              <w:t xml:space="preserve"> приложения №</w:t>
            </w:r>
            <w:r w:rsidRPr="00E11D30">
              <w:rPr>
                <w:rFonts w:ascii="Times New Roman" w:hAnsi="Times New Roman" w:cs="Times New Roman"/>
                <w:sz w:val="24"/>
                <w:szCs w:val="24"/>
              </w:rPr>
              <w:t xml:space="preserve"> 5 к государственной программе Российской Федерации "Обеспечение </w:t>
            </w:r>
            <w:r w:rsidRPr="00EF24D5">
              <w:rPr>
                <w:rFonts w:ascii="Times New Roman" w:hAnsi="Times New Roman" w:cs="Times New Roman"/>
                <w:sz w:val="24"/>
                <w:szCs w:val="24"/>
              </w:rPr>
              <w:t>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F24D5" w:rsidRPr="00F1417B" w:rsidRDefault="00EF24D5" w:rsidP="00F1417B">
            <w:pPr>
              <w:pStyle w:val="ConsPlusNormal"/>
              <w:shd w:val="clear" w:color="auto" w:fill="FFFFFF" w:themeFill="background1"/>
              <w:ind w:firstLine="540"/>
              <w:jc w:val="both"/>
              <w:rPr>
                <w:rFonts w:ascii="Times New Roman" w:hAnsi="Times New Roman" w:cs="Times New Roman"/>
                <w:sz w:val="24"/>
                <w:szCs w:val="24"/>
              </w:rPr>
            </w:pPr>
            <w:r w:rsidRPr="00F1417B">
              <w:rPr>
                <w:rFonts w:ascii="Times New Roman" w:hAnsi="Times New Roman" w:cs="Times New Roman"/>
                <w:sz w:val="24"/>
                <w:szCs w:val="24"/>
              </w:rPr>
              <w:t xml:space="preserve">В сводный список молодых семей - участников мероприятия, изъявивших желание получить социальную выплату в планируемом году, </w:t>
            </w:r>
            <w:r w:rsidR="00F1417B" w:rsidRPr="00F1417B">
              <w:rPr>
                <w:rFonts w:ascii="Times New Roman" w:hAnsi="Times New Roman" w:cs="Times New Roman"/>
                <w:sz w:val="24"/>
                <w:szCs w:val="24"/>
              </w:rPr>
              <w:t>Администрация может</w:t>
            </w:r>
            <w:r w:rsidRPr="00F1417B">
              <w:rPr>
                <w:rFonts w:ascii="Times New Roman" w:hAnsi="Times New Roman" w:cs="Times New Roman"/>
                <w:sz w:val="24"/>
                <w:szCs w:val="24"/>
              </w:rPr>
              <w:t xml:space="preserve"> вноситься изменения в утвержденном им порядке.</w:t>
            </w:r>
          </w:p>
          <w:p w:rsidR="0054202E" w:rsidRDefault="00282DE4">
            <w:pPr>
              <w:spacing w:after="0"/>
              <w:ind w:firstLine="540"/>
              <w:jc w:val="both"/>
              <w:rPr>
                <w:rFonts w:ascii="Times New Roman" w:eastAsia="Times New Roman" w:hAnsi="Times New Roman" w:cs="Times New Roman"/>
                <w:color w:val="000000" w:themeColor="text1"/>
                <w:sz w:val="24"/>
                <w:szCs w:val="24"/>
              </w:rPr>
            </w:pPr>
            <w:bookmarkStart w:id="37" w:name="23"/>
            <w:r>
              <w:rPr>
                <w:rFonts w:ascii="Times New Roman" w:hAnsi="Times New Roman" w:cs="Times New Roman"/>
                <w:b/>
                <w:bCs/>
                <w:color w:val="000000" w:themeColor="text1"/>
                <w:sz w:val="24"/>
                <w:szCs w:val="24"/>
              </w:rPr>
              <w:t>27.</w:t>
            </w:r>
            <w:bookmarkEnd w:id="37"/>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После доведения Администрацией Приморского края сведений о размере субсидии, предоставляемой бюджету субъекта Российской Федерации на планируемый (текущий) год, до администрации на основании сводного списка молодых семей - участников мероприятия, изъявивших желание получить социальную выплату в планируемом году, и с учетом объема субсидий, предоставляемых из федерального бюджета, размера бюджетных ассигнований, предусматриваемых в бюджете субъекта Российской Федерации и (или) местных бюджетах на соответствующий год на софинансирование мероприятия, и (при наличии) средств, предоставляемых организациями, участвующими в реализации мероприятия, за исключением организаций, предоставляющих жилищные кредиты и займы, формирует список молодых семей - претендентов на получение социальных выплат в соответствующем году по форме, установленной администрацией Приморского края. Список молодых семей - претендентов на получение социальных выплат в соответствующем году утверждается высшим исполнительным органом субъекта Российской Федерации.</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если на момент формирования администрацией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w:t>
            </w:r>
            <w:r>
              <w:rPr>
                <w:rFonts w:ascii="Times New Roman" w:eastAsia="Times New Roman" w:hAnsi="Times New Roman" w:cs="Times New Roman"/>
                <w:color w:val="000000" w:themeColor="text1"/>
                <w:sz w:val="24"/>
                <w:szCs w:val="24"/>
              </w:rPr>
              <w:lastRenderedPageBreak/>
              <w:t>списка молодых семей - участников мероприятия в порядке, установленном администрацией Приморского края.</w:t>
            </w:r>
          </w:p>
          <w:p w:rsidR="0054202E" w:rsidRDefault="00282DE4">
            <w:pPr>
              <w:spacing w:after="0"/>
              <w:ind w:firstLine="54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При формировании списка молодых семей - претендентов на получение социальных выплат нормативным правовым актом субъекта Российской Федерации может быть установлена квота для молодых семей, не относящихся к молодым семьям, поставленным на учет в качестве нуждающихся в улучшении жилищных условий до 1 марта 2005 г., или молодым семьям, имеющим 3 и более детей, в размере не более 30 процентов общего количества молодых семей, включаемых в указанный список по отдельно взятому муниципальному образованию.</w:t>
            </w:r>
          </w:p>
          <w:p w:rsidR="0054202E" w:rsidRDefault="00282DE4">
            <w:pPr>
              <w:pStyle w:val="ad"/>
              <w:spacing w:before="0" w:after="0"/>
              <w:ind w:firstLine="450"/>
              <w:jc w:val="both"/>
              <w:rPr>
                <w:color w:val="000000" w:themeColor="text1"/>
              </w:rPr>
            </w:pPr>
            <w:bookmarkStart w:id="38" w:name="24"/>
            <w:r>
              <w:rPr>
                <w:b/>
                <w:bCs/>
                <w:color w:val="000000" w:themeColor="text1"/>
              </w:rPr>
              <w:t>28.</w:t>
            </w:r>
            <w:bookmarkEnd w:id="38"/>
            <w:r>
              <w:rPr>
                <w:rStyle w:val="apple-converted-space"/>
                <w:color w:val="000000" w:themeColor="text1"/>
              </w:rPr>
              <w:t> </w:t>
            </w:r>
            <w:r>
              <w:rPr>
                <w:color w:val="000000" w:themeColor="text1"/>
              </w:rPr>
              <w:t xml:space="preserve"> Администрация Приморского края в течение 10 дней с даты утверждения списков молодых семей - претендентов на получение социальных выплат в соответствующем году доводит до администрации выписки из утвержденного списка молодых семей - претендентов на получение социальных выплат в соответствующем году.</w:t>
            </w:r>
          </w:p>
          <w:p w:rsidR="0054202E" w:rsidRDefault="00282DE4">
            <w:pPr>
              <w:pStyle w:val="ad"/>
              <w:spacing w:before="0" w:after="0"/>
              <w:ind w:firstLine="450"/>
              <w:jc w:val="both"/>
              <w:rPr>
                <w:color w:val="000000" w:themeColor="text1"/>
              </w:rPr>
            </w:pPr>
            <w:r>
              <w:rPr>
                <w:color w:val="000000" w:themeColor="text1"/>
              </w:rPr>
              <w:t>Администрация доводит до сведения молодых семей - участников подпрограммы, изъявивших желание получить социальную выплату в соответствующем году, решение Администрации Приморского края по вопросу включения их в список молодых семей - претендентов на получение социальных выплат в соответствующем году.</w:t>
            </w:r>
          </w:p>
          <w:p w:rsidR="0054202E" w:rsidRDefault="00282DE4">
            <w:pPr>
              <w:pStyle w:val="ad"/>
              <w:spacing w:before="0" w:after="0"/>
              <w:ind w:firstLine="450"/>
              <w:jc w:val="both"/>
              <w:rPr>
                <w:color w:val="000000" w:themeColor="text1"/>
              </w:rPr>
            </w:pPr>
            <w:r>
              <w:rPr>
                <w:rStyle w:val="apple-converted-space"/>
                <w:b/>
                <w:bCs/>
                <w:color w:val="000000" w:themeColor="text1"/>
              </w:rPr>
              <w:t> 28.1</w:t>
            </w:r>
            <w:r>
              <w:rPr>
                <w:rStyle w:val="apple-converted-space"/>
                <w:color w:val="000000" w:themeColor="text1"/>
              </w:rPr>
              <w:t xml:space="preserve"> </w:t>
            </w:r>
            <w:r>
              <w:rPr>
                <w:color w:val="000000" w:themeColor="text1"/>
              </w:rPr>
              <w:t>Администрация Приморского края в течение 10 рабочих дней после получения уведомления о лимитах бюджетных обязательств, предусмотренных на предоставление субсидии из федерального бюджета бюджету субъекта Российской Федерации, предназначенной для предоставления социальных выплат, направляет администрации уведомление о лимитах бюджетных обязательств, предусмотренных на предоставление субсидий из бюджета субъекта Российской Федерации местным бюджетам, предназначенных для предоставления социальных выплат.</w:t>
            </w:r>
          </w:p>
          <w:p w:rsidR="0054202E" w:rsidRDefault="00282DE4">
            <w:pPr>
              <w:pStyle w:val="ad"/>
              <w:spacing w:before="0" w:after="0"/>
              <w:ind w:firstLine="450"/>
              <w:jc w:val="both"/>
              <w:rPr>
                <w:color w:val="000000" w:themeColor="text1"/>
              </w:rPr>
            </w:pPr>
            <w:bookmarkStart w:id="39" w:name="25"/>
            <w:r>
              <w:rPr>
                <w:b/>
                <w:bCs/>
                <w:color w:val="000000" w:themeColor="text1"/>
              </w:rPr>
              <w:t>29.</w:t>
            </w:r>
            <w:bookmarkEnd w:id="39"/>
            <w:r>
              <w:rPr>
                <w:rStyle w:val="apple-converted-space"/>
                <w:color w:val="000000" w:themeColor="text1"/>
              </w:rPr>
              <w:t> </w:t>
            </w:r>
            <w:r>
              <w:rPr>
                <w:color w:val="000000" w:themeColor="text1"/>
              </w:rPr>
              <w:t>Администрация в течение 5 рабочих дней после получения уведомления о лимитах бюджетных обязательств, предусмотренных на предоставление субсидий из бюджета Администрации Приморского края, предназначенных для предоставления социальных выплат, способом, позволяющим подтвердить факт и дату оповещения, оповещает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 использования социальной выплаты, предоставляемой по этому свидетельству.</w:t>
            </w:r>
          </w:p>
          <w:p w:rsidR="0054202E" w:rsidRDefault="00282DE4">
            <w:pPr>
              <w:spacing w:after="0"/>
              <w:ind w:firstLine="539"/>
              <w:jc w:val="both"/>
              <w:rPr>
                <w:rFonts w:ascii="Times New Roman" w:hAnsi="Times New Roman" w:cs="Times New Roman"/>
                <w:color w:val="000000" w:themeColor="text1"/>
                <w:sz w:val="24"/>
                <w:szCs w:val="24"/>
              </w:rPr>
            </w:pPr>
            <w:bookmarkStart w:id="40" w:name="26"/>
            <w:r>
              <w:rPr>
                <w:rFonts w:ascii="Times New Roman" w:hAnsi="Times New Roman" w:cs="Times New Roman"/>
                <w:b/>
                <w:bCs/>
                <w:color w:val="000000" w:themeColor="text1"/>
                <w:sz w:val="24"/>
                <w:szCs w:val="24"/>
              </w:rPr>
              <w:t>30.</w:t>
            </w:r>
            <w:bookmarkEnd w:id="40"/>
            <w:r>
              <w:rPr>
                <w:rFonts w:ascii="Times New Roman" w:hAnsi="Times New Roman" w:cs="Times New Roman"/>
                <w:b/>
                <w:bCs/>
                <w:color w:val="000000" w:themeColor="text1"/>
                <w:sz w:val="24"/>
                <w:szCs w:val="24"/>
              </w:rPr>
              <w:t xml:space="preserve"> </w:t>
            </w:r>
            <w:r>
              <w:rPr>
                <w:rFonts w:ascii="Times New Roman" w:hAnsi="Times New Roman" w:cs="Times New Roman"/>
                <w:color w:val="000000" w:themeColor="text1"/>
                <w:sz w:val="24"/>
                <w:szCs w:val="24"/>
              </w:rPr>
              <w:t>Администрация</w:t>
            </w:r>
            <w:r>
              <w:rPr>
                <w:rFonts w:ascii="Times New Roman" w:hAnsi="Times New Roman" w:cs="Times New Roman"/>
                <w:b/>
                <w:bCs/>
                <w:color w:val="000000" w:themeColor="text1"/>
                <w:sz w:val="24"/>
                <w:szCs w:val="24"/>
              </w:rPr>
              <w:t xml:space="preserve"> </w:t>
            </w:r>
            <w:r>
              <w:rPr>
                <w:rFonts w:ascii="Times New Roman" w:eastAsia="Times New Roman" w:hAnsi="Times New Roman" w:cs="Times New Roman"/>
                <w:color w:val="000000" w:themeColor="text1"/>
                <w:sz w:val="24"/>
                <w:szCs w:val="24"/>
              </w:rPr>
              <w:t>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Администрацией Приморского края, до 1 марта года предоставления субсидии.</w:t>
            </w:r>
          </w:p>
          <w:p w:rsidR="0054202E" w:rsidRDefault="00282DE4">
            <w:pPr>
              <w:pStyle w:val="ad"/>
              <w:spacing w:before="0" w:after="0"/>
              <w:ind w:firstLine="450"/>
              <w:jc w:val="both"/>
              <w:rPr>
                <w:color w:val="000000" w:themeColor="text1"/>
              </w:rPr>
            </w:pPr>
            <w:r>
              <w:rPr>
                <w:color w:val="000000" w:themeColor="text1"/>
              </w:rPr>
              <w:t>Администрация Приморского края может вносить изменения в порядке, утвержденном Администрацией Приморского края,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необходимых документов для получения свидетельства в установленный пунктом 31 настоящих Правил срок, или в течение срока действия свидетельства отказались от получения социальной выплаты на приобретение жилого помещения, или по иным причинам не смогли воспользоваться этой социальной выплатой.</w:t>
            </w:r>
          </w:p>
          <w:p w:rsidR="0054202E" w:rsidRDefault="00282DE4">
            <w:pPr>
              <w:pStyle w:val="ad"/>
              <w:spacing w:before="0" w:after="0"/>
              <w:ind w:firstLine="450"/>
              <w:jc w:val="both"/>
              <w:rPr>
                <w:color w:val="000000" w:themeColor="text1"/>
              </w:rPr>
            </w:pPr>
            <w:bookmarkStart w:id="41" w:name="27"/>
            <w:r>
              <w:rPr>
                <w:b/>
                <w:bCs/>
                <w:color w:val="000000" w:themeColor="text1"/>
              </w:rPr>
              <w:t>31.</w:t>
            </w:r>
            <w:bookmarkEnd w:id="41"/>
            <w:r>
              <w:rPr>
                <w:rStyle w:val="apple-converted-space"/>
                <w:color w:val="000000" w:themeColor="text1"/>
              </w:rPr>
              <w:t> </w:t>
            </w:r>
            <w:r>
              <w:rPr>
                <w:color w:val="000000" w:themeColor="text1"/>
              </w:rPr>
              <w:t xml:space="preserve">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в администрацию заявление о выдаче свидетельства (в произвольной форме) и следующие документы: </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 предусмотренные </w:t>
            </w:r>
            <w:hyperlink w:anchor="Par71" w:history="1">
              <w:r>
                <w:rPr>
                  <w:rFonts w:ascii="Times New Roman" w:eastAsia="Times New Roman" w:hAnsi="Times New Roman" w:cs="Times New Roman"/>
                  <w:color w:val="000000" w:themeColor="text1"/>
                  <w:sz w:val="24"/>
                  <w:szCs w:val="24"/>
                </w:rPr>
                <w:t>подпунктами "б"</w:t>
              </w:r>
            </w:hyperlink>
            <w:r>
              <w:rPr>
                <w:rFonts w:ascii="Times New Roman" w:eastAsia="Times New Roman" w:hAnsi="Times New Roman" w:cs="Times New Roman"/>
                <w:color w:val="000000" w:themeColor="text1"/>
                <w:sz w:val="24"/>
                <w:szCs w:val="24"/>
              </w:rPr>
              <w:t xml:space="preserve"> - </w:t>
            </w:r>
            <w:hyperlink w:anchor="Par74" w:history="1">
              <w:r>
                <w:rPr>
                  <w:rFonts w:ascii="Times New Roman" w:eastAsia="Times New Roman" w:hAnsi="Times New Roman" w:cs="Times New Roman"/>
                  <w:color w:val="000000" w:themeColor="text1"/>
                  <w:sz w:val="24"/>
                  <w:szCs w:val="24"/>
                </w:rPr>
                <w:t>"д" пункта 18</w:t>
              </w:r>
            </w:hyperlink>
            <w:r>
              <w:rPr>
                <w:rFonts w:ascii="Times New Roman" w:eastAsia="Times New Roman" w:hAnsi="Times New Roman" w:cs="Times New Roman"/>
                <w:color w:val="000000" w:themeColor="text1"/>
                <w:sz w:val="24"/>
                <w:szCs w:val="24"/>
              </w:rPr>
              <w:t xml:space="preserve"> настоящих Правил, - в случае использования социальных выплат в соответствии с </w:t>
            </w:r>
            <w:hyperlink w:anchor="Par0"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 </w:t>
            </w:r>
            <w:hyperlink w:anchor="Par6" w:history="1">
              <w:r>
                <w:rPr>
                  <w:rFonts w:ascii="Times New Roman" w:eastAsia="Times New Roman" w:hAnsi="Times New Roman" w:cs="Times New Roman"/>
                  <w:color w:val="000000" w:themeColor="text1"/>
                  <w:sz w:val="24"/>
                  <w:szCs w:val="24"/>
                </w:rPr>
                <w:t>"д"</w:t>
              </w:r>
            </w:hyperlink>
            <w:r>
              <w:rPr>
                <w:rFonts w:ascii="Times New Roman" w:eastAsia="Times New Roman" w:hAnsi="Times New Roman" w:cs="Times New Roman"/>
                <w:color w:val="000000" w:themeColor="text1"/>
                <w:sz w:val="24"/>
                <w:szCs w:val="24"/>
              </w:rPr>
              <w:t xml:space="preserve">, </w:t>
            </w:r>
            <w:hyperlink w:anchor="Par10" w:history="1">
              <w:r>
                <w:rPr>
                  <w:rFonts w:ascii="Times New Roman" w:eastAsia="Times New Roman" w:hAnsi="Times New Roman" w:cs="Times New Roman"/>
                  <w:color w:val="000000" w:themeColor="text1"/>
                  <w:sz w:val="24"/>
                  <w:szCs w:val="24"/>
                </w:rPr>
                <w:t>"ж"</w:t>
              </w:r>
            </w:hyperlink>
            <w:r>
              <w:rPr>
                <w:rFonts w:ascii="Times New Roman" w:eastAsia="Times New Roman" w:hAnsi="Times New Roman" w:cs="Times New Roman"/>
                <w:color w:val="000000" w:themeColor="text1"/>
                <w:sz w:val="24"/>
                <w:szCs w:val="24"/>
              </w:rPr>
              <w:t xml:space="preserve"> и </w:t>
            </w:r>
            <w:hyperlink w:anchor="Par12" w:history="1">
              <w:r>
                <w:rPr>
                  <w:rFonts w:ascii="Times New Roman" w:eastAsia="Times New Roman" w:hAnsi="Times New Roman" w:cs="Times New Roman"/>
                  <w:color w:val="000000" w:themeColor="text1"/>
                  <w:sz w:val="24"/>
                  <w:szCs w:val="24"/>
                </w:rPr>
                <w:t>"з"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б) предусмотренные </w:t>
            </w:r>
            <w:hyperlink w:anchor="Par81" w:history="1">
              <w:r>
                <w:rPr>
                  <w:rFonts w:ascii="Times New Roman" w:eastAsia="Times New Roman" w:hAnsi="Times New Roman" w:cs="Times New Roman"/>
                  <w:color w:val="000000" w:themeColor="text1"/>
                  <w:sz w:val="24"/>
                  <w:szCs w:val="24"/>
                </w:rPr>
                <w:t>подпунктами "б"</w:t>
              </w:r>
            </w:hyperlink>
            <w:r>
              <w:rPr>
                <w:rFonts w:ascii="Times New Roman" w:eastAsia="Times New Roman" w:hAnsi="Times New Roman" w:cs="Times New Roman"/>
                <w:color w:val="000000" w:themeColor="text1"/>
                <w:sz w:val="24"/>
                <w:szCs w:val="24"/>
              </w:rPr>
              <w:t xml:space="preserve"> - </w:t>
            </w:r>
            <w:hyperlink w:anchor="Par88" w:history="1">
              <w:r>
                <w:rPr>
                  <w:rFonts w:ascii="Times New Roman" w:eastAsia="Times New Roman" w:hAnsi="Times New Roman" w:cs="Times New Roman"/>
                  <w:color w:val="000000" w:themeColor="text1"/>
                  <w:sz w:val="24"/>
                  <w:szCs w:val="24"/>
                </w:rPr>
                <w:t>"и" пункта 19</w:t>
              </w:r>
            </w:hyperlink>
            <w:r>
              <w:rPr>
                <w:rFonts w:ascii="Times New Roman" w:eastAsia="Times New Roman" w:hAnsi="Times New Roman" w:cs="Times New Roman"/>
                <w:color w:val="000000" w:themeColor="text1"/>
                <w:sz w:val="24"/>
                <w:szCs w:val="24"/>
              </w:rPr>
              <w:t xml:space="preserve"> настоящих Правил, - в случае использования социальных выплат в соответствии с </w:t>
            </w:r>
            <w:hyperlink w:anchor="Par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pStyle w:val="ad"/>
              <w:numPr>
                <w:ilvl w:val="0"/>
                <w:numId w:val="5"/>
              </w:numPr>
              <w:spacing w:before="0" w:after="0"/>
              <w:ind w:firstLine="450"/>
              <w:jc w:val="both"/>
              <w:rPr>
                <w:color w:val="000000" w:themeColor="text1"/>
              </w:rPr>
            </w:pPr>
            <w:r>
              <w:rPr>
                <w:color w:val="000000" w:themeColor="text1"/>
              </w:rPr>
              <w:t xml:space="preserve">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настоящими Правилами. </w:t>
            </w:r>
          </w:p>
          <w:p w:rsidR="0054202E" w:rsidRDefault="00282DE4">
            <w:pPr>
              <w:pStyle w:val="ad"/>
              <w:numPr>
                <w:ilvl w:val="0"/>
                <w:numId w:val="5"/>
              </w:numPr>
              <w:spacing w:before="0" w:after="0"/>
              <w:ind w:firstLine="450"/>
              <w:jc w:val="both"/>
              <w:rPr>
                <w:color w:val="000000" w:themeColor="text1"/>
              </w:rPr>
            </w:pPr>
            <w:r>
              <w:rPr>
                <w:color w:val="000000" w:themeColor="text1"/>
              </w:rPr>
              <w:t xml:space="preserve">Администрация организует работу по проверке сведений, содержащихся в документах, указанных в </w:t>
            </w:r>
            <w:hyperlink w:anchor="Par131" w:history="1">
              <w:r>
                <w:rPr>
                  <w:color w:val="000000" w:themeColor="text1"/>
                </w:rPr>
                <w:t>пункте 31</w:t>
              </w:r>
            </w:hyperlink>
            <w:r>
              <w:rPr>
                <w:color w:val="000000" w:themeColor="text1"/>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42" w:name="28"/>
            <w:r>
              <w:rPr>
                <w:rFonts w:ascii="Times New Roman" w:eastAsia="Times New Roman" w:hAnsi="Times New Roman" w:cs="Times New Roman"/>
                <w:color w:val="000000" w:themeColor="text1"/>
                <w:sz w:val="24"/>
                <w:szCs w:val="24"/>
              </w:rPr>
              <w:t xml:space="preserve">Основаниями для отказа в выдаче свидетельства о праве на получение социальной выплаты являются нарушение установленного </w:t>
            </w:r>
            <w:hyperlink w:anchor="Par131" w:history="1">
              <w:r>
                <w:rPr>
                  <w:rFonts w:ascii="Times New Roman" w:eastAsia="Times New Roman" w:hAnsi="Times New Roman" w:cs="Times New Roman"/>
                  <w:color w:val="000000" w:themeColor="text1"/>
                  <w:sz w:val="24"/>
                  <w:szCs w:val="24"/>
                </w:rPr>
                <w:t>пунктом 31</w:t>
              </w:r>
            </w:hyperlink>
            <w:r>
              <w:rPr>
                <w:rFonts w:ascii="Times New Roman" w:eastAsia="Times New Roman" w:hAnsi="Times New Roman" w:cs="Times New Roman"/>
                <w:color w:val="000000" w:themeColor="text1"/>
                <w:sz w:val="24"/>
                <w:szCs w:val="24"/>
              </w:rPr>
              <w:t xml:space="preserve"> настоящих Правил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hyperlink w:anchor="Par152" w:history="1">
              <w:r>
                <w:rPr>
                  <w:rFonts w:ascii="Times New Roman" w:eastAsia="Times New Roman" w:hAnsi="Times New Roman" w:cs="Times New Roman"/>
                  <w:color w:val="000000" w:themeColor="text1"/>
                  <w:sz w:val="24"/>
                  <w:szCs w:val="24"/>
                </w:rPr>
                <w:t>пункта 38</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pStyle w:val="ad"/>
              <w:spacing w:before="0" w:after="0"/>
              <w:ind w:firstLine="450"/>
              <w:jc w:val="both"/>
              <w:rPr>
                <w:color w:val="000000" w:themeColor="text1"/>
              </w:rPr>
            </w:pPr>
            <w:r>
              <w:rPr>
                <w:b/>
                <w:bCs/>
                <w:color w:val="000000" w:themeColor="text1"/>
              </w:rPr>
              <w:t>34.</w:t>
            </w:r>
            <w:bookmarkEnd w:id="42"/>
            <w:r>
              <w:rPr>
                <w:rStyle w:val="apple-converted-space"/>
                <w:color w:val="000000" w:themeColor="text1"/>
              </w:rPr>
              <w:t> </w:t>
            </w:r>
            <w:r>
              <w:rPr>
                <w:color w:val="000000" w:themeColor="text1"/>
              </w:rPr>
              <w:t>При возникновении у молодой семьи - участницы подпрограммы обстоятельств, потребовавших замены выданного свидетельства, молодая семья представляет в администрацию, заявление о его замене с указанием обстоятельств, потребовавших такой замены, и приложением документов, подтверждающих эти обстоятельства.</w:t>
            </w:r>
          </w:p>
          <w:p w:rsidR="0054202E" w:rsidRDefault="00282DE4">
            <w:pPr>
              <w:pStyle w:val="ad"/>
              <w:spacing w:before="0" w:after="0"/>
              <w:ind w:firstLine="450"/>
              <w:jc w:val="both"/>
              <w:rPr>
                <w:color w:val="000000" w:themeColor="text1"/>
              </w:rPr>
            </w:pPr>
            <w:r>
              <w:rPr>
                <w:color w:val="000000" w:themeColor="text1"/>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rsidR="0054202E" w:rsidRDefault="00282DE4">
            <w:pPr>
              <w:pStyle w:val="ad"/>
              <w:spacing w:before="0" w:after="0"/>
              <w:ind w:firstLine="450"/>
              <w:jc w:val="both"/>
              <w:rPr>
                <w:color w:val="000000" w:themeColor="text1"/>
              </w:rPr>
            </w:pPr>
            <w:r>
              <w:rPr>
                <w:color w:val="000000" w:themeColor="text1"/>
              </w:rPr>
              <w:t>В течение 10 дней с даты получения заявления администрация, выдает новое свидетельство,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54202E" w:rsidRDefault="00282DE4">
            <w:pPr>
              <w:pStyle w:val="ad"/>
              <w:spacing w:before="0" w:after="0"/>
              <w:ind w:firstLine="450"/>
              <w:jc w:val="both"/>
              <w:rPr>
                <w:color w:val="000000" w:themeColor="text1"/>
              </w:rPr>
            </w:pPr>
            <w:bookmarkStart w:id="43" w:name="29"/>
            <w:r>
              <w:rPr>
                <w:b/>
                <w:bCs/>
                <w:color w:val="000000" w:themeColor="text1"/>
              </w:rPr>
              <w:t>35.</w:t>
            </w:r>
            <w:bookmarkEnd w:id="43"/>
            <w:r>
              <w:rPr>
                <w:rStyle w:val="apple-converted-space"/>
                <w:color w:val="000000" w:themeColor="text1"/>
              </w:rPr>
              <w:t> </w:t>
            </w:r>
            <w:r>
              <w:rPr>
                <w:color w:val="000000" w:themeColor="text1"/>
              </w:rPr>
              <w:t>Социальная выплата предоставляется владельцу свидетельства в безналичной форме путем зачисления соответствующих средств на его банковский счет, открытый в банке, отобранном для обслуживания средств, предоставляемых в качестве социальных выплат, выделяемых молодым семьям - участникам подпрограммы (далее - банк), на основании заявки банка на перечисление бюджетных средств.</w:t>
            </w:r>
          </w:p>
          <w:p w:rsidR="0054202E" w:rsidRDefault="00282DE4">
            <w:pPr>
              <w:pStyle w:val="ad"/>
              <w:spacing w:before="0" w:after="0"/>
              <w:ind w:firstLine="450"/>
              <w:jc w:val="both"/>
              <w:rPr>
                <w:color w:val="000000" w:themeColor="text1"/>
              </w:rPr>
            </w:pPr>
            <w:r>
              <w:rPr>
                <w:color w:val="000000" w:themeColor="text1"/>
              </w:rPr>
              <w:t>Владелец свидетельства в течение 1 месяца с даты его выдачи сдает свидетельство в банк.</w:t>
            </w:r>
          </w:p>
          <w:p w:rsidR="0054202E" w:rsidRDefault="00282DE4">
            <w:pPr>
              <w:pStyle w:val="ad"/>
              <w:spacing w:before="0" w:after="0"/>
              <w:ind w:firstLine="450"/>
              <w:jc w:val="both"/>
              <w:rPr>
                <w:color w:val="000000" w:themeColor="text1"/>
              </w:rPr>
            </w:pPr>
            <w:r>
              <w:rPr>
                <w:color w:val="000000" w:themeColor="text1"/>
              </w:rP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hyperlink w:anchor="Par140" w:history="1">
              <w:r>
                <w:rPr>
                  <w:color w:val="000000" w:themeColor="text1"/>
                </w:rPr>
                <w:t>пунктом 34</w:t>
              </w:r>
            </w:hyperlink>
            <w:r>
              <w:rPr>
                <w:color w:val="000000" w:themeColor="text1"/>
              </w:rPr>
              <w:t xml:space="preserve"> настоящих Правил, в орган местного самоуправления, выдавший это свидетельство, с заявлением о его замене.</w:t>
            </w:r>
          </w:p>
          <w:p w:rsidR="0054202E" w:rsidRDefault="00282DE4">
            <w:pPr>
              <w:pStyle w:val="ad"/>
              <w:spacing w:before="0" w:after="0"/>
              <w:ind w:firstLine="450"/>
              <w:jc w:val="both"/>
              <w:rPr>
                <w:color w:val="000000" w:themeColor="text1"/>
              </w:rPr>
            </w:pPr>
            <w:r>
              <w:rPr>
                <w:color w:val="000000" w:themeColor="text1"/>
              </w:rPr>
              <w:t>Банк проверяет соответствие данных, указанных в свидетельстве, данным, содержащимся в документе, удостоверяющем личность владельца свидетельства, а также своевременность представления свидетельства в банк.</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44" w:name="30"/>
            <w:r>
              <w:rPr>
                <w:rFonts w:ascii="Times New Roman" w:eastAsia="Times New Roman" w:hAnsi="Times New Roman" w:cs="Times New Roman"/>
                <w:color w:val="000000" w:themeColor="text1"/>
                <w:sz w:val="24"/>
                <w:szCs w:val="24"/>
              </w:rP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заключении договора банковского счета и возвращает свидетельство о праве на получение социальной выплаты его владельцу.</w:t>
            </w:r>
          </w:p>
          <w:p w:rsidR="0054202E" w:rsidRDefault="00282DE4">
            <w:pPr>
              <w:pStyle w:val="ad"/>
              <w:spacing w:before="0" w:after="0"/>
              <w:ind w:firstLine="450"/>
              <w:jc w:val="both"/>
              <w:rPr>
                <w:color w:val="000000" w:themeColor="text1"/>
              </w:rPr>
            </w:pPr>
            <w:r>
              <w:rPr>
                <w:b/>
                <w:bCs/>
                <w:color w:val="000000" w:themeColor="text1"/>
              </w:rPr>
              <w:t>36.</w:t>
            </w:r>
            <w:bookmarkEnd w:id="44"/>
            <w:r>
              <w:rPr>
                <w:rStyle w:val="apple-converted-space"/>
                <w:color w:val="000000" w:themeColor="text1"/>
              </w:rPr>
              <w:t> </w:t>
            </w:r>
            <w:r>
              <w:rPr>
                <w:color w:val="000000" w:themeColor="text1"/>
              </w:rPr>
              <w:t xml:space="preserve">В договоре банковского счета устанавливаются условия обслуживания банковского счета, порядок взаимоотношений банка и владельца свидетельства, на чье имя открыт банковский счет (далее - распорядитель счета), а также порядок перевода средств с банковского счета. В договоре банковского счета могут быть указаны лицо, которому доверяется распоряжаться указанным счетом, а также условия перечисления поступивших </w:t>
            </w:r>
            <w:r>
              <w:rPr>
                <w:color w:val="000000" w:themeColor="text1"/>
              </w:rPr>
              <w:lastRenderedPageBreak/>
              <w:t>на банковский счет распорядителя счета средств.</w:t>
            </w:r>
          </w:p>
          <w:p w:rsidR="0054202E" w:rsidRDefault="00282DE4">
            <w:pPr>
              <w:pStyle w:val="ad"/>
              <w:spacing w:before="0" w:after="0"/>
              <w:ind w:firstLine="450"/>
              <w:jc w:val="both"/>
              <w:rPr>
                <w:color w:val="000000" w:themeColor="text1"/>
              </w:rPr>
            </w:pPr>
            <w:r>
              <w:rPr>
                <w:color w:val="000000" w:themeColor="text1"/>
              </w:rPr>
              <w:t>Договор банковского счета заключается на срок, оставшийся до истечения срока действия свидетельства,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выплаты) банк выдает распорядителю счета справку о расторжении договора банковского счета без перечисления средств социальной выплаты. Свидетельство, сданное в банк, после заключения договора банковского счета его владельцу не возвращается.</w:t>
            </w:r>
          </w:p>
          <w:p w:rsidR="0054202E" w:rsidRDefault="00282DE4">
            <w:pPr>
              <w:pStyle w:val="ad"/>
              <w:spacing w:before="0" w:after="0"/>
              <w:ind w:firstLine="450"/>
              <w:jc w:val="both"/>
              <w:rPr>
                <w:color w:val="000000" w:themeColor="text1"/>
              </w:rPr>
            </w:pPr>
            <w:bookmarkStart w:id="45" w:name="31"/>
            <w:r>
              <w:rPr>
                <w:b/>
                <w:bCs/>
                <w:color w:val="000000" w:themeColor="text1"/>
              </w:rPr>
              <w:t>37.</w:t>
            </w:r>
            <w:bookmarkEnd w:id="45"/>
            <w:r>
              <w:rPr>
                <w:rStyle w:val="apple-converted-space"/>
                <w:color w:val="000000" w:themeColor="text1"/>
              </w:rPr>
              <w:t> </w:t>
            </w:r>
            <w:r>
              <w:rPr>
                <w:color w:val="000000" w:themeColor="text1"/>
              </w:rPr>
              <w:t>Банк представляет ежемесячно, до 10-го числа, в орган местного самоуправления информацию по состоянию на 1-е число о фактах заключения договоров банковского счета с владельцами свидетельств,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(создаваемого объекта индивидуального жилищного строительства).</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46" w:name="32"/>
            <w:r>
              <w:rPr>
                <w:rFonts w:ascii="Times New Roman" w:hAnsi="Times New Roman" w:cs="Times New Roman"/>
                <w:b/>
                <w:bCs/>
                <w:color w:val="000000" w:themeColor="text1"/>
                <w:sz w:val="24"/>
                <w:szCs w:val="24"/>
              </w:rPr>
              <w:t>38.</w:t>
            </w:r>
            <w:bookmarkEnd w:id="46"/>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 xml:space="preserve">Распорядитель счета имеет право использовать социальную выплату для приобретения у любых физических лиц, за исключением указанных в </w:t>
            </w:r>
            <w:hyperlink w:anchor="Par16" w:history="1">
              <w:r>
                <w:rPr>
                  <w:rFonts w:ascii="Times New Roman" w:eastAsia="Times New Roman" w:hAnsi="Times New Roman" w:cs="Times New Roman"/>
                  <w:color w:val="000000" w:themeColor="text1"/>
                  <w:sz w:val="24"/>
                  <w:szCs w:val="24"/>
                </w:rPr>
                <w:t>пункте 2.1</w:t>
              </w:r>
            </w:hyperlink>
            <w:r>
              <w:rPr>
                <w:rFonts w:ascii="Times New Roman" w:eastAsia="Times New Roman" w:hAnsi="Times New Roman" w:cs="Times New Roman"/>
                <w:color w:val="000000" w:themeColor="text1"/>
                <w:sz w:val="24"/>
                <w:szCs w:val="24"/>
              </w:rPr>
              <w:t xml:space="preserve"> настоящих Правил,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17" w:history="1">
              <w:r>
                <w:rPr>
                  <w:rFonts w:ascii="Times New Roman" w:eastAsia="Times New Roman" w:hAnsi="Times New Roman" w:cs="Times New Roman"/>
                  <w:color w:val="000000" w:themeColor="text1"/>
                  <w:sz w:val="24"/>
                  <w:szCs w:val="24"/>
                </w:rPr>
                <w:t>статьями 15</w:t>
              </w:r>
            </w:hyperlink>
            <w:r>
              <w:rPr>
                <w:rFonts w:ascii="Times New Roman" w:eastAsia="Times New Roman" w:hAnsi="Times New Roman" w:cs="Times New Roman"/>
                <w:color w:val="000000" w:themeColor="text1"/>
                <w:sz w:val="24"/>
                <w:szCs w:val="24"/>
              </w:rPr>
              <w:t xml:space="preserve"> и </w:t>
            </w:r>
            <w:hyperlink r:id="rId18" w:history="1">
              <w:r>
                <w:rPr>
                  <w:rFonts w:ascii="Times New Roman" w:eastAsia="Times New Roman" w:hAnsi="Times New Roman" w:cs="Times New Roman"/>
                  <w:color w:val="000000" w:themeColor="text1"/>
                  <w:sz w:val="24"/>
                  <w:szCs w:val="24"/>
                </w:rPr>
                <w:t>16</w:t>
              </w:r>
            </w:hyperlink>
            <w:r>
              <w:rPr>
                <w:rFonts w:ascii="Times New Roman" w:eastAsia="Times New Roman" w:hAnsi="Times New Roman" w:cs="Times New Roman"/>
                <w:color w:val="000000" w:themeColor="text1"/>
                <w:sz w:val="24"/>
                <w:szCs w:val="24"/>
              </w:rPr>
              <w:t xml:space="preserve">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субъекта Российской Федерации, исполнительный орган которого включил молодую семью - участницу мероприятия в список претендентов на получение социальной выплаты.</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социальной выплаты в соответствии с </w:t>
            </w:r>
            <w:hyperlink w:anchor="Par0"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 </w:t>
            </w:r>
            <w:hyperlink w:anchor="Par6" w:history="1">
              <w:r>
                <w:rPr>
                  <w:rFonts w:ascii="Times New Roman" w:eastAsia="Times New Roman" w:hAnsi="Times New Roman" w:cs="Times New Roman"/>
                  <w:color w:val="000000" w:themeColor="text1"/>
                  <w:sz w:val="24"/>
                  <w:szCs w:val="24"/>
                </w:rPr>
                <w:t>"д"</w:t>
              </w:r>
            </w:hyperlink>
            <w:r>
              <w:rPr>
                <w:rFonts w:ascii="Times New Roman" w:eastAsia="Times New Roman" w:hAnsi="Times New Roman" w:cs="Times New Roman"/>
                <w:color w:val="000000" w:themeColor="text1"/>
                <w:sz w:val="24"/>
                <w:szCs w:val="24"/>
              </w:rPr>
              <w:t xml:space="preserve">, </w:t>
            </w:r>
            <w:hyperlink w:anchor="Par10" w:history="1">
              <w:r>
                <w:rPr>
                  <w:rFonts w:ascii="Times New Roman" w:eastAsia="Times New Roman" w:hAnsi="Times New Roman" w:cs="Times New Roman"/>
                  <w:color w:val="000000" w:themeColor="text1"/>
                  <w:sz w:val="24"/>
                  <w:szCs w:val="24"/>
                </w:rPr>
                <w:t>"ж"</w:t>
              </w:r>
            </w:hyperlink>
            <w:r>
              <w:rPr>
                <w:rFonts w:ascii="Times New Roman" w:eastAsia="Times New Roman" w:hAnsi="Times New Roman" w:cs="Times New Roman"/>
                <w:color w:val="000000" w:themeColor="text1"/>
                <w:sz w:val="24"/>
                <w:szCs w:val="24"/>
              </w:rPr>
              <w:t xml:space="preserve"> и </w:t>
            </w:r>
            <w:hyperlink w:anchor="Par12" w:history="1">
              <w:r>
                <w:rPr>
                  <w:rFonts w:ascii="Times New Roman" w:eastAsia="Times New Roman" w:hAnsi="Times New Roman" w:cs="Times New Roman"/>
                  <w:color w:val="000000" w:themeColor="text1"/>
                  <w:sz w:val="24"/>
                  <w:szCs w:val="24"/>
                </w:rPr>
                <w:t>"з" пункта 2</w:t>
              </w:r>
            </w:hyperlink>
            <w:r>
              <w:rPr>
                <w:rFonts w:ascii="Times New Roman" w:eastAsia="Times New Roman" w:hAnsi="Times New Roman" w:cs="Times New Roman"/>
                <w:color w:val="000000" w:themeColor="text1"/>
                <w:sz w:val="24"/>
                <w:szCs w:val="24"/>
              </w:rPr>
              <w:t xml:space="preserve"> настоящих Правил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социальной выплаты в соответствии с </w:t>
            </w:r>
            <w:hyperlink w:anchor="Par8" w:history="1">
              <w:r>
                <w:rPr>
                  <w:rFonts w:ascii="Times New Roman" w:eastAsia="Times New Roman" w:hAnsi="Times New Roman" w:cs="Times New Roman"/>
                  <w:color w:val="000000" w:themeColor="text1"/>
                  <w:sz w:val="24"/>
                  <w:szCs w:val="24"/>
                </w:rPr>
                <w:t>подпунктом "е" пункта 2</w:t>
              </w:r>
            </w:hyperlink>
            <w:r>
              <w:rPr>
                <w:rFonts w:ascii="Times New Roman" w:eastAsia="Times New Roman" w:hAnsi="Times New Roman" w:cs="Times New Roman"/>
                <w:color w:val="000000" w:themeColor="text1"/>
                <w:sz w:val="24"/>
                <w:szCs w:val="24"/>
              </w:rPr>
              <w:t xml:space="preserve"> настоящих Правил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социальной выплаты в соответствии с </w:t>
            </w:r>
            <w:hyperlink w:anchor="Par1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настоящих Правил общая площадь жилого помещения, являющегося объектом долевого строительства,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w:t>
            </w:r>
            <w:r>
              <w:rPr>
                <w:rFonts w:ascii="Times New Roman" w:eastAsia="Times New Roman" w:hAnsi="Times New Roman" w:cs="Times New Roman"/>
                <w:color w:val="000000" w:themeColor="text1"/>
                <w:sz w:val="24"/>
                <w:szCs w:val="24"/>
              </w:rPr>
              <w:lastRenderedPageBreak/>
              <w:t>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Молодые семьи - участники мероприятия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9" w:history="1">
              <w:r>
                <w:rPr>
                  <w:rFonts w:ascii="Times New Roman" w:eastAsia="Times New Roman" w:hAnsi="Times New Roman" w:cs="Times New Roman"/>
                  <w:color w:val="000000" w:themeColor="text1"/>
                  <w:sz w:val="24"/>
                  <w:szCs w:val="24"/>
                </w:rPr>
                <w:t>законом</w:t>
              </w:r>
            </w:hyperlink>
            <w:r>
              <w:rPr>
                <w:rFonts w:ascii="Times New Roman" w:eastAsia="Times New Roman" w:hAnsi="Times New Roman" w:cs="Times New Roman"/>
                <w:color w:val="000000" w:themeColor="text1"/>
                <w:sz w:val="24"/>
                <w:szCs w:val="24"/>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4202E" w:rsidRDefault="00282DE4">
            <w:pPr>
              <w:spacing w:after="0"/>
              <w:ind w:firstLine="540"/>
              <w:jc w:val="both"/>
              <w:rPr>
                <w:rFonts w:ascii="Times New Roman" w:eastAsia="Times New Roman" w:hAnsi="Times New Roman" w:cs="Times New Roman"/>
                <w:color w:val="000000" w:themeColor="text1"/>
                <w:sz w:val="24"/>
                <w:szCs w:val="24"/>
              </w:rPr>
            </w:pPr>
            <w:bookmarkStart w:id="47" w:name="33"/>
            <w:r>
              <w:rPr>
                <w:rFonts w:ascii="Times New Roman" w:hAnsi="Times New Roman" w:cs="Times New Roman"/>
                <w:b/>
                <w:bCs/>
                <w:color w:val="000000" w:themeColor="text1"/>
                <w:sz w:val="24"/>
                <w:szCs w:val="24"/>
              </w:rPr>
              <w:t>39.</w:t>
            </w:r>
            <w:bookmarkEnd w:id="47"/>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Для оплаты приобретаемого жилого помещения по договору купли-продажи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по договору купли-продажи жилого помещения или строящегося жилого дома в части, превышающей размер предоставляемой социальной выплаты.</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социальной выплаты.</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случае приобретения распорядителем счета индивидуального жилого дома договор купли-продажи может предусматривать приобретение земельного участка, занятого приобретаемым индивидуальным жилым домом и необходимого для его использования.</w:t>
            </w:r>
          </w:p>
          <w:p w:rsidR="0054202E" w:rsidRDefault="00282DE4">
            <w:pPr>
              <w:spacing w:after="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(абзац введен </w:t>
            </w:r>
            <w:hyperlink r:id="rId20" w:history="1">
              <w:r>
                <w:rPr>
                  <w:rFonts w:ascii="Times New Roman" w:eastAsia="Times New Roman" w:hAnsi="Times New Roman" w:cs="Times New Roman"/>
                  <w:color w:val="000000" w:themeColor="text1"/>
                  <w:sz w:val="24"/>
                  <w:szCs w:val="24"/>
                </w:rPr>
                <w:t>Постановлением</w:t>
              </w:r>
            </w:hyperlink>
            <w:r>
              <w:rPr>
                <w:rFonts w:ascii="Times New Roman" w:eastAsia="Times New Roman" w:hAnsi="Times New Roman" w:cs="Times New Roman"/>
                <w:color w:val="000000" w:themeColor="text1"/>
                <w:sz w:val="24"/>
                <w:szCs w:val="24"/>
              </w:rPr>
              <w:t xml:space="preserve"> Правительства РФ от 16.12.2022 N 2331)</w:t>
            </w:r>
          </w:p>
          <w:p w:rsidR="0054202E" w:rsidRDefault="00282DE4">
            <w:pPr>
              <w:pStyle w:val="ad"/>
              <w:spacing w:before="0" w:after="0"/>
              <w:ind w:firstLine="450"/>
              <w:jc w:val="both"/>
              <w:rPr>
                <w:color w:val="000000" w:themeColor="text1"/>
              </w:rPr>
            </w:pPr>
            <w:bookmarkStart w:id="48" w:name="34"/>
            <w:r>
              <w:rPr>
                <w:b/>
                <w:bCs/>
                <w:color w:val="000000" w:themeColor="text1"/>
              </w:rPr>
              <w:t>40.</w:t>
            </w:r>
            <w:bookmarkEnd w:id="48"/>
            <w:r>
              <w:rPr>
                <w:rStyle w:val="apple-converted-space"/>
                <w:color w:val="000000" w:themeColor="text1"/>
              </w:rPr>
              <w:t> </w:t>
            </w:r>
            <w:r>
              <w:rPr>
                <w:color w:val="000000" w:themeColor="text1"/>
              </w:rPr>
              <w:t>В случае приобретения стандартного жилого помещения уполномоченной организацией, осуществляющей оказание услуг для молодых семей - участников подпрограммы, распорядитель счета представляет в банк договор банковского счета и договор с вышеуказанной организацией. Условия примерного договора с уполномоченной организацией утверждаются Министерством регионального развития Российской Федерации.</w:t>
            </w:r>
          </w:p>
          <w:p w:rsidR="0054202E" w:rsidRDefault="00282DE4">
            <w:pPr>
              <w:pStyle w:val="ad"/>
              <w:spacing w:before="0" w:after="0"/>
              <w:ind w:firstLine="450"/>
              <w:jc w:val="both"/>
              <w:rPr>
                <w:color w:val="000000" w:themeColor="text1"/>
              </w:rPr>
            </w:pPr>
            <w:r>
              <w:rPr>
                <w:color w:val="000000" w:themeColor="text1"/>
              </w:rPr>
              <w:t>В договоре с уполномоченной организацией, осуществляющей оказание услуг для молодых семей - участников подпрограммы, указываются реквизиты свидетельства (серия, номер, дата выдачи, орган, выдавший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стандартного жилого помещения на первичном рынке жилья.</w:t>
            </w:r>
          </w:p>
          <w:p w:rsidR="0054202E" w:rsidRDefault="00282DE4">
            <w:pPr>
              <w:spacing w:after="0"/>
              <w:ind w:firstLine="540"/>
              <w:jc w:val="both"/>
              <w:rPr>
                <w:rFonts w:ascii="Times New Roman" w:eastAsia="Times New Roman" w:hAnsi="Times New Roman" w:cs="Times New Roman"/>
                <w:color w:val="000000" w:themeColor="text1"/>
                <w:sz w:val="24"/>
                <w:szCs w:val="24"/>
              </w:rPr>
            </w:pPr>
            <w:bookmarkStart w:id="49" w:name="35"/>
            <w:r>
              <w:rPr>
                <w:rFonts w:ascii="Times New Roman" w:hAnsi="Times New Roman" w:cs="Times New Roman"/>
                <w:b/>
                <w:bCs/>
                <w:color w:val="000000" w:themeColor="text1"/>
                <w:sz w:val="24"/>
                <w:szCs w:val="24"/>
              </w:rPr>
              <w:t>41.</w:t>
            </w:r>
            <w:bookmarkEnd w:id="49"/>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 xml:space="preserve">В случае использования социальной выплаты на цели, предусмотренные </w:t>
            </w:r>
            <w:hyperlink w:anchor="Par4" w:history="1">
              <w:r>
                <w:rPr>
                  <w:rFonts w:ascii="Times New Roman" w:eastAsia="Times New Roman" w:hAnsi="Times New Roman" w:cs="Times New Roman"/>
                  <w:color w:val="000000" w:themeColor="text1"/>
                  <w:sz w:val="24"/>
                  <w:szCs w:val="24"/>
                </w:rPr>
                <w:t>подпунктами "г"</w:t>
              </w:r>
            </w:hyperlink>
            <w:r>
              <w:rPr>
                <w:rFonts w:ascii="Times New Roman" w:eastAsia="Times New Roman" w:hAnsi="Times New Roman" w:cs="Times New Roman"/>
                <w:color w:val="000000" w:themeColor="text1"/>
                <w:sz w:val="24"/>
                <w:szCs w:val="24"/>
              </w:rPr>
              <w:t xml:space="preserve"> и </w:t>
            </w:r>
            <w:hyperlink w:anchor="Par12" w:history="1">
              <w:r>
                <w:rPr>
                  <w:rFonts w:ascii="Times New Roman" w:eastAsia="Times New Roman" w:hAnsi="Times New Roman" w:cs="Times New Roman"/>
                  <w:color w:val="000000" w:themeColor="text1"/>
                  <w:sz w:val="24"/>
                  <w:szCs w:val="24"/>
                </w:rPr>
                <w:t>"з" пункта 2</w:t>
              </w:r>
            </w:hyperlink>
            <w:r>
              <w:rPr>
                <w:rFonts w:ascii="Times New Roman" w:eastAsia="Times New Roman" w:hAnsi="Times New Roman" w:cs="Times New Roman"/>
                <w:color w:val="000000" w:themeColor="text1"/>
                <w:sz w:val="24"/>
                <w:szCs w:val="24"/>
              </w:rPr>
              <w:t xml:space="preserve"> настоящих Правил, распорядитель счета представляет в банк:</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договор банковского счета;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б) договор жилищного кредита;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в случае приобретения жилого помещения по договору купли-продажи - договор купли-продажи жилого помещения;</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в случае строительства жилого дома - договор строительного подряда;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 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копию договора участия в долевом строительстве (копию договора уступки прав требований по договору участия в долевом строительстве).</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42.</w:t>
            </w: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В случае использования социальной выплаты на цели, предусмотренные </w:t>
            </w:r>
            <w:hyperlink w:anchor="Par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 распорядитель счета представляет в банк следующие документы:</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договор банковского счета;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копия договора жилищного кредита;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г) выписка (выписки) из Единого государственного реестра недвижимости о правах на приобретенное жилое помещение или документы на строительство при незавершенном строительстве жилого дома - в случае использования социальной выплаты в соответствии с </w:t>
            </w:r>
            <w:hyperlink w:anchor="Par8" w:history="1">
              <w:r>
                <w:rPr>
                  <w:rFonts w:ascii="Times New Roman" w:eastAsia="Times New Roman" w:hAnsi="Times New Roman" w:cs="Times New Roman"/>
                  <w:color w:val="000000" w:themeColor="text1"/>
                  <w:sz w:val="24"/>
                  <w:szCs w:val="24"/>
                </w:rPr>
                <w:t>подпунктом "е" пункта 2</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д) договор участия в долевом строительстве, содержащий одно из условий привлечения денежных средств участников долевого строительства, установленных </w:t>
            </w:r>
            <w:hyperlink r:id="rId21" w:history="1">
              <w:r>
                <w:rPr>
                  <w:rFonts w:ascii="Times New Roman" w:eastAsia="Times New Roman" w:hAnsi="Times New Roman" w:cs="Times New Roman"/>
                  <w:color w:val="000000" w:themeColor="text1"/>
                  <w:sz w:val="24"/>
                  <w:szCs w:val="24"/>
                </w:rPr>
                <w:t>пунктом 5 части 4 статьи 4</w:t>
              </w:r>
            </w:hyperlink>
            <w:r>
              <w:rPr>
                <w:rFonts w:ascii="Times New Roman" w:eastAsia="Times New Roman" w:hAnsi="Times New Roman" w:cs="Times New Roman"/>
                <w:color w:val="000000" w:themeColor="text1"/>
                <w:sz w:val="24"/>
                <w:szCs w:val="24"/>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уступки прав требований по договору участия в долевом строительстве) - в случае использования социальной выплаты в соответствии с </w:t>
            </w:r>
            <w:hyperlink w:anchor="Par1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настоящих Правил, если не осуществлена государственная регистрация прав собственности членов молодой семьи на жилое помещение, являющееся объектом долевого строительства по договору участия в долевом строительстве;</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е) договор участия в долевом строительстве (договор уступки прав требований по договору участия в долевом строительстве) и выписка (выписки) из Единого государственного реестра недвижимости, подтверждающая право собственности членов молодой семьи на жилое помещение, - в случае использования социальной выплаты в соответствии с </w:t>
            </w:r>
            <w:hyperlink w:anchor="Par1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настоящих Правил, если осуществлена государственная регистрация прав собственности членов молодой семьи на указанное жилое помещение;</w:t>
            </w:r>
          </w:p>
          <w:p w:rsidR="0054202E" w:rsidRDefault="00282DE4">
            <w:pPr>
              <w:spacing w:after="0"/>
              <w:ind w:firstLine="540"/>
              <w:jc w:val="both"/>
              <w:rPr>
                <w:rStyle w:val="prim"/>
                <w:rFonts w:ascii="Times New Roman" w:hAnsi="Times New Roman" w:cs="Times New Roman"/>
                <w:i/>
                <w:iCs/>
                <w:color w:val="000000" w:themeColor="text1"/>
                <w:sz w:val="24"/>
                <w:szCs w:val="24"/>
              </w:rPr>
            </w:pPr>
            <w:r>
              <w:rPr>
                <w:rFonts w:ascii="Times New Roman" w:eastAsia="Times New Roman" w:hAnsi="Times New Roman" w:cs="Times New Roman"/>
                <w:color w:val="000000" w:themeColor="text1"/>
                <w:sz w:val="24"/>
                <w:szCs w:val="24"/>
              </w:rPr>
              <w:t>ж)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r>
              <w:rPr>
                <w:rStyle w:val="prim"/>
                <w:rFonts w:ascii="Times New Roman" w:hAnsi="Times New Roman" w:cs="Times New Roman"/>
                <w:i/>
                <w:iCs/>
                <w:color w:val="000000" w:themeColor="text1"/>
                <w:sz w:val="24"/>
                <w:szCs w:val="24"/>
              </w:rPr>
              <w:t xml:space="preserve">. </w:t>
            </w:r>
            <w:bookmarkStart w:id="50" w:name="36"/>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43.</w:t>
            </w:r>
            <w:bookmarkEnd w:id="50"/>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средств социальной выплаты на цели, предусмотренные </w:t>
            </w:r>
            <w:hyperlink w:anchor="Par4" w:history="1">
              <w:r>
                <w:rPr>
                  <w:rFonts w:ascii="Times New Roman" w:eastAsia="Times New Roman" w:hAnsi="Times New Roman" w:cs="Times New Roman"/>
                  <w:color w:val="000000" w:themeColor="text1"/>
                  <w:sz w:val="24"/>
                  <w:szCs w:val="24"/>
                </w:rPr>
                <w:t>подпунктами "г"</w:t>
              </w:r>
            </w:hyperlink>
            <w:r>
              <w:rPr>
                <w:rFonts w:ascii="Times New Roman" w:eastAsia="Times New Roman" w:hAnsi="Times New Roman" w:cs="Times New Roman"/>
                <w:color w:val="000000" w:themeColor="text1"/>
                <w:sz w:val="24"/>
                <w:szCs w:val="24"/>
              </w:rPr>
              <w:t xml:space="preserve"> и </w:t>
            </w:r>
            <w:hyperlink w:anchor="Par8" w:history="1">
              <w:r>
                <w:rPr>
                  <w:rFonts w:ascii="Times New Roman" w:eastAsia="Times New Roman" w:hAnsi="Times New Roman" w:cs="Times New Roman"/>
                  <w:color w:val="000000" w:themeColor="text1"/>
                  <w:sz w:val="24"/>
                  <w:szCs w:val="24"/>
                </w:rPr>
                <w:t>"е" пункта 2</w:t>
              </w:r>
            </w:hyperlink>
            <w:r>
              <w:rPr>
                <w:rFonts w:ascii="Times New Roman" w:eastAsia="Times New Roman" w:hAnsi="Times New Roman" w:cs="Times New Roman"/>
                <w:color w:val="000000" w:themeColor="text1"/>
                <w:sz w:val="24"/>
                <w:szCs w:val="24"/>
              </w:rPr>
              <w:t xml:space="preserve"> настоящих Правил, допускается оформление </w:t>
            </w:r>
            <w:r>
              <w:rPr>
                <w:rFonts w:ascii="Times New Roman" w:eastAsia="Times New Roman" w:hAnsi="Times New Roman" w:cs="Times New Roman"/>
                <w:color w:val="000000" w:themeColor="text1"/>
                <w:sz w:val="24"/>
                <w:szCs w:val="24"/>
              </w:rPr>
              <w:lastRenderedPageBreak/>
              <w:t>приобретенного жилого помещения или построенного жилого дома в собственность одного из супругов (родителя в неполной молодой семье) или обоих супругов. При этом лицо (лица), на чье имя оформлено право собственности на жилое помещение или жилой дом, представляет в орган местного самоуправления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 снятия обременения с жилого помещения или жилого дома.</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средств социальной выплаты на цель, предусмотренную </w:t>
            </w:r>
            <w:hyperlink w:anchor="Par10" w:history="1">
              <w:r>
                <w:rPr>
                  <w:rFonts w:ascii="Times New Roman" w:eastAsia="Times New Roman" w:hAnsi="Times New Roman" w:cs="Times New Roman"/>
                  <w:color w:val="000000" w:themeColor="text1"/>
                  <w:sz w:val="24"/>
                  <w:szCs w:val="24"/>
                </w:rPr>
                <w:t>подпунктом "ж" пункта 2</w:t>
              </w:r>
            </w:hyperlink>
            <w:r>
              <w:rPr>
                <w:rFonts w:ascii="Times New Roman" w:eastAsia="Times New Roman" w:hAnsi="Times New Roman" w:cs="Times New Roman"/>
                <w:color w:val="000000" w:themeColor="text1"/>
                <w:sz w:val="24"/>
                <w:szCs w:val="24"/>
              </w:rP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права собственности лица (лиц), являющегося участником долевого строительства, на такое жилое помещение.</w:t>
            </w:r>
          </w:p>
          <w:p w:rsidR="0054202E" w:rsidRDefault="00282DE4">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использования средств социальной выплаты на цели, предусмотренные </w:t>
            </w:r>
            <w:hyperlink w:anchor="Par12" w:history="1">
              <w:r>
                <w:rPr>
                  <w:rFonts w:ascii="Times New Roman" w:eastAsia="Times New Roman" w:hAnsi="Times New Roman" w:cs="Times New Roman"/>
                  <w:color w:val="000000" w:themeColor="text1"/>
                  <w:sz w:val="24"/>
                  <w:szCs w:val="24"/>
                </w:rPr>
                <w:t>подпунктами "з"</w:t>
              </w:r>
            </w:hyperlink>
            <w:r>
              <w:rPr>
                <w:rFonts w:ascii="Times New Roman" w:eastAsia="Times New Roman" w:hAnsi="Times New Roman" w:cs="Times New Roman"/>
                <w:color w:val="000000" w:themeColor="text1"/>
                <w:sz w:val="24"/>
                <w:szCs w:val="24"/>
              </w:rPr>
              <w:t xml:space="preserve"> и </w:t>
            </w:r>
            <w:hyperlink w:anchor="Par14"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прекращения обременения жилого помещения, являющегося объектом долевого строительства по договору участия в долевом строительстве.</w:t>
            </w:r>
          </w:p>
          <w:p w:rsidR="0054202E" w:rsidRDefault="00282DE4" w:rsidP="00F1417B">
            <w:pPr>
              <w:numPr>
                <w:ilvl w:val="0"/>
                <w:numId w:val="6"/>
              </w:numPr>
              <w:shd w:val="clear" w:color="auto" w:fill="FFFFFF" w:themeFill="background1"/>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направления социальной выплаты на цель, предусмотренную </w:t>
            </w:r>
            <w:hyperlink w:anchor="Par3" w:history="1">
              <w:r>
                <w:rPr>
                  <w:rFonts w:ascii="Times New Roman" w:eastAsia="Times New Roman" w:hAnsi="Times New Roman" w:cs="Times New Roman"/>
                  <w:color w:val="000000" w:themeColor="text1"/>
                  <w:sz w:val="24"/>
                  <w:szCs w:val="24"/>
                </w:rPr>
                <w:t>подпунктом "в" пункта 2</w:t>
              </w:r>
            </w:hyperlink>
            <w:r>
              <w:rPr>
                <w:rFonts w:ascii="Times New Roman" w:eastAsia="Times New Roman" w:hAnsi="Times New Roman" w:cs="Times New Roman"/>
                <w:color w:val="000000" w:themeColor="text1"/>
                <w:sz w:val="24"/>
                <w:szCs w:val="24"/>
              </w:rPr>
              <w:t xml:space="preserve"> настоящих Правил, распорядитель счета представляет в банк:</w:t>
            </w:r>
          </w:p>
          <w:p w:rsidR="0054202E" w:rsidRDefault="00282DE4" w:rsidP="00F1417B">
            <w:pPr>
              <w:shd w:val="clear" w:color="auto" w:fill="FFFFFF" w:themeFill="background1"/>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54202E" w:rsidRDefault="00282DE4" w:rsidP="00F1417B">
            <w:pPr>
              <w:shd w:val="clear" w:color="auto" w:fill="FFFFFF" w:themeFill="background1"/>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копию устава кооператива;</w:t>
            </w:r>
          </w:p>
          <w:p w:rsidR="0054202E" w:rsidRDefault="00282DE4" w:rsidP="00F1417B">
            <w:pPr>
              <w:shd w:val="clear" w:color="auto" w:fill="FFFFFF" w:themeFill="background1"/>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выписку из реестра членов кооператива, подтверждающую его членство в кооперативе;</w:t>
            </w:r>
          </w:p>
          <w:p w:rsidR="0054202E" w:rsidRDefault="00282DE4" w:rsidP="00F1417B">
            <w:pPr>
              <w:shd w:val="clear" w:color="auto" w:fill="FFFFFF" w:themeFill="background1"/>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мероприятия;</w:t>
            </w:r>
          </w:p>
          <w:p w:rsidR="0054202E" w:rsidRDefault="00282DE4" w:rsidP="00F1417B">
            <w:pPr>
              <w:shd w:val="clear" w:color="auto" w:fill="FFFFFF" w:themeFill="background1"/>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 копию решения о передаче жилого помещения в пользование члена кооператива.</w:t>
            </w:r>
          </w:p>
          <w:p w:rsidR="00F1417B" w:rsidRPr="00F1417B" w:rsidRDefault="00F1417B" w:rsidP="00F1417B">
            <w:pPr>
              <w:pStyle w:val="ConsPlusNormal"/>
              <w:spacing w:before="240"/>
              <w:ind w:firstLine="540"/>
              <w:jc w:val="both"/>
              <w:rPr>
                <w:rFonts w:ascii="Times New Roman" w:hAnsi="Times New Roman" w:cs="Times New Roman"/>
                <w:sz w:val="24"/>
                <w:szCs w:val="24"/>
              </w:rPr>
            </w:pPr>
            <w:r w:rsidRPr="00F1417B">
              <w:rPr>
                <w:rFonts w:ascii="Times New Roman" w:hAnsi="Times New Roman" w:cs="Times New Roman"/>
                <w:sz w:val="24"/>
                <w:szCs w:val="24"/>
              </w:rPr>
              <w:t xml:space="preserve">45. В случае направления социальной выплаты на цель, предусмотренную </w:t>
            </w:r>
            <w:hyperlink w:anchor="Par237" w:tooltip="б) для оплаты цены договора строительного подряда на строительство жилого дома (далее - договор строительного подряда);" w:history="1">
              <w:r w:rsidRPr="00F1417B">
                <w:rPr>
                  <w:rFonts w:ascii="Times New Roman" w:hAnsi="Times New Roman" w:cs="Times New Roman"/>
                  <w:sz w:val="24"/>
                  <w:szCs w:val="24"/>
                </w:rPr>
                <w:t>подпунктом "б" пункта 2</w:t>
              </w:r>
            </w:hyperlink>
            <w:r w:rsidRPr="00F1417B">
              <w:rPr>
                <w:rFonts w:ascii="Times New Roman" w:hAnsi="Times New Roman" w:cs="Times New Roman"/>
                <w:sz w:val="24"/>
                <w:szCs w:val="24"/>
              </w:rPr>
              <w:t xml:space="preserve"> настоящих Правил, распорядитель счета представляет в банк:</w:t>
            </w:r>
          </w:p>
          <w:p w:rsidR="00F1417B" w:rsidRPr="00F1417B" w:rsidRDefault="00F1417B" w:rsidP="00F1417B">
            <w:pPr>
              <w:pStyle w:val="ConsPlusNormal"/>
              <w:ind w:firstLine="540"/>
              <w:jc w:val="both"/>
              <w:rPr>
                <w:rFonts w:ascii="Times New Roman" w:hAnsi="Times New Roman" w:cs="Times New Roman"/>
                <w:sz w:val="24"/>
                <w:szCs w:val="24"/>
              </w:rPr>
            </w:pPr>
            <w:bookmarkStart w:id="51" w:name="Par443"/>
            <w:bookmarkEnd w:id="51"/>
            <w:r w:rsidRPr="00F1417B">
              <w:rPr>
                <w:rFonts w:ascii="Times New Roman" w:hAnsi="Times New Roman" w:cs="Times New Roman"/>
                <w:sz w:val="24"/>
                <w:szCs w:val="24"/>
              </w:rP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rsidR="00F1417B" w:rsidRPr="00F1417B" w:rsidRDefault="00F1417B" w:rsidP="00F1417B">
            <w:pPr>
              <w:pStyle w:val="ConsPlusNormal"/>
              <w:ind w:firstLine="540"/>
              <w:jc w:val="both"/>
              <w:rPr>
                <w:rFonts w:ascii="Times New Roman" w:hAnsi="Times New Roman" w:cs="Times New Roman"/>
                <w:sz w:val="24"/>
                <w:szCs w:val="24"/>
              </w:rPr>
            </w:pPr>
            <w:bookmarkStart w:id="52" w:name="Par444"/>
            <w:bookmarkEnd w:id="52"/>
            <w:r w:rsidRPr="00F1417B">
              <w:rPr>
                <w:rFonts w:ascii="Times New Roman" w:hAnsi="Times New Roman" w:cs="Times New Roman"/>
                <w:sz w:val="24"/>
                <w:szCs w:val="24"/>
              </w:rPr>
              <w:lastRenderedPageBreak/>
              <w:t>б) 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одному из членов молодой семьи;</w:t>
            </w:r>
          </w:p>
          <w:p w:rsidR="00F1417B" w:rsidRPr="00F1417B" w:rsidRDefault="00F1417B" w:rsidP="00F1417B">
            <w:pPr>
              <w:pStyle w:val="ConsPlusNormal"/>
              <w:ind w:firstLine="540"/>
              <w:jc w:val="both"/>
              <w:rPr>
                <w:rFonts w:ascii="Times New Roman" w:hAnsi="Times New Roman" w:cs="Times New Roman"/>
                <w:sz w:val="24"/>
                <w:szCs w:val="24"/>
              </w:rPr>
            </w:pPr>
            <w:r w:rsidRPr="00F1417B">
              <w:rPr>
                <w:rFonts w:ascii="Times New Roman" w:hAnsi="Times New Roman" w:cs="Times New Roman"/>
                <w:sz w:val="24"/>
                <w:szCs w:val="24"/>
              </w:rP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45.1 </w:t>
            </w:r>
            <w:r>
              <w:rPr>
                <w:rFonts w:ascii="Times New Roman" w:eastAsia="Times New Roman" w:hAnsi="Times New Roman" w:cs="Times New Roman"/>
                <w:color w:val="000000" w:themeColor="text1"/>
                <w:sz w:val="24"/>
                <w:szCs w:val="24"/>
              </w:rPr>
              <w:t xml:space="preserve">В случае направления социальной выплаты на цель, предусмотренную </w:t>
            </w:r>
            <w:hyperlink w:anchor="Par10" w:history="1">
              <w:r>
                <w:rPr>
                  <w:rFonts w:ascii="Times New Roman" w:eastAsia="Times New Roman" w:hAnsi="Times New Roman" w:cs="Times New Roman"/>
                  <w:color w:val="000000" w:themeColor="text1"/>
                  <w:sz w:val="24"/>
                  <w:szCs w:val="24"/>
                </w:rPr>
                <w:t>подпунктом "ж" пункта 2</w:t>
              </w:r>
            </w:hyperlink>
            <w:r>
              <w:rPr>
                <w:rFonts w:ascii="Times New Roman" w:eastAsia="Times New Roman" w:hAnsi="Times New Roman" w:cs="Times New Roman"/>
                <w:color w:val="000000" w:themeColor="text1"/>
                <w:sz w:val="24"/>
                <w:szCs w:val="24"/>
              </w:rPr>
              <w:t xml:space="preserve"> настоящих Правил, распорядитель счета представляет в банк договор банковского счета,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(договора уступки прав требований по договору участия в долевом строительстве) в части, превышающей размер предоставляемой социальной выплаты.</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договоре участия в долевом строительстве (договоре уступки прав требований по договору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(договора уступки прав требований по договору участия в долевом строительстве), а также определяется порядок уплаты суммы, превышающей размер предоставляемой социальной выплаты.</w:t>
            </w:r>
          </w:p>
          <w:p w:rsidR="0054202E" w:rsidRDefault="0054202E">
            <w:pPr>
              <w:pStyle w:val="ad"/>
              <w:spacing w:before="0" w:after="0"/>
              <w:ind w:firstLine="450"/>
              <w:jc w:val="both"/>
              <w:rPr>
                <w:color w:val="000000" w:themeColor="text1"/>
              </w:rPr>
            </w:pP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53" w:name="38"/>
            <w:r>
              <w:rPr>
                <w:rFonts w:ascii="Times New Roman" w:hAnsi="Times New Roman" w:cs="Times New Roman"/>
                <w:b/>
                <w:bCs/>
                <w:color w:val="000000" w:themeColor="text1"/>
                <w:sz w:val="24"/>
                <w:szCs w:val="24"/>
              </w:rPr>
              <w:t>46.</w:t>
            </w:r>
            <w:bookmarkEnd w:id="53"/>
            <w:r>
              <w:rPr>
                <w:rStyle w:val="apple-converted-space"/>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 xml:space="preserve">Банк в течение 5 рабочих дней со дня получения документов, предусмотренных </w:t>
            </w:r>
            <w:hyperlink w:anchor="Par164" w:history="1">
              <w:r>
                <w:rPr>
                  <w:rFonts w:ascii="Times New Roman" w:eastAsia="Times New Roman" w:hAnsi="Times New Roman" w:cs="Times New Roman"/>
                  <w:color w:val="000000" w:themeColor="text1"/>
                  <w:sz w:val="24"/>
                  <w:szCs w:val="24"/>
                </w:rPr>
                <w:t>пунктами 39</w:t>
              </w:r>
            </w:hyperlink>
            <w:r>
              <w:rPr>
                <w:rFonts w:ascii="Times New Roman" w:eastAsia="Times New Roman" w:hAnsi="Times New Roman" w:cs="Times New Roman"/>
                <w:color w:val="000000" w:themeColor="text1"/>
                <w:sz w:val="24"/>
                <w:szCs w:val="24"/>
              </w:rPr>
              <w:t xml:space="preserve"> -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осуществляет проверку содержащихся в них сведений.</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hyperlink w:anchor="Par174" w:history="1">
              <w:r>
                <w:rPr>
                  <w:rFonts w:ascii="Times New Roman" w:eastAsia="Times New Roman" w:hAnsi="Times New Roman" w:cs="Times New Roman"/>
                  <w:color w:val="000000" w:themeColor="text1"/>
                  <w:sz w:val="24"/>
                  <w:szCs w:val="24"/>
                </w:rPr>
                <w:t>пунктами 41</w:t>
              </w:r>
            </w:hyperlink>
            <w:r>
              <w:rPr>
                <w:rFonts w:ascii="Times New Roman" w:eastAsia="Times New Roman" w:hAnsi="Times New Roman" w:cs="Times New Roman"/>
                <w:color w:val="000000" w:themeColor="text1"/>
                <w:sz w:val="24"/>
                <w:szCs w:val="24"/>
              </w:rPr>
              <w:t xml:space="preserve">,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Оригиналы договора купли-продажи жилого помещения, документов на строительство и документов, предусмотренных </w:t>
            </w:r>
            <w:hyperlink w:anchor="Par174" w:history="1">
              <w:r>
                <w:rPr>
                  <w:rFonts w:ascii="Times New Roman" w:eastAsia="Times New Roman" w:hAnsi="Times New Roman" w:cs="Times New Roman"/>
                  <w:color w:val="000000" w:themeColor="text1"/>
                  <w:sz w:val="24"/>
                  <w:szCs w:val="24"/>
                </w:rPr>
                <w:t>пунктами 41</w:t>
              </w:r>
            </w:hyperlink>
            <w:r>
              <w:rPr>
                <w:rFonts w:ascii="Times New Roman" w:eastAsia="Times New Roman" w:hAnsi="Times New Roman" w:cs="Times New Roman"/>
                <w:color w:val="000000" w:themeColor="text1"/>
                <w:sz w:val="24"/>
                <w:szCs w:val="24"/>
              </w:rPr>
              <w:t xml:space="preserve">,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хранятся в банке до перечисления средств указанному в них лицу или до отказа в таком перечислении и затем возвращаются распорядителю счета.</w:t>
            </w:r>
          </w:p>
          <w:p w:rsidR="0054202E" w:rsidRDefault="00282DE4">
            <w:pPr>
              <w:spacing w:after="0"/>
              <w:ind w:firstLine="539"/>
              <w:jc w:val="both"/>
              <w:rPr>
                <w:rStyle w:val="prim"/>
                <w:rFonts w:ascii="Times New Roman" w:hAnsi="Times New Roman" w:cs="Times New Roman"/>
                <w:i/>
                <w:iCs/>
                <w:color w:val="000000" w:themeColor="text1"/>
                <w:sz w:val="24"/>
                <w:szCs w:val="24"/>
              </w:rPr>
            </w:pPr>
            <w:r>
              <w:rPr>
                <w:rFonts w:ascii="Times New Roman" w:eastAsia="Times New Roman" w:hAnsi="Times New Roman" w:cs="Times New Roman"/>
                <w:color w:val="000000" w:themeColor="text1"/>
                <w:sz w:val="24"/>
                <w:szCs w:val="24"/>
              </w:rPr>
              <w:t xml:space="preserve">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hyperlink w:anchor="Par174" w:history="1">
              <w:r>
                <w:rPr>
                  <w:rFonts w:ascii="Times New Roman" w:eastAsia="Times New Roman" w:hAnsi="Times New Roman" w:cs="Times New Roman"/>
                  <w:color w:val="000000" w:themeColor="text1"/>
                  <w:sz w:val="24"/>
                  <w:szCs w:val="24"/>
                </w:rPr>
                <w:t>пунктами 41</w:t>
              </w:r>
            </w:hyperlink>
            <w:r>
              <w:rPr>
                <w:rFonts w:ascii="Times New Roman" w:eastAsia="Times New Roman" w:hAnsi="Times New Roman" w:cs="Times New Roman"/>
                <w:color w:val="000000" w:themeColor="text1"/>
                <w:sz w:val="24"/>
                <w:szCs w:val="24"/>
              </w:rPr>
              <w:t xml:space="preserve">,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направляет в орган местного самоуправления заявку на перечисление бюджетных средств в счет оплаты расходов на основании указанных документов, а также копии указанных документов.</w:t>
            </w:r>
            <w:r>
              <w:rPr>
                <w:rFonts w:ascii="Times New Roman" w:hAnsi="Times New Roman" w:cs="Times New Roman"/>
                <w:color w:val="000000" w:themeColor="text1"/>
                <w:sz w:val="24"/>
                <w:szCs w:val="24"/>
              </w:rPr>
              <w:t xml:space="preserve"> </w:t>
            </w:r>
            <w:bookmarkStart w:id="54" w:name="39"/>
          </w:p>
          <w:p w:rsidR="0054202E" w:rsidRDefault="00282DE4">
            <w:pPr>
              <w:spacing w:after="0"/>
              <w:ind w:firstLine="53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47.</w:t>
            </w:r>
            <w:bookmarkEnd w:id="54"/>
            <w:r>
              <w:rPr>
                <w:rStyle w:val="apple-converted-space"/>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xml:space="preserve">Администрация </w:t>
            </w:r>
            <w:r>
              <w:rPr>
                <w:rFonts w:ascii="Times New Roman" w:eastAsia="Times New Roman" w:hAnsi="Times New Roman" w:cs="Times New Roman"/>
                <w:color w:val="000000" w:themeColor="text1"/>
                <w:sz w:val="24"/>
                <w:szCs w:val="24"/>
              </w:rPr>
              <w:t xml:space="preserve">в течение 7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 предоставляемые в качестве </w:t>
            </w:r>
            <w:r>
              <w:rPr>
                <w:rFonts w:ascii="Times New Roman" w:eastAsia="Times New Roman" w:hAnsi="Times New Roman" w:cs="Times New Roman"/>
                <w:color w:val="000000" w:themeColor="text1"/>
                <w:sz w:val="24"/>
                <w:szCs w:val="24"/>
              </w:rPr>
              <w:lastRenderedPageBreak/>
              <w:t>социальной выплаты, при условии соответствия представленных документов настоящим Правилам. При несоответствии заявки данным о выданных свидетельствах о праве на получение социальной выплаты либо при несоответствии представленных документов настоящим Правилам перечисление указанных средств не производится, о чем орган местного самоуправления в указанный срок письменно уведомляет банк.</w:t>
            </w:r>
          </w:p>
          <w:p w:rsidR="0054202E" w:rsidRDefault="00282DE4">
            <w:pPr>
              <w:pStyle w:val="ad"/>
              <w:spacing w:before="0" w:after="0"/>
              <w:ind w:firstLine="450"/>
              <w:jc w:val="both"/>
              <w:rPr>
                <w:color w:val="000000" w:themeColor="text1"/>
              </w:rPr>
            </w:pPr>
            <w:bookmarkStart w:id="55" w:name="40"/>
            <w:r>
              <w:rPr>
                <w:b/>
                <w:bCs/>
                <w:color w:val="000000" w:themeColor="text1"/>
              </w:rPr>
              <w:t>48.</w:t>
            </w:r>
            <w:bookmarkEnd w:id="55"/>
            <w:r>
              <w:rPr>
                <w:rStyle w:val="apple-converted-space"/>
                <w:color w:val="000000" w:themeColor="text1"/>
              </w:rPr>
              <w:t> </w:t>
            </w:r>
            <w:r>
              <w:rPr>
                <w:color w:val="000000" w:themeColor="text1"/>
              </w:rPr>
              <w:t>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3 рабочих дней со дня поступления средств из местного бюджета для предоставления социальной выплаты на банковский счет.</w:t>
            </w:r>
          </w:p>
          <w:p w:rsidR="0054202E" w:rsidRDefault="00282DE4">
            <w:pPr>
              <w:pStyle w:val="ad"/>
              <w:spacing w:before="0" w:after="0"/>
              <w:ind w:firstLine="450"/>
              <w:jc w:val="both"/>
              <w:rPr>
                <w:color w:val="000000" w:themeColor="text1"/>
              </w:rPr>
            </w:pPr>
            <w:bookmarkStart w:id="56" w:name="41"/>
            <w:r>
              <w:rPr>
                <w:b/>
                <w:bCs/>
                <w:color w:val="000000" w:themeColor="text1"/>
              </w:rPr>
              <w:t>49.</w:t>
            </w:r>
            <w:bookmarkEnd w:id="56"/>
            <w:r>
              <w:rPr>
                <w:rStyle w:val="apple-converted-space"/>
                <w:color w:val="000000" w:themeColor="text1"/>
              </w:rPr>
              <w:t> </w:t>
            </w:r>
            <w:r>
              <w:rPr>
                <w:color w:val="000000" w:themeColor="text1"/>
              </w:rPr>
              <w:t>По соглашению сторон договор банковского счета может быть продлен, если:</w:t>
            </w:r>
          </w:p>
          <w:p w:rsidR="0054202E" w:rsidRDefault="00282DE4">
            <w:pPr>
              <w:spacing w:after="0"/>
              <w:ind w:firstLine="539"/>
              <w:jc w:val="both"/>
              <w:rPr>
                <w:rFonts w:ascii="Times New Roman" w:eastAsia="Times New Roman" w:hAnsi="Times New Roman" w:cs="Times New Roman"/>
                <w:color w:val="000000" w:themeColor="text1"/>
                <w:sz w:val="24"/>
                <w:szCs w:val="24"/>
              </w:rPr>
            </w:pPr>
            <w:bookmarkStart w:id="57" w:name="42"/>
            <w:r>
              <w:rPr>
                <w:rFonts w:ascii="Times New Roman" w:eastAsia="Times New Roman" w:hAnsi="Times New Roman" w:cs="Times New Roman"/>
                <w:color w:val="000000" w:themeColor="text1"/>
                <w:sz w:val="24"/>
                <w:szCs w:val="24"/>
              </w:rPr>
              <w:t xml:space="preserve">а) до истечения срока действия договора банковского счета банк принял документы, предусмотренные </w:t>
            </w:r>
            <w:hyperlink w:anchor="Par164" w:history="1">
              <w:r>
                <w:rPr>
                  <w:rFonts w:ascii="Times New Roman" w:eastAsia="Times New Roman" w:hAnsi="Times New Roman" w:cs="Times New Roman"/>
                  <w:color w:val="000000" w:themeColor="text1"/>
                  <w:sz w:val="24"/>
                  <w:szCs w:val="24"/>
                </w:rPr>
                <w:t>пунктами 39</w:t>
              </w:r>
            </w:hyperlink>
            <w:r>
              <w:rPr>
                <w:rFonts w:ascii="Times New Roman" w:eastAsia="Times New Roman" w:hAnsi="Times New Roman" w:cs="Times New Roman"/>
                <w:color w:val="000000" w:themeColor="text1"/>
                <w:sz w:val="24"/>
                <w:szCs w:val="24"/>
              </w:rPr>
              <w:t xml:space="preserve"> - </w:t>
            </w:r>
            <w:hyperlink w:anchor="Par184" w:history="1">
              <w:r>
                <w:rPr>
                  <w:rFonts w:ascii="Times New Roman" w:eastAsia="Times New Roman" w:hAnsi="Times New Roman" w:cs="Times New Roman"/>
                  <w:color w:val="000000" w:themeColor="text1"/>
                  <w:sz w:val="24"/>
                  <w:szCs w:val="24"/>
                </w:rPr>
                <w:t>42</w:t>
              </w:r>
            </w:hyperlink>
            <w:r>
              <w:rPr>
                <w:rFonts w:ascii="Times New Roman" w:eastAsia="Times New Roman" w:hAnsi="Times New Roman" w:cs="Times New Roman"/>
                <w:color w:val="000000" w:themeColor="text1"/>
                <w:sz w:val="24"/>
                <w:szCs w:val="24"/>
              </w:rPr>
              <w:t xml:space="preserve">, </w:t>
            </w:r>
            <w:hyperlink w:anchor="Par200" w:history="1">
              <w:r>
                <w:rPr>
                  <w:rFonts w:ascii="Times New Roman" w:eastAsia="Times New Roman" w:hAnsi="Times New Roman" w:cs="Times New Roman"/>
                  <w:color w:val="000000" w:themeColor="text1"/>
                  <w:sz w:val="24"/>
                  <w:szCs w:val="24"/>
                </w:rPr>
                <w:t>44</w:t>
              </w:r>
            </w:hyperlink>
            <w:r>
              <w:rPr>
                <w:rFonts w:ascii="Times New Roman" w:eastAsia="Times New Roman" w:hAnsi="Times New Roman" w:cs="Times New Roman"/>
                <w:color w:val="000000" w:themeColor="text1"/>
                <w:sz w:val="24"/>
                <w:szCs w:val="24"/>
              </w:rPr>
              <w:t xml:space="preserve">, </w:t>
            </w:r>
            <w:hyperlink w:anchor="Par208"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и </w:t>
            </w:r>
            <w:hyperlink w:anchor="Par209" w:history="1">
              <w:r>
                <w:rPr>
                  <w:rFonts w:ascii="Times New Roman" w:eastAsia="Times New Roman" w:hAnsi="Times New Roman" w:cs="Times New Roman"/>
                  <w:color w:val="000000" w:themeColor="text1"/>
                  <w:sz w:val="24"/>
                  <w:szCs w:val="24"/>
                </w:rPr>
                <w:t>"б" пункта 45</w:t>
              </w:r>
            </w:hyperlink>
            <w:r>
              <w:rPr>
                <w:rFonts w:ascii="Times New Roman" w:eastAsia="Times New Roman" w:hAnsi="Times New Roman" w:cs="Times New Roman"/>
                <w:color w:val="000000" w:themeColor="text1"/>
                <w:sz w:val="24"/>
                <w:szCs w:val="24"/>
              </w:rPr>
              <w:t xml:space="preserve"> и </w:t>
            </w:r>
            <w:hyperlink w:anchor="Par212" w:history="1">
              <w:r>
                <w:rPr>
                  <w:rFonts w:ascii="Times New Roman" w:eastAsia="Times New Roman" w:hAnsi="Times New Roman" w:cs="Times New Roman"/>
                  <w:color w:val="000000" w:themeColor="text1"/>
                  <w:sz w:val="24"/>
                  <w:szCs w:val="24"/>
                </w:rPr>
                <w:t>пунктом 45.1</w:t>
              </w:r>
            </w:hyperlink>
            <w:r>
              <w:rPr>
                <w:rFonts w:ascii="Times New Roman" w:eastAsia="Times New Roman" w:hAnsi="Times New Roman" w:cs="Times New Roman"/>
                <w:color w:val="000000" w:themeColor="text1"/>
                <w:sz w:val="24"/>
                <w:szCs w:val="24"/>
              </w:rPr>
              <w:t xml:space="preserve"> настоящих Правил, но оплата не произведена;</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hyperlink w:anchor="Par217" w:history="1">
              <w:r>
                <w:rPr>
                  <w:rFonts w:ascii="Times New Roman" w:eastAsia="Times New Roman" w:hAnsi="Times New Roman" w:cs="Times New Roman"/>
                  <w:color w:val="000000" w:themeColor="text1"/>
                  <w:sz w:val="24"/>
                  <w:szCs w:val="24"/>
                </w:rPr>
                <w:t>пунктом 46</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spacing w:after="0"/>
              <w:ind w:firstLine="53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договора участия в долевом строительстве или договора уступки прав требований по договору участия в долевом строительстве. В этом случае договор участия в долевом строительстве или договор уступки прав требований по договору участия в долевом строительстве представляется в банк не позднее 2 рабочих дней после окончания срока, предусмотренного в расписке указанного органа, а принятие банком соответствующего договора для оплаты осуществляется в порядке, установленном </w:t>
            </w:r>
            <w:hyperlink w:anchor="Par217" w:history="1">
              <w:r>
                <w:rPr>
                  <w:rFonts w:ascii="Times New Roman" w:eastAsia="Times New Roman" w:hAnsi="Times New Roman" w:cs="Times New Roman"/>
                  <w:color w:val="000000" w:themeColor="text1"/>
                  <w:sz w:val="24"/>
                  <w:szCs w:val="24"/>
                </w:rPr>
                <w:t>пунктом 46</w:t>
              </w:r>
            </w:hyperlink>
            <w:r>
              <w:rPr>
                <w:rFonts w:ascii="Times New Roman" w:eastAsia="Times New Roman" w:hAnsi="Times New Roman" w:cs="Times New Roman"/>
                <w:color w:val="000000" w:themeColor="text1"/>
                <w:sz w:val="24"/>
                <w:szCs w:val="24"/>
              </w:rPr>
              <w:t xml:space="preserve"> настоящих Правил.</w:t>
            </w:r>
          </w:p>
          <w:p w:rsidR="0054202E" w:rsidRDefault="00282DE4">
            <w:pPr>
              <w:pStyle w:val="ad"/>
              <w:spacing w:before="0" w:after="0"/>
              <w:ind w:firstLine="450"/>
              <w:jc w:val="both"/>
              <w:rPr>
                <w:color w:val="000000" w:themeColor="text1"/>
              </w:rPr>
            </w:pPr>
            <w:r>
              <w:rPr>
                <w:b/>
                <w:bCs/>
                <w:color w:val="000000" w:themeColor="text1"/>
              </w:rPr>
              <w:t>50.</w:t>
            </w:r>
            <w:bookmarkEnd w:id="57"/>
            <w:r>
              <w:rPr>
                <w:rStyle w:val="apple-converted-space"/>
                <w:color w:val="000000" w:themeColor="text1"/>
              </w:rPr>
              <w:t> </w:t>
            </w:r>
            <w:bookmarkStart w:id="58" w:name="43"/>
            <w:r>
              <w:rPr>
                <w:color w:val="000000" w:themeColor="text1"/>
              </w:rPr>
              <w:t xml:space="preserve">Социальная выплата считается предоставленной участнику мероприятия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hyperlink r:id="rId22" w:history="1">
              <w:r>
                <w:rPr>
                  <w:color w:val="000000" w:themeColor="text1"/>
                </w:rPr>
                <w:t>пунктом 2</w:t>
              </w:r>
            </w:hyperlink>
            <w:r>
              <w:rPr>
                <w:color w:val="000000" w:themeColor="text1"/>
              </w:rPr>
              <w:t xml:space="preserve"> настоящих Правил.</w:t>
            </w:r>
          </w:p>
          <w:p w:rsidR="0054202E" w:rsidRDefault="00282DE4">
            <w:pPr>
              <w:pStyle w:val="ad"/>
              <w:spacing w:before="0" w:after="0"/>
              <w:ind w:firstLine="450"/>
              <w:jc w:val="both"/>
              <w:rPr>
                <w:color w:val="000000" w:themeColor="text1"/>
              </w:rPr>
            </w:pPr>
            <w:r>
              <w:rPr>
                <w:b/>
                <w:bCs/>
                <w:color w:val="000000" w:themeColor="text1"/>
              </w:rPr>
              <w:t>51.</w:t>
            </w:r>
            <w:bookmarkEnd w:id="58"/>
            <w:r>
              <w:rPr>
                <w:rStyle w:val="apple-converted-space"/>
                <w:color w:val="000000" w:themeColor="text1"/>
              </w:rPr>
              <w:t> </w:t>
            </w:r>
            <w:r>
              <w:rPr>
                <w:color w:val="000000" w:themeColor="text1"/>
              </w:rPr>
              <w:t>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настоящими Правилами, считаются недействительными.</w:t>
            </w:r>
          </w:p>
          <w:p w:rsidR="0054202E" w:rsidRDefault="00282DE4">
            <w:pPr>
              <w:pStyle w:val="ad"/>
              <w:spacing w:before="0" w:after="0"/>
              <w:ind w:firstLine="450"/>
              <w:jc w:val="both"/>
              <w:rPr>
                <w:color w:val="000000" w:themeColor="text1"/>
              </w:rPr>
            </w:pPr>
            <w:bookmarkStart w:id="59" w:name="44"/>
            <w:r>
              <w:rPr>
                <w:b/>
                <w:bCs/>
                <w:color w:val="000000" w:themeColor="text1"/>
              </w:rPr>
              <w:t>52.</w:t>
            </w:r>
            <w:bookmarkEnd w:id="59"/>
            <w:r>
              <w:rPr>
                <w:rStyle w:val="apple-converted-space"/>
                <w:color w:val="000000" w:themeColor="text1"/>
              </w:rPr>
              <w:t> </w:t>
            </w:r>
            <w:r>
              <w:rPr>
                <w:color w:val="000000" w:themeColor="text1"/>
              </w:rPr>
              <w:t>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орган местного самоуправления,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мероприятии на общих основаниях.</w:t>
            </w:r>
          </w:p>
        </w:tc>
      </w:tr>
      <w:tr w:rsidR="0054202E">
        <w:tc>
          <w:tcPr>
            <w:tcW w:w="9498" w:type="dxa"/>
            <w:shd w:val="clear" w:color="auto" w:fill="FFFFFF"/>
            <w:vAlign w:val="center"/>
          </w:tcPr>
          <w:p w:rsidR="0054202E" w:rsidRDefault="0054202E">
            <w:pPr>
              <w:pStyle w:val="ad"/>
              <w:spacing w:before="0" w:after="0"/>
              <w:jc w:val="both"/>
              <w:rPr>
                <w:b/>
                <w:bCs/>
                <w:color w:val="000000" w:themeColor="text1"/>
              </w:rPr>
            </w:pPr>
          </w:p>
        </w:tc>
      </w:tr>
    </w:tbl>
    <w:p w:rsidR="0054202E" w:rsidRDefault="0054202E" w:rsidP="00E11D30">
      <w:pPr>
        <w:pStyle w:val="ConsPlusTitle"/>
        <w:widowControl/>
        <w:rPr>
          <w:color w:val="000000" w:themeColor="text1"/>
        </w:rPr>
      </w:pPr>
    </w:p>
    <w:p w:rsidR="0054202E" w:rsidRDefault="00282DE4">
      <w:pPr>
        <w:pStyle w:val="ConsPlusTitle"/>
        <w:widowControl/>
        <w:jc w:val="center"/>
        <w:rPr>
          <w:color w:val="000000" w:themeColor="text1"/>
        </w:rPr>
      </w:pPr>
      <w:r>
        <w:rPr>
          <w:color w:val="000000" w:themeColor="text1"/>
        </w:rPr>
        <w:t>Глава 2.</w:t>
      </w:r>
    </w:p>
    <w:p w:rsidR="0054202E" w:rsidRDefault="00282DE4">
      <w:pPr>
        <w:pStyle w:val="ConsPlusTitle"/>
        <w:widowControl/>
        <w:jc w:val="center"/>
        <w:rPr>
          <w:color w:val="000000" w:themeColor="text1"/>
        </w:rPr>
      </w:pPr>
      <w:r>
        <w:rPr>
          <w:color w:val="000000" w:themeColor="text1"/>
        </w:rPr>
        <w:t xml:space="preserve">Порядок формирования </w:t>
      </w:r>
      <w:r>
        <w:rPr>
          <w:bCs w:val="0"/>
          <w:color w:val="000000" w:themeColor="text1"/>
        </w:rPr>
        <w:t>списков</w:t>
      </w:r>
      <w:r>
        <w:rPr>
          <w:b w:val="0"/>
          <w:bCs w:val="0"/>
          <w:color w:val="000000" w:themeColor="text1"/>
        </w:rPr>
        <w:t xml:space="preserve"> </w:t>
      </w:r>
      <w:r>
        <w:rPr>
          <w:color w:val="000000" w:themeColor="text1"/>
        </w:rPr>
        <w:t>молодых семей – участников муниципальной  программы «Обеспечение жильем молодых семей</w:t>
      </w:r>
    </w:p>
    <w:p w:rsidR="0054202E" w:rsidRDefault="00282DE4">
      <w:pPr>
        <w:pStyle w:val="ConsPlusTitle"/>
        <w:widowControl/>
        <w:jc w:val="center"/>
        <w:rPr>
          <w:color w:val="000000" w:themeColor="text1"/>
        </w:rPr>
      </w:pPr>
      <w:r>
        <w:rPr>
          <w:color w:val="000000" w:themeColor="text1"/>
        </w:rPr>
        <w:t>Анучинского муниципального округа»</w:t>
      </w:r>
    </w:p>
    <w:p w:rsidR="0054202E" w:rsidRDefault="00282DE4">
      <w:pPr>
        <w:pStyle w:val="ConsPlusNormal"/>
        <w:ind w:firstLine="540"/>
        <w:jc w:val="both"/>
        <w:rPr>
          <w:rFonts w:ascii="Times New Roman" w:hAnsi="Times New Roman" w:cs="Times New Roman"/>
          <w:color w:val="000000" w:themeColor="text1"/>
          <w:sz w:val="24"/>
          <w:szCs w:val="24"/>
        </w:rPr>
      </w:pPr>
      <w:bookmarkStart w:id="60" w:name="Par19019"/>
      <w:bookmarkEnd w:id="60"/>
      <w:r>
        <w:rPr>
          <w:rFonts w:ascii="Times New Roman" w:hAnsi="Times New Roman" w:cs="Times New Roman"/>
          <w:color w:val="000000" w:themeColor="text1"/>
          <w:sz w:val="24"/>
          <w:szCs w:val="24"/>
        </w:rPr>
        <w:t>1. Настоящий Порядок формирования администрацией Анучинского муниципального округа Приморского края (далее – администрация) списков молодых семей - участников подпрограммы и Агенство по делам молодежи Приморского края сводного списка молодых семей - участников подпрограммы (далее - Порядок) разработан в целях реализации подпрограммы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подпрограммы «Обеспечение жильем молодых семей Приморского края»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(далее - подпрограмма) и определяет механизм формирования администрацией списков молодых семей - участников подпрограммы, изъявивших желание получить социальную выплату в планируемом году (далее - списки молодых семей - участников подпрограммы), и департаментом по делам молодежи Приморского края (далее - департамент молодежи) сводного списка молодых семей - участников подпрограммы, изъявивших желание получить социальную выплату в планируемом году (далее - сводный список молодых семей - участников подпрограммы).</w:t>
      </w:r>
    </w:p>
    <w:p w:rsidR="0054202E" w:rsidRDefault="00282DE4">
      <w:pPr>
        <w:ind w:firstLineChars="253" w:firstLine="607"/>
        <w:jc w:val="both"/>
        <w:rPr>
          <w:rFonts w:ascii="Times New Roman" w:eastAsia="Times New Roman" w:hAnsi="Times New Roman" w:cs="Times New Roman"/>
          <w:color w:val="000000" w:themeColor="text1"/>
          <w:sz w:val="24"/>
          <w:szCs w:val="24"/>
        </w:rPr>
      </w:pPr>
      <w:bookmarkStart w:id="61" w:name="Par19030"/>
      <w:bookmarkEnd w:id="61"/>
      <w:r>
        <w:rPr>
          <w:rFonts w:ascii="Times New Roman" w:hAnsi="Times New Roman" w:cs="Times New Roman"/>
          <w:color w:val="000000" w:themeColor="text1"/>
          <w:sz w:val="24"/>
          <w:szCs w:val="24"/>
        </w:rPr>
        <w:t>2.</w:t>
      </w:r>
      <w:bookmarkStart w:id="62" w:name="Par0"/>
      <w:bookmarkEnd w:id="62"/>
      <w:r>
        <w:rPr>
          <w:rFonts w:ascii="Times New Roman" w:eastAsia="Times New Roman" w:hAnsi="Times New Roman" w:cs="Times New Roman"/>
          <w:color w:val="000000" w:themeColor="text1"/>
          <w:sz w:val="24"/>
          <w:szCs w:val="24"/>
        </w:rPr>
        <w:t xml:space="preserve">Для участия молодой семьи в подпрограмме в целях использования социальной выплаты в случаях, предусмотренных </w:t>
      </w:r>
      <w:hyperlink r:id="rId23" w:history="1">
        <w:r>
          <w:rPr>
            <w:rFonts w:ascii="Times New Roman" w:eastAsia="Times New Roman" w:hAnsi="Times New Roman" w:cs="Times New Roman"/>
            <w:color w:val="000000" w:themeColor="text1"/>
            <w:sz w:val="24"/>
            <w:szCs w:val="24"/>
          </w:rPr>
          <w:t>подпунктами "а"</w:t>
        </w:r>
      </w:hyperlink>
      <w:r>
        <w:rPr>
          <w:rFonts w:ascii="Times New Roman" w:eastAsia="Times New Roman" w:hAnsi="Times New Roman" w:cs="Times New Roman"/>
          <w:color w:val="000000" w:themeColor="text1"/>
          <w:sz w:val="24"/>
          <w:szCs w:val="24"/>
        </w:rPr>
        <w:t xml:space="preserve"> - </w:t>
      </w:r>
      <w:hyperlink r:id="rId24" w:history="1">
        <w:r>
          <w:rPr>
            <w:rFonts w:ascii="Times New Roman" w:eastAsia="Times New Roman" w:hAnsi="Times New Roman" w:cs="Times New Roman"/>
            <w:color w:val="000000" w:themeColor="text1"/>
            <w:sz w:val="24"/>
            <w:szCs w:val="24"/>
          </w:rPr>
          <w:t>"д"</w:t>
        </w:r>
      </w:hyperlink>
      <w:r>
        <w:rPr>
          <w:rFonts w:ascii="Times New Roman" w:eastAsia="Times New Roman" w:hAnsi="Times New Roman" w:cs="Times New Roman"/>
          <w:color w:val="000000" w:themeColor="text1"/>
          <w:sz w:val="24"/>
          <w:szCs w:val="24"/>
        </w:rPr>
        <w:t xml:space="preserve">, </w:t>
      </w:r>
      <w:hyperlink r:id="rId25" w:history="1">
        <w:r>
          <w:rPr>
            <w:rFonts w:ascii="Times New Roman" w:eastAsia="Times New Roman" w:hAnsi="Times New Roman" w:cs="Times New Roman"/>
            <w:color w:val="000000" w:themeColor="text1"/>
            <w:sz w:val="24"/>
            <w:szCs w:val="24"/>
          </w:rPr>
          <w:t>"ж"</w:t>
        </w:r>
      </w:hyperlink>
      <w:r>
        <w:rPr>
          <w:rFonts w:ascii="Times New Roman" w:eastAsia="Times New Roman" w:hAnsi="Times New Roman" w:cs="Times New Roman"/>
          <w:color w:val="000000" w:themeColor="text1"/>
          <w:sz w:val="24"/>
          <w:szCs w:val="24"/>
        </w:rPr>
        <w:t xml:space="preserve"> и </w:t>
      </w:r>
      <w:hyperlink r:id="rId26" w:history="1">
        <w:r>
          <w:rPr>
            <w:rFonts w:ascii="Times New Roman" w:eastAsia="Times New Roman" w:hAnsi="Times New Roman" w:cs="Times New Roman"/>
            <w:color w:val="000000" w:themeColor="text1"/>
            <w:sz w:val="24"/>
            <w:szCs w:val="24"/>
          </w:rPr>
          <w:t>"з" пункта 2</w:t>
        </w:r>
      </w:hyperlink>
      <w:r>
        <w:rPr>
          <w:rFonts w:ascii="Times New Roman" w:eastAsia="Times New Roman" w:hAnsi="Times New Roman" w:cs="Times New Roman"/>
          <w:color w:val="000000" w:themeColor="text1"/>
          <w:sz w:val="24"/>
          <w:szCs w:val="24"/>
        </w:rPr>
        <w:t xml:space="preserve"> Правил предоставления молодым семьям социальных выплат на приобретение (строительство) жилья и их использования в соответствии с приложением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года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Правила), молодая семья представляет в уполномоченный орган местного самоуправления по месту жительства следующие документы: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 заявление по </w:t>
      </w:r>
      <w:hyperlink r:id="rId27" w:history="1">
        <w:r>
          <w:rPr>
            <w:rFonts w:ascii="Times New Roman" w:eastAsia="Times New Roman" w:hAnsi="Times New Roman" w:cs="Times New Roman"/>
            <w:color w:val="000000" w:themeColor="text1"/>
            <w:sz w:val="24"/>
            <w:szCs w:val="24"/>
          </w:rPr>
          <w:t>форме</w:t>
        </w:r>
      </w:hyperlink>
      <w:r>
        <w:rPr>
          <w:rFonts w:ascii="Times New Roman" w:eastAsia="Times New Roman" w:hAnsi="Times New Roman" w:cs="Times New Roman"/>
          <w:color w:val="000000" w:themeColor="text1"/>
          <w:sz w:val="24"/>
          <w:szCs w:val="24"/>
        </w:rPr>
        <w:t xml:space="preserve"> согласно приложению N 2 к Правилам (при личном обращении в орган местного самоуправления по месту жительства) в 2-х экземплярах (один экземпляр возвращается заявителю с указанием даты принятия заявления и приложенных к нему документов);</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копии документов, удостоверяющих личность каждого члена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копию свидетельства о браке;</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документ, подтверждающий признание молодой семьи нуждающейся в жилых помещениях.</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r:id="rId28"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r:id="rId29"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 копию документа, подтверждающего регистрацию в системе индивидуального (персонифицированного) учета каждого члена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3. Для участия молодой семьи в подпрограмме в целях использования социальной выплаты в случаях, предусмотренных </w:t>
      </w:r>
      <w:hyperlink r:id="rId30" w:history="1">
        <w:r>
          <w:rPr>
            <w:rFonts w:ascii="Times New Roman" w:eastAsia="Times New Roman" w:hAnsi="Times New Roman" w:cs="Times New Roman"/>
            <w:color w:val="000000" w:themeColor="text1"/>
            <w:sz w:val="24"/>
            <w:szCs w:val="24"/>
          </w:rPr>
          <w:t>подпунктами "е"</w:t>
        </w:r>
      </w:hyperlink>
      <w:r>
        <w:rPr>
          <w:rFonts w:ascii="Times New Roman" w:eastAsia="Times New Roman" w:hAnsi="Times New Roman" w:cs="Times New Roman"/>
          <w:color w:val="000000" w:themeColor="text1"/>
          <w:sz w:val="24"/>
          <w:szCs w:val="24"/>
        </w:rPr>
        <w:t xml:space="preserve"> и </w:t>
      </w:r>
      <w:hyperlink r:id="rId31" w:history="1">
        <w:r>
          <w:rPr>
            <w:rFonts w:ascii="Times New Roman" w:eastAsia="Times New Roman" w:hAnsi="Times New Roman" w:cs="Times New Roman"/>
            <w:color w:val="000000" w:themeColor="text1"/>
            <w:sz w:val="24"/>
            <w:szCs w:val="24"/>
          </w:rPr>
          <w:t>"и" пункта 2</w:t>
        </w:r>
      </w:hyperlink>
      <w:r>
        <w:rPr>
          <w:rFonts w:ascii="Times New Roman" w:eastAsia="Times New Roman" w:hAnsi="Times New Roman" w:cs="Times New Roman"/>
          <w:color w:val="000000" w:themeColor="text1"/>
          <w:sz w:val="24"/>
          <w:szCs w:val="24"/>
        </w:rPr>
        <w:t xml:space="preserve"> Правил, молодая семья подает в уполномоченный орган местного самоуправления по месту жительства следующие документы: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а) заявление по </w:t>
      </w:r>
      <w:hyperlink r:id="rId32" w:history="1">
        <w:r>
          <w:rPr>
            <w:rFonts w:ascii="Times New Roman" w:eastAsia="Times New Roman" w:hAnsi="Times New Roman" w:cs="Times New Roman"/>
            <w:color w:val="000000" w:themeColor="text1"/>
            <w:sz w:val="24"/>
            <w:szCs w:val="24"/>
          </w:rPr>
          <w:t>форме</w:t>
        </w:r>
      </w:hyperlink>
      <w:r>
        <w:rPr>
          <w:rFonts w:ascii="Times New Roman" w:eastAsia="Times New Roman" w:hAnsi="Times New Roman" w:cs="Times New Roman"/>
          <w:color w:val="000000" w:themeColor="text1"/>
          <w:sz w:val="24"/>
          <w:szCs w:val="24"/>
        </w:rPr>
        <w:t xml:space="preserve"> согласно приложению N 2 к Правилам (при личном обращении в орган местного самоуправления по месту жительства) в 2-х экземплярах (один экземпляр возвращается заявителю с указанием даты принятия заявления и приложенных к нему документов);</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копии документов, удостоверяющих личность каждого члена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копию свидетельства о браке (на неполную семью не распространяется);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г)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 в случае использования социальной выплаты в соответствии с </w:t>
      </w:r>
      <w:hyperlink r:id="rId33" w:history="1">
        <w:r>
          <w:rPr>
            <w:rFonts w:ascii="Times New Roman" w:eastAsia="Times New Roman" w:hAnsi="Times New Roman" w:cs="Times New Roman"/>
            <w:color w:val="000000" w:themeColor="text1"/>
            <w:sz w:val="24"/>
            <w:szCs w:val="24"/>
          </w:rPr>
          <w:t>подпунктом "е" пункта 2</w:t>
        </w:r>
      </w:hyperlink>
      <w:r>
        <w:rPr>
          <w:rFonts w:ascii="Times New Roman" w:eastAsia="Times New Roman" w:hAnsi="Times New Roman" w:cs="Times New Roman"/>
          <w:color w:val="000000" w:themeColor="text1"/>
          <w:sz w:val="24"/>
          <w:szCs w:val="24"/>
        </w:rPr>
        <w:t xml:space="preserve"> Правил;</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д)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r:id="rId34" w:history="1">
        <w:r>
          <w:rPr>
            <w:rFonts w:ascii="Times New Roman" w:eastAsia="Times New Roman" w:hAnsi="Times New Roman" w:cs="Times New Roman"/>
            <w:color w:val="000000" w:themeColor="text1"/>
            <w:sz w:val="24"/>
            <w:szCs w:val="24"/>
          </w:rPr>
          <w:t>подпунктом "и" пункта 2</w:t>
        </w:r>
      </w:hyperlink>
      <w:r>
        <w:rPr>
          <w:rFonts w:ascii="Times New Roman" w:eastAsia="Times New Roman" w:hAnsi="Times New Roman" w:cs="Times New Roman"/>
          <w:color w:val="000000" w:themeColor="text1"/>
          <w:sz w:val="24"/>
          <w:szCs w:val="24"/>
        </w:rPr>
        <w:t xml:space="preserve"> Правил;</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 копию договора жилищного кредита;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ж)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з) документ, подтверждающий признание молодой семьи нуждающейся в жилом помещении в соответствии с </w:t>
      </w:r>
      <w:hyperlink w:anchor="Par4" w:history="1">
        <w:r>
          <w:rPr>
            <w:rFonts w:ascii="Times New Roman" w:eastAsia="Times New Roman" w:hAnsi="Times New Roman" w:cs="Times New Roman"/>
            <w:color w:val="000000" w:themeColor="text1"/>
            <w:sz w:val="24"/>
            <w:szCs w:val="24"/>
          </w:rPr>
          <w:t>подпунктом "г" пункта 2</w:t>
        </w:r>
      </w:hyperlink>
      <w:r>
        <w:rPr>
          <w:rFonts w:ascii="Times New Roman" w:eastAsia="Times New Roman" w:hAnsi="Times New Roman" w:cs="Times New Roman"/>
          <w:color w:val="000000" w:themeColor="text1"/>
          <w:sz w:val="24"/>
          <w:szCs w:val="24"/>
        </w:rPr>
        <w:t xml:space="preserve"> настоящего Порядка на день заключения договора жилищного кредита, указанного в подпункте "е" настоящего пункта;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 копию документа, подтверждающего регистрацию в системе индивидуального (персонифицированного) учета каждого члена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4. От имени молодой семьи документы, предусмотренные </w:t>
      </w:r>
      <w:hyperlink w:anchor="Par0" w:history="1">
        <w:r>
          <w:rPr>
            <w:rFonts w:ascii="Times New Roman" w:eastAsia="Times New Roman" w:hAnsi="Times New Roman" w:cs="Times New Roman"/>
            <w:color w:val="000000" w:themeColor="text1"/>
            <w:sz w:val="24"/>
            <w:szCs w:val="24"/>
          </w:rPr>
          <w:t>пунктами 2</w:t>
        </w:r>
      </w:hyperlink>
      <w:r>
        <w:rPr>
          <w:rFonts w:ascii="Times New Roman" w:eastAsia="Times New Roman" w:hAnsi="Times New Roman" w:cs="Times New Roman"/>
          <w:color w:val="000000" w:themeColor="text1"/>
          <w:sz w:val="24"/>
          <w:szCs w:val="24"/>
        </w:rPr>
        <w:t xml:space="preserve"> и </w:t>
      </w:r>
      <w:hyperlink w:anchor="Par10" w:history="1">
        <w:r>
          <w:rPr>
            <w:rFonts w:ascii="Times New Roman" w:eastAsia="Times New Roman" w:hAnsi="Times New Roman" w:cs="Times New Roman"/>
            <w:color w:val="000000" w:themeColor="text1"/>
            <w:sz w:val="24"/>
            <w:szCs w:val="24"/>
          </w:rPr>
          <w:t>3</w:t>
        </w:r>
      </w:hyperlink>
      <w:r>
        <w:rPr>
          <w:rFonts w:ascii="Times New Roman" w:eastAsia="Times New Roman" w:hAnsi="Times New Roman" w:cs="Times New Roman"/>
          <w:color w:val="000000" w:themeColor="text1"/>
          <w:sz w:val="24"/>
          <w:szCs w:val="24"/>
        </w:rPr>
        <w:t xml:space="preserve"> настоящего Порядка, могут быть поданы одним из ее совершеннолетних членов либо иным уполномоченным лицом при наличии нотариально оформленной доверенности.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5. Уполномоченный орган местного самоуправления проверяет достоверность сведений, содержащихся в документах, указанных в </w:t>
      </w:r>
      <w:hyperlink w:anchor="Par0" w:history="1">
        <w:r>
          <w:rPr>
            <w:rFonts w:ascii="Times New Roman" w:eastAsia="Times New Roman" w:hAnsi="Times New Roman" w:cs="Times New Roman"/>
            <w:color w:val="000000" w:themeColor="text1"/>
            <w:sz w:val="24"/>
            <w:szCs w:val="24"/>
          </w:rPr>
          <w:t>пунктах 2</w:t>
        </w:r>
      </w:hyperlink>
      <w:r>
        <w:rPr>
          <w:rFonts w:ascii="Times New Roman" w:eastAsia="Times New Roman" w:hAnsi="Times New Roman" w:cs="Times New Roman"/>
          <w:color w:val="000000" w:themeColor="text1"/>
          <w:sz w:val="24"/>
          <w:szCs w:val="24"/>
        </w:rPr>
        <w:t xml:space="preserve"> и </w:t>
      </w:r>
      <w:hyperlink w:anchor="Par10" w:history="1">
        <w:r>
          <w:rPr>
            <w:rFonts w:ascii="Times New Roman" w:eastAsia="Times New Roman" w:hAnsi="Times New Roman" w:cs="Times New Roman"/>
            <w:color w:val="000000" w:themeColor="text1"/>
            <w:sz w:val="24"/>
            <w:szCs w:val="24"/>
          </w:rPr>
          <w:t>3</w:t>
        </w:r>
      </w:hyperlink>
      <w:r>
        <w:rPr>
          <w:rFonts w:ascii="Times New Roman" w:eastAsia="Times New Roman" w:hAnsi="Times New Roman" w:cs="Times New Roman"/>
          <w:color w:val="000000" w:themeColor="text1"/>
          <w:sz w:val="24"/>
          <w:szCs w:val="24"/>
        </w:rPr>
        <w:t xml:space="preserve"> настоящего Порядка, и в течение пяти рабочих дней со дня представления этих документов принимает решение о признании либо об отказе в признании молодой семьи участницей подпрограммы.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 принятом решении о признании либо об отказе в признании молодой семьи участницей подпрограммы (с указанием причины отказа) молодая семья в письменной форме уведомляется уполномоченным органом местного самоуправления в течение трех рабочих дней со дня принятия соответствующего решения.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 Основаниями для отказа в признании молодой семьи участницей подпрограммы являются: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несоответствие молодой семьи требованиям, предусмотренным пунктом 6 Правил;</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б) непредставление или представление не в полном объеме документов, указанных в </w:t>
      </w:r>
      <w:hyperlink w:anchor="Par0" w:history="1">
        <w:r>
          <w:rPr>
            <w:rFonts w:ascii="Times New Roman" w:eastAsia="Times New Roman" w:hAnsi="Times New Roman" w:cs="Times New Roman"/>
            <w:color w:val="000000" w:themeColor="text1"/>
            <w:sz w:val="24"/>
            <w:szCs w:val="24"/>
          </w:rPr>
          <w:t>пунктах 2</w:t>
        </w:r>
      </w:hyperlink>
      <w:r>
        <w:rPr>
          <w:rFonts w:ascii="Times New Roman" w:eastAsia="Times New Roman" w:hAnsi="Times New Roman" w:cs="Times New Roman"/>
          <w:color w:val="000000" w:themeColor="text1"/>
          <w:sz w:val="24"/>
          <w:szCs w:val="24"/>
        </w:rPr>
        <w:t xml:space="preserve"> и </w:t>
      </w:r>
      <w:hyperlink w:anchor="Par10" w:history="1">
        <w:r>
          <w:rPr>
            <w:rFonts w:ascii="Times New Roman" w:eastAsia="Times New Roman" w:hAnsi="Times New Roman" w:cs="Times New Roman"/>
            <w:color w:val="000000" w:themeColor="text1"/>
            <w:sz w:val="24"/>
            <w:szCs w:val="24"/>
          </w:rPr>
          <w:t>3</w:t>
        </w:r>
      </w:hyperlink>
      <w:r>
        <w:rPr>
          <w:rFonts w:ascii="Times New Roman" w:eastAsia="Times New Roman" w:hAnsi="Times New Roman" w:cs="Times New Roman"/>
          <w:color w:val="000000" w:themeColor="text1"/>
          <w:sz w:val="24"/>
          <w:szCs w:val="24"/>
        </w:rPr>
        <w:t xml:space="preserve"> настоящего Порядка;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 недостоверность сведений, содержащихся в документах, указанных в </w:t>
      </w:r>
      <w:hyperlink w:anchor="Par0" w:history="1">
        <w:r>
          <w:rPr>
            <w:rFonts w:ascii="Times New Roman" w:eastAsia="Times New Roman" w:hAnsi="Times New Roman" w:cs="Times New Roman"/>
            <w:color w:val="000000" w:themeColor="text1"/>
            <w:sz w:val="24"/>
            <w:szCs w:val="24"/>
          </w:rPr>
          <w:t>пунктах 2</w:t>
        </w:r>
      </w:hyperlink>
      <w:r>
        <w:rPr>
          <w:rFonts w:ascii="Times New Roman" w:eastAsia="Times New Roman" w:hAnsi="Times New Roman" w:cs="Times New Roman"/>
          <w:color w:val="000000" w:themeColor="text1"/>
          <w:sz w:val="24"/>
          <w:szCs w:val="24"/>
        </w:rPr>
        <w:t xml:space="preserve"> и </w:t>
      </w:r>
      <w:hyperlink w:anchor="Par10" w:history="1">
        <w:r>
          <w:rPr>
            <w:rFonts w:ascii="Times New Roman" w:eastAsia="Times New Roman" w:hAnsi="Times New Roman" w:cs="Times New Roman"/>
            <w:color w:val="000000" w:themeColor="text1"/>
            <w:sz w:val="24"/>
            <w:szCs w:val="24"/>
          </w:rPr>
          <w:t>3</w:t>
        </w:r>
      </w:hyperlink>
      <w:r>
        <w:rPr>
          <w:rFonts w:ascii="Times New Roman" w:eastAsia="Times New Roman" w:hAnsi="Times New Roman" w:cs="Times New Roman"/>
          <w:color w:val="000000" w:themeColor="text1"/>
          <w:sz w:val="24"/>
          <w:szCs w:val="24"/>
        </w:rPr>
        <w:t xml:space="preserve"> настоящего Порядка;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и краевого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35" w:history="1">
        <w:r>
          <w:rPr>
            <w:rFonts w:ascii="Times New Roman" w:eastAsia="Times New Roman" w:hAnsi="Times New Roman" w:cs="Times New Roman"/>
            <w:color w:val="000000" w:themeColor="text1"/>
            <w:sz w:val="24"/>
            <w:szCs w:val="24"/>
          </w:rPr>
          <w:t>законом</w:t>
        </w:r>
      </w:hyperlink>
      <w:r>
        <w:rPr>
          <w:rFonts w:ascii="Times New Roman" w:eastAsia="Times New Roman" w:hAnsi="Times New Roman" w:cs="Times New Roman"/>
          <w:color w:val="000000" w:themeColor="text1"/>
          <w:sz w:val="24"/>
          <w:szCs w:val="24"/>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 Повторное обращение молодой семьи с заявлением допускается после устранения оснований для отказа, предусмотренных подпункта "а" - "в" пункта 6 настоящего Порядка.</w:t>
      </w:r>
    </w:p>
    <w:p w:rsidR="0054202E" w:rsidRDefault="00282DE4">
      <w:pPr>
        <w:spacing w:before="240"/>
        <w:ind w:firstLine="540"/>
        <w:jc w:val="both"/>
        <w:rPr>
          <w:rFonts w:ascii="Times New Roman" w:eastAsia="Times New Roman" w:hAnsi="Times New Roman" w:cs="Times New Roman"/>
          <w:color w:val="000000" w:themeColor="text1"/>
          <w:sz w:val="24"/>
          <w:szCs w:val="24"/>
        </w:rPr>
      </w:pPr>
      <w:bookmarkStart w:id="63" w:name="Par34"/>
      <w:bookmarkEnd w:id="63"/>
      <w:r>
        <w:rPr>
          <w:rFonts w:ascii="Times New Roman" w:eastAsia="Times New Roman" w:hAnsi="Times New Roman" w:cs="Times New Roman"/>
          <w:color w:val="000000" w:themeColor="text1"/>
          <w:sz w:val="24"/>
          <w:szCs w:val="24"/>
        </w:rPr>
        <w:t xml:space="preserve">8. Уполномоченные органы местного самоуправления в срок до 1 июня года, предшествующего планируемому году предоставления социальной выплаты молодым семьям на приобретение жилого помещения или создание объекта индивидуального жилищного строительства (далее - социальная выплата), формируют списки молодых семей - участников подпрограммы по </w:t>
      </w:r>
      <w:hyperlink r:id="rId36" w:history="1">
        <w:r>
          <w:rPr>
            <w:rFonts w:ascii="Times New Roman" w:eastAsia="Times New Roman" w:hAnsi="Times New Roman" w:cs="Times New Roman"/>
            <w:color w:val="000000" w:themeColor="text1"/>
            <w:sz w:val="24"/>
            <w:szCs w:val="24"/>
          </w:rPr>
          <w:t>форме</w:t>
        </w:r>
      </w:hyperlink>
      <w:r>
        <w:rPr>
          <w:rFonts w:ascii="Times New Roman" w:eastAsia="Times New Roman" w:hAnsi="Times New Roman" w:cs="Times New Roman"/>
          <w:color w:val="000000" w:themeColor="text1"/>
          <w:sz w:val="24"/>
          <w:szCs w:val="24"/>
        </w:rPr>
        <w:t xml:space="preserve"> согласно приложению к настоящему Порядку и представляют указанные списки в агентство молодежи на бумажном носителе, подписанные главой муниципального образования Приморского края, пронумерованные и заверенные печатью, а также в электронной форме в формате MS Excel.</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Списки молодых семей - участников подпрограммы формируются уполномоченными органами местного самоуправления в хронологической последовательности по дате принятия решения уполномоченным органом местного самоуправления о признании молодой семьи участницей подпрограммы с учетом даты подачи заявления молодой семьи на участие в подпрограмме.</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В первую очередь в списки молодых семей - участников подпрограммы включаются молодые семьи: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-поставленные на учет в качестве нуждающихся в улучшении жилищных условий до 1 марта 2005 года;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-имеющие трех и более детей;</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Ответственность за достоверность сведений, содержащихся в списках молодых семей - участников подпрограммы, возлагается на уполномоченные органы местного самоуправления.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 Молодая семья имеет право оформить жилищный кредит, в том числе ипотечный или жилищный заем на приобретение жилого помещения или строительство жилого дома после признания уполномоченным органом местного самоуправления молодой семьи нуждающейся в жилом помещении.</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срок, не превышающий 15 рабочих дней со дня оформления жилищного кредита, в том числе ипотечного, или жилищного займа на приобретение жилого помещения или строительство жилого дома молодая семья представляет в орган местного самоуправления, принявший решение о признании молодой семьи нуждающейся в жилом помещении, следующие документы:</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выписку (выписки) из Единого государственного реестра недвижимости на жилое помещение (жилой дом), приобретенное (построенное) с использованием средств ипотечного жилищного кредита (займа) либо копию договора строительного подряда или иные документы, подтверждающие расходы по строительству жилого дома - при незавершенном строительстве жилого дома (с предъявлением оригиналов);</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 копию кредитного договора (договор займа) (с предъявлением оригинала);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документ, подтверждающий, что молодая семья была признана нуждающейся в жилом помещении на момент заключения кредитного договора (договора займа) указанного в подпункте "б" настоящего пункта;</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 справку банка и (или) иной организации, предоставившей молодой семье ипотечный жилищный кредит (займ), о сумме остатка основного долга и сумме задолженности по выплате процентов за пользование ипотечный жилищный кредитом (займом).</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10. Агентство молодежи в течение 15 рабочих дней с даты окончания срока приема списков молодых семей-участников подпрограммы от уполномоченных органов местного самоуправления, установленного </w:t>
      </w:r>
      <w:hyperlink w:anchor="Par34" w:history="1">
        <w:r>
          <w:rPr>
            <w:rFonts w:ascii="Times New Roman" w:eastAsia="Times New Roman" w:hAnsi="Times New Roman" w:cs="Times New Roman"/>
            <w:color w:val="000000" w:themeColor="text1"/>
            <w:sz w:val="24"/>
            <w:szCs w:val="24"/>
          </w:rPr>
          <w:t>пунктом 8</w:t>
        </w:r>
      </w:hyperlink>
      <w:r>
        <w:rPr>
          <w:rFonts w:ascii="Times New Roman" w:eastAsia="Times New Roman" w:hAnsi="Times New Roman" w:cs="Times New Roman"/>
          <w:color w:val="000000" w:themeColor="text1"/>
          <w:sz w:val="24"/>
          <w:szCs w:val="24"/>
        </w:rPr>
        <w:t xml:space="preserve"> настоящего Порядка, на основании списков молодых семей-участников подпрограммы, поступивших от уполномоченных органов местного самоуправления, формирует сводный список молодых семей-участников подпрограммы по форме, утвержденной Министерством строительства и жилищно-коммунального хозяйства Российской Федерации, и направляет его на утверждение в Правительство Приморского края.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Утвержденный Правительством Приморского края сводный список молодых семей-участников подпрограммы размещается агентством молодежи на официальном сайте Правительства Приморского края и органов исполнительной власти Приморского края в </w:t>
      </w:r>
      <w:r>
        <w:rPr>
          <w:rFonts w:ascii="Times New Roman" w:eastAsia="Times New Roman" w:hAnsi="Times New Roman" w:cs="Times New Roman"/>
          <w:color w:val="000000" w:themeColor="text1"/>
          <w:sz w:val="24"/>
          <w:szCs w:val="24"/>
        </w:rPr>
        <w:lastRenderedPageBreak/>
        <w:t>информационно-телекоммуникационной сети Интернет в течение 10 дней со дня его утверждения.</w:t>
      </w:r>
    </w:p>
    <w:p w:rsidR="0054202E" w:rsidRDefault="00282DE4">
      <w:pPr>
        <w:spacing w:before="24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Правительство Приморского края направляет в Министерство строительства и жилищно-коммунального хозяйства Российской Федерации утвержденный сводный список молодых семей-участников программы в составе заявки на участие в мероприятии по обеспечению жильем молодых семей в планируемом году по форме и в срок, которые утверждаются Министерством строительства и жилищно-коммунального хозяйства Российской Федерации, в соответствии с </w:t>
      </w:r>
      <w:hyperlink r:id="rId37" w:history="1">
        <w:r>
          <w:rPr>
            <w:rFonts w:ascii="Times New Roman" w:eastAsia="Times New Roman" w:hAnsi="Times New Roman" w:cs="Times New Roman"/>
            <w:color w:val="000000" w:themeColor="text1"/>
            <w:sz w:val="24"/>
            <w:szCs w:val="24"/>
          </w:rPr>
          <w:t>пунктом 3</w:t>
        </w:r>
      </w:hyperlink>
      <w:r>
        <w:rPr>
          <w:rFonts w:ascii="Times New Roman" w:eastAsia="Times New Roman" w:hAnsi="Times New Roman" w:cs="Times New Roman"/>
          <w:color w:val="000000" w:themeColor="text1"/>
          <w:sz w:val="24"/>
          <w:szCs w:val="24"/>
        </w:rPr>
        <w:t xml:space="preserve"> приложения N 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54202E" w:rsidRDefault="0054202E">
      <w:pPr>
        <w:pStyle w:val="ConsPlusNormal"/>
        <w:jc w:val="both"/>
        <w:rPr>
          <w:rFonts w:ascii="Times New Roman" w:hAnsi="Times New Roman" w:cs="Times New Roman"/>
          <w:b/>
          <w:bCs/>
          <w:color w:val="000000" w:themeColor="text1"/>
          <w:sz w:val="24"/>
          <w:szCs w:val="24"/>
        </w:rPr>
      </w:pPr>
    </w:p>
    <w:p w:rsidR="0054202E" w:rsidRDefault="00282DE4">
      <w:pPr>
        <w:pStyle w:val="ConsPlusNormal"/>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Глава 3.</w:t>
      </w:r>
    </w:p>
    <w:p w:rsidR="0054202E" w:rsidRDefault="00282DE4">
      <w:pPr>
        <w:pStyle w:val="ConsPlusNormal"/>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Порядок внесения изменений в утвержденные списки молодых семей - участников подпрограммы и список молодых семей - претендентов на получение социальной выплаты в планируемом году</w:t>
      </w:r>
    </w:p>
    <w:p w:rsidR="0054202E" w:rsidRDefault="0054202E">
      <w:pPr>
        <w:pStyle w:val="ConsPlusNormal"/>
        <w:jc w:val="both"/>
        <w:rPr>
          <w:rFonts w:ascii="Times New Roman" w:hAnsi="Times New Roman" w:cs="Times New Roman"/>
          <w:color w:val="000000" w:themeColor="text1"/>
          <w:sz w:val="24"/>
          <w:szCs w:val="24"/>
        </w:rPr>
      </w:pPr>
    </w:p>
    <w:p w:rsidR="0054202E" w:rsidRDefault="00282DE4">
      <w:pPr>
        <w:pStyle w:val="ConsPlusNormal"/>
        <w:numPr>
          <w:ilvl w:val="0"/>
          <w:numId w:val="7"/>
        </w:numPr>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Настоящий Порядок внесения изменений в списки молодых семей - участников подпрограммы и список молодых семей - претендентов на получение социальной выплаты в планируемом году определяет основания и порядок внесения изменений в списки молодых семей - участников подпрограммы, изъявивших желание получить социальную выплату в планируемом году (далее - списки молодых семей - участников подпрограммы), и список молодых семей - претендентов на получение социальной выплаты в планируемом году (далее - список молодых семей-претендентов).</w:t>
      </w:r>
    </w:p>
    <w:p w:rsidR="0054202E" w:rsidRDefault="00282DE4">
      <w:pPr>
        <w:pStyle w:val="ConsPlusNormal"/>
        <w:ind w:firstLineChars="169" w:firstLine="40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Изменения в списки молодых семей - участников подпрограммы вносит Администрация Анучинского МО (далее - администрация).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 Основаниями для внесения изменений в списки молодых семей - участников подпрограммы являются: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 отказ молодой семьи от участия в подпрограмме.</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Заявления об отказе от участия в подпрограмме от молодых семей составляются в произвольной форме, подписываются одним из супругов;</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 снятие молодой семьи с учета в качестве нуждающихся в жилых помещениях;</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 достижение возраста 36 лет одним из супругов в молодой семье;</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 изменение норматива стоимости одного квадратного метра общей площади жилого помещения по муниципальному образованию, установленного администрацией, используемого для расчета социальной выплаты на территории муниципального образования Приморского края;</w:t>
      </w:r>
    </w:p>
    <w:p w:rsidR="0054202E" w:rsidRDefault="00282DE4">
      <w:pPr>
        <w:spacing w:before="260"/>
        <w:ind w:firstLine="540"/>
        <w:jc w:val="both"/>
        <w:rPr>
          <w:rFonts w:ascii="Times New Roman" w:eastAsia="Times New Roman" w:hAnsi="Times New Roman" w:cs="Times New Roman"/>
          <w:color w:val="000000" w:themeColor="text1"/>
          <w:sz w:val="24"/>
          <w:szCs w:val="24"/>
        </w:rPr>
      </w:pPr>
      <w:bookmarkStart w:id="64" w:name="Par11"/>
      <w:bookmarkEnd w:id="64"/>
      <w:r>
        <w:rPr>
          <w:rFonts w:ascii="Times New Roman" w:eastAsia="Times New Roman" w:hAnsi="Times New Roman" w:cs="Times New Roman"/>
          <w:color w:val="000000" w:themeColor="text1"/>
          <w:sz w:val="24"/>
          <w:szCs w:val="24"/>
        </w:rPr>
        <w:t>5) изменение численного состава молодой семьи - участницы программы (в случае развода, смерти одного из членов молодой семьи).</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Для внесения изменений в численный состав семьи молодая семья подает заявление в администрацию самоуправления с указанием причины изменений, представляет документ, удостоверяющий факт развода, смерти, а также документы, подтверждающие признание молодой семьи в новом составе нуждающейся в жилых помещениях 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предусмотренные в Порядке и условиях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утвержденного постановлением Администрации Приморского края "Об 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 изменение очередности по списку молодых семей - участников программы, изъявивших желание получить социальную выплату в соответствующем году. Молодые семьи включаются в список в хронологической последовательности по дате принятия решения администрации о признании молодой семьи участницей подпрограммы с учетом даты подачи заявления молодой семьи на участие в программе;</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 изменение очередности по списку молодых семей - участников программы, вошедших в список молодых семей - претендентов на получение социальной выплаты в соответствующем году. Молодые семьи включаются в список в хронологической последовательности с учетом объема высвободившихся средств субсидии;</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 не подтверждение молодой семьей платежеспособности;</w:t>
      </w:r>
    </w:p>
    <w:p w:rsidR="0054202E" w:rsidRDefault="00282DE4">
      <w:pPr>
        <w:spacing w:before="260"/>
        <w:ind w:firstLine="540"/>
        <w:jc w:val="both"/>
        <w:rPr>
          <w:rFonts w:ascii="Times New Roman" w:eastAsia="Times New Roman" w:hAnsi="Times New Roman" w:cs="Times New Roman"/>
          <w:color w:val="000000" w:themeColor="text1"/>
          <w:sz w:val="24"/>
          <w:szCs w:val="24"/>
        </w:rPr>
      </w:pPr>
      <w:bookmarkStart w:id="65" w:name="Par17"/>
      <w:bookmarkEnd w:id="65"/>
      <w:r>
        <w:rPr>
          <w:rFonts w:ascii="Times New Roman" w:eastAsia="Times New Roman" w:hAnsi="Times New Roman" w:cs="Times New Roman"/>
          <w:color w:val="000000" w:themeColor="text1"/>
          <w:sz w:val="24"/>
          <w:szCs w:val="24"/>
        </w:rPr>
        <w:t>10) изменение реквизитов документов, удостоверяющих личность членов молодой семьи.</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4. При наличии оснований, указанных в </w:t>
      </w:r>
      <w:hyperlink w:anchor="Par3" w:history="1">
        <w:r>
          <w:rPr>
            <w:rFonts w:ascii="Times New Roman" w:eastAsia="Times New Roman" w:hAnsi="Times New Roman" w:cs="Times New Roman"/>
            <w:color w:val="000000" w:themeColor="text1"/>
            <w:sz w:val="24"/>
            <w:szCs w:val="24"/>
          </w:rPr>
          <w:t>пункте 3</w:t>
        </w:r>
      </w:hyperlink>
      <w:r>
        <w:rPr>
          <w:rFonts w:ascii="Times New Roman" w:eastAsia="Times New Roman" w:hAnsi="Times New Roman" w:cs="Times New Roman"/>
          <w:color w:val="000000" w:themeColor="text1"/>
          <w:sz w:val="24"/>
          <w:szCs w:val="24"/>
        </w:rPr>
        <w:t xml:space="preserve"> настоящего Порядка, администрация в течение 30 рабочих дней со дня выявления соответствующих оснований направляет в агентство по делам молодежи Приморского края (далее - агентство молодежи) письменное уведомление о внесении изменений в списки молодых семей - участников подпрограммы с приложением следующих документов:</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-копии решений администрации о внесении изменений в списки молодых семей - участников программы по каждой молодой семье, с обоснованием причин внесения соответствующих изменений;</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списка молодых семей - участников программы (с учетом внесенных в него изменений).</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Список молодых семей - участников программы предоставляется на бумажном носителе и по электронной почте на адрес агентства молодежи в формате MS Excel. Список молодых семей - участников программы должен быть подписан главой администрации, пронумерован и заверен печатью.</w:t>
      </w:r>
    </w:p>
    <w:p w:rsidR="0054202E" w:rsidRDefault="00282DE4" w:rsidP="00E11D30">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5. Агентство молодежи на основании документов, указанных в пункте 4 настоящего Порядка, в течение 30 рабочих дней со дня их получения формирует изменения в сводный </w:t>
      </w:r>
      <w:r>
        <w:rPr>
          <w:rFonts w:ascii="Times New Roman" w:eastAsia="Times New Roman" w:hAnsi="Times New Roman" w:cs="Times New Roman"/>
          <w:color w:val="000000" w:themeColor="text1"/>
          <w:sz w:val="24"/>
          <w:szCs w:val="24"/>
        </w:rPr>
        <w:lastRenderedPageBreak/>
        <w:t>список молодых семей-участников программы и направляет их на утверждение в Правительство Приморского края.</w:t>
      </w:r>
    </w:p>
    <w:p w:rsidR="0054202E" w:rsidRDefault="00282DE4" w:rsidP="00E11D30">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Изменения в сводный список молодых семей-участников программы утверждаются Правительством Приморского края.</w:t>
      </w:r>
    </w:p>
    <w:p w:rsidR="0054202E" w:rsidRDefault="00282DE4" w:rsidP="00E11D30">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Агентство молодежи размещает изменения в сводный список молодых семей-участников подпрограммы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в течение 10 дней со дня их утверждения.</w:t>
      </w:r>
    </w:p>
    <w:p w:rsidR="0054202E" w:rsidRDefault="00282DE4" w:rsidP="00E11D30">
      <w:pPr>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 Основаниями для внесения изменений в список молодых семей - претендентов являются:</w:t>
      </w:r>
    </w:p>
    <w:p w:rsidR="0054202E" w:rsidRDefault="00282DE4" w:rsidP="00E11D30">
      <w:pPr>
        <w:spacing w:after="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 основания, предусмотренные </w:t>
      </w:r>
      <w:hyperlink w:anchor="Par4" w:history="1">
        <w:r>
          <w:rPr>
            <w:rFonts w:ascii="Times New Roman" w:eastAsia="Times New Roman" w:hAnsi="Times New Roman" w:cs="Times New Roman"/>
            <w:color w:val="000000" w:themeColor="text1"/>
            <w:sz w:val="24"/>
            <w:szCs w:val="24"/>
          </w:rPr>
          <w:t>подпунктами 1</w:t>
        </w:r>
      </w:hyperlink>
      <w:r>
        <w:rPr>
          <w:rFonts w:ascii="Times New Roman" w:eastAsia="Times New Roman" w:hAnsi="Times New Roman" w:cs="Times New Roman"/>
          <w:color w:val="000000" w:themeColor="text1"/>
          <w:sz w:val="24"/>
          <w:szCs w:val="24"/>
        </w:rPr>
        <w:t xml:space="preserve">, </w:t>
      </w:r>
      <w:hyperlink w:anchor="Par6" w:history="1">
        <w:r>
          <w:rPr>
            <w:rFonts w:ascii="Times New Roman" w:eastAsia="Times New Roman" w:hAnsi="Times New Roman" w:cs="Times New Roman"/>
            <w:color w:val="000000" w:themeColor="text1"/>
            <w:sz w:val="24"/>
            <w:szCs w:val="24"/>
          </w:rPr>
          <w:t>2</w:t>
        </w:r>
      </w:hyperlink>
      <w:r>
        <w:rPr>
          <w:rFonts w:ascii="Times New Roman" w:eastAsia="Times New Roman" w:hAnsi="Times New Roman" w:cs="Times New Roman"/>
          <w:color w:val="000000" w:themeColor="text1"/>
          <w:sz w:val="24"/>
          <w:szCs w:val="24"/>
        </w:rPr>
        <w:t xml:space="preserve">, </w:t>
      </w:r>
      <w:hyperlink w:anchor="Par11" w:history="1">
        <w:r>
          <w:rPr>
            <w:rFonts w:ascii="Times New Roman" w:eastAsia="Times New Roman" w:hAnsi="Times New Roman" w:cs="Times New Roman"/>
            <w:color w:val="000000" w:themeColor="text1"/>
            <w:sz w:val="24"/>
            <w:szCs w:val="24"/>
          </w:rPr>
          <w:t>6</w:t>
        </w:r>
      </w:hyperlink>
      <w:r>
        <w:rPr>
          <w:rFonts w:ascii="Times New Roman" w:eastAsia="Times New Roman" w:hAnsi="Times New Roman" w:cs="Times New Roman"/>
          <w:color w:val="000000" w:themeColor="text1"/>
          <w:sz w:val="24"/>
          <w:szCs w:val="24"/>
        </w:rPr>
        <w:t xml:space="preserve"> - </w:t>
      </w:r>
      <w:hyperlink w:anchor="Par17" w:history="1">
        <w:r>
          <w:rPr>
            <w:rFonts w:ascii="Times New Roman" w:eastAsia="Times New Roman" w:hAnsi="Times New Roman" w:cs="Times New Roman"/>
            <w:color w:val="000000" w:themeColor="text1"/>
            <w:sz w:val="24"/>
            <w:szCs w:val="24"/>
          </w:rPr>
          <w:t>10 пункта 3</w:t>
        </w:r>
      </w:hyperlink>
      <w:r>
        <w:rPr>
          <w:rFonts w:ascii="Times New Roman" w:eastAsia="Times New Roman" w:hAnsi="Times New Roman" w:cs="Times New Roman"/>
          <w:color w:val="000000" w:themeColor="text1"/>
          <w:sz w:val="24"/>
          <w:szCs w:val="24"/>
        </w:rPr>
        <w:t xml:space="preserve"> настоящего Порядка;</w:t>
      </w:r>
    </w:p>
    <w:p w:rsidR="0054202E" w:rsidRDefault="00282DE4" w:rsidP="00E11D30">
      <w:pPr>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 нарушение установленного пунктом 31 Правил предоставления молодым семьям социальных выплат на приобретение (строительство) жилья и их использования в соответствии с приложением №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Правила) срока представления необходимых документов для получения свидетельства, непредставление или представление не в полном объеме документов, указанных в пункте 31 Правил,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пункта 38 Правил;</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 отказ молодой семьи от получения социальной выплаты в течение срока действия Свидетельства или возникновения иных причин, согласно которым молодая семья - участница подпрограммы не смогла воспользоваться социальной выплатой.</w:t>
      </w:r>
    </w:p>
    <w:p w:rsidR="0054202E" w:rsidRDefault="00282DE4">
      <w:pPr>
        <w:spacing w:before="260"/>
        <w:ind w:firstLine="540"/>
        <w:jc w:val="both"/>
        <w:rPr>
          <w:rFonts w:ascii="Times New Roman" w:eastAsia="Times New Roman" w:hAnsi="Times New Roman" w:cs="Times New Roman"/>
          <w:color w:val="000000" w:themeColor="text1"/>
          <w:sz w:val="24"/>
          <w:szCs w:val="24"/>
        </w:rPr>
      </w:pPr>
      <w:bookmarkStart w:id="66" w:name="Par37"/>
      <w:bookmarkEnd w:id="66"/>
      <w:r>
        <w:rPr>
          <w:rFonts w:ascii="Times New Roman" w:eastAsia="Times New Roman" w:hAnsi="Times New Roman" w:cs="Times New Roman"/>
          <w:color w:val="000000" w:themeColor="text1"/>
          <w:sz w:val="24"/>
          <w:szCs w:val="24"/>
        </w:rPr>
        <w:t>7. При наличии оснований для внесения изменений в список молодых семей - претендентов уполномоченный орган местного самоуправления в течение пяти рабочих дней после выявления данных оснований представляет в агентство молодежи уведомление о необходимости внесения изменений в список молодых семей - претендентов (далее - уведомление) с указанием основания для их внесения.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8. Агентство молодежи в течение 20 рабочих дней со дня получения документов, указанных в </w:t>
      </w:r>
      <w:hyperlink w:anchor="Par37" w:history="1">
        <w:r>
          <w:rPr>
            <w:rFonts w:ascii="Times New Roman" w:eastAsia="Times New Roman" w:hAnsi="Times New Roman" w:cs="Times New Roman"/>
            <w:color w:val="000000" w:themeColor="text1"/>
            <w:sz w:val="24"/>
            <w:szCs w:val="24"/>
          </w:rPr>
          <w:t>пункте 7</w:t>
        </w:r>
      </w:hyperlink>
      <w:r>
        <w:rPr>
          <w:rFonts w:ascii="Times New Roman" w:eastAsia="Times New Roman" w:hAnsi="Times New Roman" w:cs="Times New Roman"/>
          <w:color w:val="000000" w:themeColor="text1"/>
          <w:sz w:val="24"/>
          <w:szCs w:val="24"/>
        </w:rPr>
        <w:t xml:space="preserve"> настоящего Порядка, формирует изменения в список молодых семей-претендентов и направляет их на утверждение в Правительство Приморского края.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Изменения в список молодых семей-претендентов утверждаются Правительством Приморского края.</w:t>
      </w:r>
    </w:p>
    <w:p w:rsidR="0054202E" w:rsidRDefault="00282DE4">
      <w:pPr>
        <w:spacing w:before="260"/>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Агентство молодежи размещает изменения в список молодых семей-претендентов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в течение 10 дней со дня их утверждения.</w:t>
      </w:r>
    </w:p>
    <w:p w:rsidR="00E11D30" w:rsidRDefault="00E11D30">
      <w:pPr>
        <w:spacing w:before="260"/>
        <w:ind w:firstLine="540"/>
        <w:jc w:val="both"/>
        <w:rPr>
          <w:rFonts w:ascii="Times New Roman" w:eastAsia="Times New Roman" w:hAnsi="Times New Roman" w:cs="Times New Roman"/>
          <w:color w:val="000000" w:themeColor="text1"/>
          <w:sz w:val="24"/>
          <w:szCs w:val="24"/>
        </w:rPr>
      </w:pPr>
    </w:p>
    <w:p w:rsidR="00E11D30" w:rsidRDefault="00E11D30">
      <w:pPr>
        <w:spacing w:before="260"/>
        <w:ind w:firstLine="540"/>
        <w:jc w:val="both"/>
        <w:rPr>
          <w:rFonts w:ascii="Times New Roman" w:eastAsia="Times New Roman" w:hAnsi="Times New Roman" w:cs="Times New Roman"/>
          <w:color w:val="000000" w:themeColor="text1"/>
          <w:sz w:val="24"/>
          <w:szCs w:val="24"/>
        </w:rPr>
      </w:pPr>
    </w:p>
    <w:p w:rsidR="00E11D30" w:rsidRDefault="00E11D30">
      <w:pPr>
        <w:spacing w:before="260"/>
        <w:ind w:firstLine="540"/>
        <w:jc w:val="both"/>
        <w:rPr>
          <w:rFonts w:ascii="Times New Roman" w:eastAsia="Times New Roman" w:hAnsi="Times New Roman" w:cs="Times New Roman"/>
          <w:color w:val="000000" w:themeColor="text1"/>
          <w:sz w:val="24"/>
          <w:szCs w:val="24"/>
        </w:rPr>
      </w:pPr>
    </w:p>
    <w:p w:rsidR="0054202E" w:rsidRDefault="00282DE4">
      <w:pPr>
        <w:pStyle w:val="11"/>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lastRenderedPageBreak/>
        <w:t xml:space="preserve">Приложение № 1 </w:t>
      </w:r>
    </w:p>
    <w:p w:rsidR="0054202E" w:rsidRDefault="00282DE4">
      <w:pPr>
        <w:pStyle w:val="11"/>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ЗАЯВЛЕНИЕ</w:t>
      </w:r>
    </w:p>
    <w:p w:rsidR="0054202E" w:rsidRDefault="0054202E">
      <w:pPr>
        <w:pStyle w:val="ConsPlusNonformat"/>
        <w:jc w:val="center"/>
        <w:rPr>
          <w:rFonts w:ascii="Times New Roman" w:hAnsi="Times New Roman" w:cs="Times New Roman"/>
          <w:color w:val="000000"/>
          <w:sz w:val="24"/>
          <w:szCs w:val="24"/>
        </w:rPr>
      </w:pPr>
    </w:p>
    <w:p w:rsidR="0054202E" w:rsidRDefault="00282DE4">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Прошу  включить  в  состав  участников подпрограммы «Обеспечение жильем молодых семей Анучинского муниципального округа» на 2025-2026 годы</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молодую семью в составе:</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супруг 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 "__" ________________ 19__ г.,</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супруга 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 "__" ________________ 19__ г.,</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дети: ___________________________________________________________________________,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свидетельство о рождении (паспорт для ребенка, достигшего 14 лет)</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(ненужное вычеркнуть)</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 "__" _____________  ____ г.,</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rsidR="0054202E" w:rsidRDefault="00282DE4">
      <w:pPr>
        <w:pStyle w:val="ConsPlusNonforma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  условиями  участия в подпрограмме «Обеспечение жильем молодых семей Анучинского муниципального </w:t>
      </w:r>
      <w:r>
        <w:rPr>
          <w:rFonts w:ascii="Times New Roman" w:hAnsi="Times New Roman" w:cs="Times New Roman"/>
          <w:sz w:val="24"/>
          <w:szCs w:val="24"/>
        </w:rPr>
        <w:t>округа</w:t>
      </w:r>
      <w:r>
        <w:rPr>
          <w:rFonts w:ascii="Times New Roman" w:hAnsi="Times New Roman" w:cs="Times New Roman"/>
          <w:color w:val="000000"/>
          <w:sz w:val="24"/>
          <w:szCs w:val="24"/>
        </w:rPr>
        <w:t>» на 2025-2029 годы»</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ознакомлен (ознакомлены) и обязуюсь (обязуемся) их выполнять:</w:t>
      </w:r>
    </w:p>
    <w:p w:rsidR="0054202E" w:rsidRDefault="0054202E">
      <w:pPr>
        <w:pStyle w:val="ConsPlusNonformat"/>
        <w:rPr>
          <w:rFonts w:ascii="Times New Roman" w:hAnsi="Times New Roman" w:cs="Times New Roman"/>
          <w:color w:val="000000"/>
          <w:sz w:val="24"/>
          <w:szCs w:val="24"/>
        </w:rPr>
      </w:pP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1) ____________________________________________________ _____________ 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2) ____________________________________________________ _____________ 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3) ____________________________________________________ _____________ 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rsidR="0054202E" w:rsidRDefault="0054202E">
      <w:pPr>
        <w:pStyle w:val="ConsPlusNonformat"/>
        <w:rPr>
          <w:rFonts w:ascii="Times New Roman" w:hAnsi="Times New Roman" w:cs="Times New Roman"/>
          <w:color w:val="000000"/>
          <w:sz w:val="24"/>
          <w:szCs w:val="24"/>
        </w:rPr>
      </w:pP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К заявлению прилагаются следующие документы:</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1) ______________________________________________________________________________;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2) ______________________________________________________________________________;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3) ______________________________________________________________________________;</w:t>
      </w:r>
    </w:p>
    <w:p w:rsidR="0054202E" w:rsidRDefault="00282DE4">
      <w:pPr>
        <w:pStyle w:val="ConsPlusNonformat"/>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rsidR="0054202E" w:rsidRDefault="0054202E">
      <w:pPr>
        <w:pStyle w:val="ConsPlusNonformat"/>
        <w:rPr>
          <w:rFonts w:ascii="Times New Roman" w:hAnsi="Times New Roman" w:cs="Times New Roman"/>
          <w:color w:val="000000"/>
          <w:sz w:val="24"/>
          <w:szCs w:val="24"/>
        </w:rPr>
      </w:pP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Заявление   и   прилагаемые  к  нему  согласно  перечню  документы  приняты</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 ____________ 20__ г.</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 _______________ ____________________</w:t>
      </w:r>
    </w:p>
    <w:p w:rsidR="0054202E" w:rsidRDefault="00282DE4">
      <w:pPr>
        <w:pStyle w:val="ConsPlusNonformat"/>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лица, принявшего заявление) (подпись, дата) (расшифровка подписи)                                   </w:t>
      </w:r>
    </w:p>
    <w:p w:rsidR="0054202E" w:rsidRDefault="0054202E">
      <w:pPr>
        <w:pStyle w:val="11"/>
        <w:shd w:val="clear" w:color="auto" w:fill="auto"/>
        <w:spacing w:after="240"/>
        <w:ind w:left="4920" w:firstLine="0"/>
        <w:jc w:val="right"/>
        <w:rPr>
          <w:rFonts w:ascii="Times New Roman" w:hAnsi="Times New Roman" w:cs="Times New Roman"/>
        </w:rPr>
      </w:pPr>
    </w:p>
    <w:p w:rsidR="0054202E" w:rsidRDefault="0054202E">
      <w:pPr>
        <w:pStyle w:val="11"/>
        <w:shd w:val="clear" w:color="auto" w:fill="auto"/>
        <w:spacing w:after="240"/>
        <w:ind w:left="4920" w:firstLine="0"/>
        <w:jc w:val="right"/>
        <w:rPr>
          <w:rFonts w:ascii="Times New Roman" w:hAnsi="Times New Roman" w:cs="Times New Roman"/>
          <w:sz w:val="20"/>
          <w:szCs w:val="20"/>
        </w:rPr>
      </w:pPr>
    </w:p>
    <w:p w:rsidR="0054202E" w:rsidRDefault="00282DE4">
      <w:pPr>
        <w:pStyle w:val="11"/>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lastRenderedPageBreak/>
        <w:t xml:space="preserve">Приложение № 2 </w:t>
      </w:r>
    </w:p>
    <w:p w:rsidR="0054202E" w:rsidRDefault="00282DE4">
      <w:pPr>
        <w:pStyle w:val="11"/>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rsidR="0054202E" w:rsidRDefault="00282DE4">
      <w:pPr>
        <w:pStyle w:val="23"/>
        <w:shd w:val="clear" w:color="auto" w:fill="auto"/>
        <w:spacing w:after="240"/>
        <w:ind w:left="0" w:firstLine="0"/>
        <w:jc w:val="center"/>
        <w:rPr>
          <w:rFonts w:ascii="Times New Roman" w:hAnsi="Times New Roman" w:cs="Times New Roman"/>
          <w:sz w:val="28"/>
          <w:szCs w:val="28"/>
        </w:rPr>
      </w:pPr>
      <w:r>
        <w:rPr>
          <w:rFonts w:ascii="Times New Roman" w:hAnsi="Times New Roman" w:cs="Times New Roman"/>
          <w:color w:val="000000"/>
          <w:sz w:val="28"/>
          <w:szCs w:val="28"/>
        </w:rPr>
        <w:t>Книга учета свидетельств о праве на получение социальных выплат</w:t>
      </w:r>
      <w:r>
        <w:rPr>
          <w:rFonts w:ascii="Times New Roman" w:hAnsi="Times New Roman" w:cs="Times New Roman"/>
          <w:color w:val="000000"/>
          <w:sz w:val="28"/>
          <w:szCs w:val="28"/>
        </w:rPr>
        <w:br/>
        <w:t>на приобретение (строительство) жилья, выданных</w:t>
      </w:r>
      <w:r>
        <w:rPr>
          <w:rFonts w:ascii="Times New Roman" w:hAnsi="Times New Roman" w:cs="Times New Roman"/>
          <w:color w:val="000000"/>
          <w:sz w:val="28"/>
          <w:szCs w:val="28"/>
        </w:rPr>
        <w:br/>
        <w:t xml:space="preserve">администрацией Анучинского муниципального </w:t>
      </w:r>
      <w:r>
        <w:rPr>
          <w:rFonts w:ascii="Times New Roman" w:hAnsi="Times New Roman" w:cs="Times New Roman"/>
          <w:color w:val="auto"/>
          <w:sz w:val="28"/>
          <w:szCs w:val="28"/>
        </w:rPr>
        <w:t>округа</w:t>
      </w:r>
      <w:r>
        <w:rPr>
          <w:rFonts w:ascii="Times New Roman" w:hAnsi="Times New Roman" w:cs="Times New Roman"/>
          <w:color w:val="auto"/>
          <w:sz w:val="28"/>
          <w:szCs w:val="28"/>
        </w:rPr>
        <w:br/>
      </w:r>
      <w:r>
        <w:rPr>
          <w:rFonts w:ascii="Times New Roman" w:hAnsi="Times New Roman" w:cs="Times New Roman"/>
          <w:color w:val="000000"/>
          <w:sz w:val="24"/>
          <w:szCs w:val="24"/>
        </w:rPr>
        <w:t>(наименование органа местного самоуправления муниципального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974"/>
        <w:gridCol w:w="994"/>
        <w:gridCol w:w="1416"/>
        <w:gridCol w:w="960"/>
        <w:gridCol w:w="1430"/>
        <w:gridCol w:w="960"/>
        <w:gridCol w:w="1104"/>
        <w:gridCol w:w="1325"/>
      </w:tblGrid>
      <w:tr w:rsidR="0054202E">
        <w:trPr>
          <w:trHeight w:hRule="exact" w:val="566"/>
          <w:jc w:val="center"/>
        </w:trPr>
        <w:tc>
          <w:tcPr>
            <w:tcW w:w="566" w:type="dxa"/>
            <w:vMerge w:val="restart"/>
            <w:tcBorders>
              <w:top w:val="single" w:sz="4" w:space="0" w:color="auto"/>
              <w:left w:val="single" w:sz="4" w:space="0" w:color="auto"/>
            </w:tcBorders>
            <w:shd w:val="clear" w:color="auto" w:fill="FFFFFF"/>
          </w:tcPr>
          <w:p w:rsidR="0054202E" w:rsidRDefault="00282DE4">
            <w:pPr>
              <w:pStyle w:val="af3"/>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 п/п</w:t>
            </w:r>
          </w:p>
        </w:tc>
        <w:tc>
          <w:tcPr>
            <w:tcW w:w="3384" w:type="dxa"/>
            <w:gridSpan w:val="3"/>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w:t>
            </w:r>
          </w:p>
        </w:tc>
        <w:tc>
          <w:tcPr>
            <w:tcW w:w="3350" w:type="dxa"/>
            <w:gridSpan w:val="3"/>
            <w:tcBorders>
              <w:top w:val="single" w:sz="4" w:space="0" w:color="auto"/>
              <w:left w:val="single" w:sz="4" w:space="0" w:color="auto"/>
            </w:tcBorders>
            <w:shd w:val="clear" w:color="auto" w:fill="FFFFFF"/>
            <w:vAlign w:val="bottom"/>
          </w:tcPr>
          <w:p w:rsidR="0054202E" w:rsidRDefault="00282DE4">
            <w:pPr>
              <w:pStyle w:val="af3"/>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о получателе свидетельства</w:t>
            </w:r>
          </w:p>
        </w:tc>
        <w:tc>
          <w:tcPr>
            <w:tcW w:w="1104"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Подпись лица, выдав</w:t>
            </w:r>
            <w:r>
              <w:rPr>
                <w:rFonts w:ascii="Times New Roman" w:hAnsi="Times New Roman" w:cs="Times New Roman"/>
                <w:sz w:val="24"/>
                <w:szCs w:val="24"/>
                <w:lang w:eastAsia="ru-RU"/>
              </w:rPr>
              <w:softHyphen/>
              <w:t>шего свиде</w:t>
            </w:r>
            <w:r>
              <w:rPr>
                <w:rFonts w:ascii="Times New Roman" w:hAnsi="Times New Roman" w:cs="Times New Roman"/>
                <w:sz w:val="24"/>
                <w:szCs w:val="24"/>
                <w:lang w:eastAsia="ru-RU"/>
              </w:rPr>
              <w:softHyphen/>
              <w:t>тельство</w:t>
            </w:r>
          </w:p>
        </w:tc>
        <w:tc>
          <w:tcPr>
            <w:tcW w:w="1325" w:type="dxa"/>
            <w:vMerge w:val="restart"/>
            <w:tcBorders>
              <w:top w:val="single" w:sz="4" w:space="0" w:color="auto"/>
              <w:left w:val="single" w:sz="4" w:space="0" w:color="auto"/>
              <w:right w:val="single" w:sz="4" w:space="0" w:color="auto"/>
            </w:tcBorders>
            <w:shd w:val="clear" w:color="auto" w:fill="FFFFFF"/>
          </w:tcPr>
          <w:p w:rsidR="0054202E" w:rsidRDefault="00282DE4">
            <w:pPr>
              <w:pStyle w:val="af3"/>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eastAsia="ru-RU"/>
              </w:rPr>
              <w:t>Подпись владельца свидетель</w:t>
            </w:r>
            <w:r>
              <w:rPr>
                <w:rFonts w:ascii="Times New Roman" w:hAnsi="Times New Roman" w:cs="Times New Roman"/>
                <w:sz w:val="24"/>
                <w:szCs w:val="24"/>
                <w:lang w:eastAsia="ru-RU"/>
              </w:rPr>
              <w:softHyphen/>
              <w:t>ства, дата получения</w:t>
            </w:r>
          </w:p>
        </w:tc>
      </w:tr>
      <w:tr w:rsidR="0054202E">
        <w:trPr>
          <w:trHeight w:hRule="exact" w:val="1666"/>
          <w:jc w:val="center"/>
        </w:trPr>
        <w:tc>
          <w:tcPr>
            <w:tcW w:w="566"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974"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серия /</w:t>
            </w:r>
          </w:p>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номер</w:t>
            </w:r>
          </w:p>
        </w:tc>
        <w:tc>
          <w:tcPr>
            <w:tcW w:w="994" w:type="dxa"/>
            <w:tcBorders>
              <w:top w:val="single" w:sz="4" w:space="0" w:color="auto"/>
              <w:left w:val="single" w:sz="4" w:space="0" w:color="auto"/>
            </w:tcBorders>
            <w:shd w:val="clear" w:color="auto" w:fill="FFFFFF"/>
          </w:tcPr>
          <w:p w:rsidR="0054202E" w:rsidRDefault="00282DE4">
            <w:pPr>
              <w:pStyle w:val="af3"/>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дата выдачи</w:t>
            </w:r>
          </w:p>
        </w:tc>
        <w:tc>
          <w:tcPr>
            <w:tcW w:w="1416" w:type="dxa"/>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eastAsia="ru-RU"/>
              </w:rPr>
              <w:t>размер предостав</w:t>
            </w:r>
            <w:r>
              <w:rPr>
                <w:rFonts w:ascii="Times New Roman" w:hAnsi="Times New Roman" w:cs="Times New Roman"/>
                <w:sz w:val="24"/>
                <w:szCs w:val="24"/>
                <w:lang w:eastAsia="ru-RU"/>
              </w:rPr>
              <w:softHyphen/>
              <w:t>ляемой социальной выплаты (рублей)</w:t>
            </w:r>
          </w:p>
        </w:tc>
        <w:tc>
          <w:tcPr>
            <w:tcW w:w="960"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Ф.И.О.</w:t>
            </w:r>
          </w:p>
        </w:tc>
        <w:tc>
          <w:tcPr>
            <w:tcW w:w="1430"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паспорта гражданина</w:t>
            </w:r>
          </w:p>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РФ</w:t>
            </w:r>
          </w:p>
        </w:tc>
        <w:tc>
          <w:tcPr>
            <w:tcW w:w="960"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состав семьи (кол-во членов семьи)</w:t>
            </w:r>
          </w:p>
        </w:tc>
        <w:tc>
          <w:tcPr>
            <w:tcW w:w="1104"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325" w:type="dxa"/>
            <w:vMerge/>
            <w:tcBorders>
              <w:left w:val="single" w:sz="4" w:space="0" w:color="auto"/>
              <w:right w:val="single" w:sz="4" w:space="0" w:color="auto"/>
            </w:tcBorders>
            <w:shd w:val="clear" w:color="auto" w:fill="FFFFFF"/>
          </w:tcPr>
          <w:p w:rsidR="0054202E" w:rsidRDefault="0054202E">
            <w:pPr>
              <w:rPr>
                <w:rFonts w:ascii="Times New Roman" w:hAnsi="Times New Roman" w:cs="Times New Roman"/>
              </w:rPr>
            </w:pPr>
          </w:p>
        </w:tc>
      </w:tr>
      <w:tr w:rsidR="0054202E">
        <w:trPr>
          <w:trHeight w:hRule="exact" w:val="298"/>
          <w:jc w:val="center"/>
        </w:trPr>
        <w:tc>
          <w:tcPr>
            <w:tcW w:w="566"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974"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994"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1416"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960"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143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960"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7</w:t>
            </w:r>
          </w:p>
        </w:tc>
        <w:tc>
          <w:tcPr>
            <w:tcW w:w="1104"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9</w:t>
            </w:r>
          </w:p>
        </w:tc>
      </w:tr>
    </w:tbl>
    <w:p w:rsidR="0054202E" w:rsidRDefault="0054202E">
      <w:pPr>
        <w:rPr>
          <w:rFonts w:ascii="Times New Roman" w:hAnsi="Times New Roman" w:cs="Times New Roman"/>
        </w:rPr>
        <w:sectPr w:rsidR="0054202E">
          <w:pgSz w:w="11900" w:h="16840"/>
          <w:pgMar w:top="709" w:right="701" w:bottom="709" w:left="1439" w:header="0" w:footer="1330" w:gutter="0"/>
          <w:cols w:space="720"/>
          <w:docGrid w:linePitch="360"/>
        </w:sectPr>
      </w:pPr>
    </w:p>
    <w:p w:rsidR="0054202E" w:rsidRDefault="00282DE4">
      <w:pPr>
        <w:pStyle w:val="11"/>
        <w:shd w:val="clear" w:color="auto" w:fill="auto"/>
        <w:spacing w:after="240"/>
        <w:ind w:left="4920" w:firstLine="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3 </w:t>
      </w:r>
    </w:p>
    <w:p w:rsidR="0054202E" w:rsidRDefault="00282DE4">
      <w:pPr>
        <w:pStyle w:val="11"/>
        <w:shd w:val="clear" w:color="auto" w:fill="auto"/>
        <w:spacing w:after="240"/>
        <w:ind w:left="4920" w:firstLine="0"/>
        <w:jc w:val="right"/>
        <w:rPr>
          <w:rFonts w:ascii="Times New Roman" w:hAnsi="Times New Roman" w:cs="Times New Roman"/>
          <w:sz w:val="24"/>
          <w:szCs w:val="24"/>
        </w:rPr>
      </w:pPr>
      <w:r>
        <w:rPr>
          <w:rFonts w:ascii="Times New Roman" w:hAnsi="Times New Roman" w:cs="Times New Roman"/>
          <w:sz w:val="24"/>
          <w:szCs w:val="24"/>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rsidR="0054202E" w:rsidRDefault="0054202E">
      <w:pPr>
        <w:pStyle w:val="11"/>
        <w:shd w:val="clear" w:color="auto" w:fill="auto"/>
        <w:ind w:left="6820" w:right="340" w:firstLine="0"/>
        <w:jc w:val="right"/>
        <w:rPr>
          <w:rFonts w:ascii="Times New Roman" w:hAnsi="Times New Roman" w:cs="Times New Roman"/>
          <w:sz w:val="24"/>
          <w:szCs w:val="24"/>
        </w:rPr>
      </w:pPr>
    </w:p>
    <w:p w:rsidR="0054202E" w:rsidRDefault="00282DE4">
      <w:pPr>
        <w:pStyle w:val="11"/>
        <w:shd w:val="clear" w:color="auto" w:fill="auto"/>
        <w:ind w:left="6820" w:right="340" w:firstLine="260"/>
        <w:rPr>
          <w:rFonts w:ascii="Times New Roman" w:hAnsi="Times New Roman" w:cs="Times New Roman"/>
          <w:sz w:val="24"/>
          <w:szCs w:val="24"/>
        </w:rPr>
      </w:pPr>
      <w:r>
        <w:rPr>
          <w:rFonts w:ascii="Times New Roman" w:hAnsi="Times New Roman" w:cs="Times New Roman"/>
          <w:sz w:val="24"/>
          <w:szCs w:val="24"/>
        </w:rPr>
        <w:t>Реестр</w:t>
      </w:r>
    </w:p>
    <w:p w:rsidR="0054202E" w:rsidRDefault="00282DE4">
      <w:pPr>
        <w:pStyle w:val="23"/>
        <w:shd w:val="clear" w:color="auto" w:fill="auto"/>
        <w:ind w:left="0" w:firstLine="0"/>
        <w:jc w:val="center"/>
        <w:rPr>
          <w:rFonts w:ascii="Times New Roman" w:hAnsi="Times New Roman" w:cs="Times New Roman"/>
          <w:sz w:val="24"/>
          <w:szCs w:val="24"/>
        </w:rPr>
      </w:pPr>
      <w:r>
        <w:rPr>
          <w:rFonts w:ascii="Times New Roman" w:hAnsi="Times New Roman" w:cs="Times New Roman"/>
          <w:color w:val="000000"/>
          <w:sz w:val="24"/>
          <w:szCs w:val="24"/>
        </w:rPr>
        <w:t xml:space="preserve">оплаченных и погашенных свидетельств о праве на получение социальной выплаты на приобретение (строительство) жилья, выданных администрацией Анучинского муниципального </w:t>
      </w:r>
      <w:r>
        <w:rPr>
          <w:rFonts w:ascii="Times New Roman" w:hAnsi="Times New Roman" w:cs="Times New Roman"/>
          <w:color w:val="auto"/>
          <w:sz w:val="24"/>
          <w:szCs w:val="24"/>
        </w:rPr>
        <w:t>округа</w:t>
      </w:r>
    </w:p>
    <w:p w:rsidR="0054202E" w:rsidRDefault="00282DE4">
      <w:pPr>
        <w:pStyle w:val="23"/>
        <w:shd w:val="clear" w:color="auto" w:fill="auto"/>
        <w:spacing w:line="264" w:lineRule="auto"/>
        <w:ind w:left="0" w:firstLine="0"/>
        <w:jc w:val="center"/>
        <w:rPr>
          <w:rFonts w:ascii="Times New Roman" w:hAnsi="Times New Roman" w:cs="Times New Roman"/>
          <w:sz w:val="24"/>
          <w:szCs w:val="24"/>
        </w:rPr>
      </w:pPr>
      <w:r>
        <w:rPr>
          <w:rFonts w:ascii="Times New Roman" w:hAnsi="Times New Roman" w:cs="Times New Roman"/>
          <w:color w:val="000000"/>
          <w:sz w:val="24"/>
          <w:szCs w:val="24"/>
        </w:rPr>
        <w:t>(наименование органа местного самоуправления муниципального образования)</w:t>
      </w:r>
    </w:p>
    <w:p w:rsidR="0054202E" w:rsidRDefault="00282DE4">
      <w:pPr>
        <w:pStyle w:val="23"/>
        <w:shd w:val="clear" w:color="auto" w:fill="auto"/>
        <w:tabs>
          <w:tab w:val="left" w:leader="underscore" w:pos="1752"/>
          <w:tab w:val="left" w:leader="underscore" w:pos="4546"/>
        </w:tabs>
        <w:spacing w:after="280"/>
        <w:ind w:left="0" w:firstLine="0"/>
        <w:jc w:val="center"/>
        <w:rPr>
          <w:rFonts w:ascii="Times New Roman" w:hAnsi="Times New Roman" w:cs="Times New Roman"/>
          <w:sz w:val="24"/>
          <w:szCs w:val="24"/>
        </w:rPr>
      </w:pPr>
      <w:r>
        <w:rPr>
          <w:rFonts w:ascii="Times New Roman" w:hAnsi="Times New Roman" w:cs="Times New Roman"/>
          <w:color w:val="000000"/>
          <w:sz w:val="24"/>
          <w:szCs w:val="24"/>
        </w:rPr>
        <w:t xml:space="preserve">с "___" </w:t>
      </w:r>
      <w:r>
        <w:rPr>
          <w:rFonts w:ascii="Times New Roman" w:hAnsi="Times New Roman" w:cs="Times New Roman"/>
          <w:color w:val="000000"/>
          <w:sz w:val="24"/>
          <w:szCs w:val="24"/>
        </w:rPr>
        <w:tab/>
        <w:t xml:space="preserve"> 20___ г. по "___" </w:t>
      </w:r>
      <w:r>
        <w:rPr>
          <w:rFonts w:ascii="Times New Roman" w:hAnsi="Times New Roman" w:cs="Times New Roman"/>
          <w:color w:val="000000"/>
          <w:sz w:val="24"/>
          <w:szCs w:val="24"/>
        </w:rPr>
        <w:tab/>
        <w:t xml:space="preserve"> 20___ г.</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3"/>
        <w:gridCol w:w="898"/>
        <w:gridCol w:w="1301"/>
        <w:gridCol w:w="998"/>
        <w:gridCol w:w="1200"/>
        <w:gridCol w:w="1200"/>
        <w:gridCol w:w="1502"/>
        <w:gridCol w:w="1099"/>
        <w:gridCol w:w="998"/>
        <w:gridCol w:w="1901"/>
        <w:gridCol w:w="1800"/>
        <w:gridCol w:w="1512"/>
      </w:tblGrid>
      <w:tr w:rsidR="0054202E">
        <w:trPr>
          <w:trHeight w:hRule="exact" w:val="1282"/>
          <w:jc w:val="center"/>
        </w:trPr>
        <w:tc>
          <w:tcPr>
            <w:tcW w:w="413"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val="en-US" w:bidi="en-US"/>
              </w:rPr>
              <w:t xml:space="preserve">N </w:t>
            </w:r>
            <w:r>
              <w:rPr>
                <w:rFonts w:ascii="Times New Roman" w:hAnsi="Times New Roman" w:cs="Times New Roman"/>
                <w:sz w:val="24"/>
                <w:szCs w:val="24"/>
                <w:lang w:eastAsia="ru-RU"/>
              </w:rPr>
              <w:t>п/ п</w:t>
            </w:r>
          </w:p>
        </w:tc>
        <w:tc>
          <w:tcPr>
            <w:tcW w:w="2199" w:type="dxa"/>
            <w:gridSpan w:val="2"/>
            <w:tcBorders>
              <w:top w:val="single" w:sz="4" w:space="0" w:color="auto"/>
              <w:left w:val="single" w:sz="4" w:space="0" w:color="auto"/>
            </w:tcBorders>
            <w:shd w:val="clear" w:color="auto" w:fill="FFFFFF"/>
          </w:tcPr>
          <w:p w:rsidR="0054202E" w:rsidRDefault="00282DE4">
            <w:pPr>
              <w:pStyle w:val="af3"/>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w:t>
            </w:r>
          </w:p>
        </w:tc>
        <w:tc>
          <w:tcPr>
            <w:tcW w:w="998"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Ф.И.О.</w:t>
            </w:r>
          </w:p>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вла</w:t>
            </w:r>
            <w:r>
              <w:rPr>
                <w:rFonts w:ascii="Times New Roman" w:hAnsi="Times New Roman" w:cs="Times New Roman"/>
                <w:sz w:val="24"/>
                <w:szCs w:val="24"/>
                <w:lang w:eastAsia="ru-RU"/>
              </w:rPr>
              <w:softHyphen/>
              <w:t>дельца свиде</w:t>
            </w:r>
            <w:r>
              <w:rPr>
                <w:rFonts w:ascii="Times New Roman" w:hAnsi="Times New Roman" w:cs="Times New Roman"/>
                <w:sz w:val="24"/>
                <w:szCs w:val="24"/>
                <w:lang w:eastAsia="ru-RU"/>
              </w:rPr>
              <w:softHyphen/>
              <w:t>тельства</w:t>
            </w:r>
          </w:p>
        </w:tc>
        <w:tc>
          <w:tcPr>
            <w:tcW w:w="1200"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Сумма, указанная в договоре на улучшение жилищных условий (рублей)</w:t>
            </w:r>
          </w:p>
        </w:tc>
        <w:tc>
          <w:tcPr>
            <w:tcW w:w="1200"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Сумма предо- став</w:t>
            </w:r>
            <w:r>
              <w:rPr>
                <w:rFonts w:ascii="Times New Roman" w:hAnsi="Times New Roman" w:cs="Times New Roman"/>
                <w:sz w:val="24"/>
                <w:szCs w:val="24"/>
                <w:lang w:eastAsia="ru-RU"/>
              </w:rPr>
              <w:softHyphen/>
              <w:t>ленной соци</w:t>
            </w:r>
            <w:r>
              <w:rPr>
                <w:rFonts w:ascii="Times New Roman" w:hAnsi="Times New Roman" w:cs="Times New Roman"/>
                <w:sz w:val="24"/>
                <w:szCs w:val="24"/>
                <w:lang w:eastAsia="ru-RU"/>
              </w:rPr>
              <w:softHyphen/>
              <w:t>альной выплаты (рублей)</w:t>
            </w:r>
          </w:p>
        </w:tc>
        <w:tc>
          <w:tcPr>
            <w:tcW w:w="1502" w:type="dxa"/>
            <w:vMerge w:val="restart"/>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Дата перечисления средств социальной выплаты в счет оплаты договора на улучшение жилищных условий</w:t>
            </w:r>
          </w:p>
        </w:tc>
        <w:tc>
          <w:tcPr>
            <w:tcW w:w="2097" w:type="dxa"/>
            <w:gridSpan w:val="2"/>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 о государственной регистрации права собственности</w:t>
            </w:r>
          </w:p>
        </w:tc>
        <w:tc>
          <w:tcPr>
            <w:tcW w:w="1901"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Общая площадь жилого помещения, приобретенного с использованием средств социальной выплаты (кв. метров)</w:t>
            </w:r>
          </w:p>
        </w:tc>
        <w:tc>
          <w:tcPr>
            <w:tcW w:w="1800" w:type="dxa"/>
            <w:vMerge w:val="restart"/>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Наименование муниципального района или городского округа, в котором приобретено жилое помещение</w:t>
            </w:r>
          </w:p>
        </w:tc>
        <w:tc>
          <w:tcPr>
            <w:tcW w:w="1512" w:type="dxa"/>
            <w:vMerge w:val="restart"/>
            <w:tcBorders>
              <w:top w:val="single" w:sz="4" w:space="0" w:color="auto"/>
              <w:left w:val="single" w:sz="4" w:space="0" w:color="auto"/>
              <w:righ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Примечание</w:t>
            </w:r>
          </w:p>
        </w:tc>
      </w:tr>
      <w:tr w:rsidR="0054202E">
        <w:trPr>
          <w:trHeight w:hRule="exact" w:val="1786"/>
          <w:jc w:val="center"/>
        </w:trPr>
        <w:tc>
          <w:tcPr>
            <w:tcW w:w="413"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898"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серия, номер, дата выдачи</w:t>
            </w:r>
          </w:p>
        </w:tc>
        <w:tc>
          <w:tcPr>
            <w:tcW w:w="1301" w:type="dxa"/>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размер предос- тавляе- мой социальной выплаты</w:t>
            </w:r>
          </w:p>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(рублей)</w:t>
            </w:r>
          </w:p>
        </w:tc>
        <w:tc>
          <w:tcPr>
            <w:tcW w:w="998"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200"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200"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502" w:type="dxa"/>
            <w:vMerge/>
            <w:tcBorders>
              <w:left w:val="single" w:sz="4" w:space="0" w:color="auto"/>
            </w:tcBorders>
            <w:shd w:val="clear" w:color="auto" w:fill="FFFFFF"/>
            <w:vAlign w:val="bottom"/>
          </w:tcPr>
          <w:p w:rsidR="0054202E" w:rsidRDefault="0054202E">
            <w:pPr>
              <w:rPr>
                <w:rFonts w:ascii="Times New Roman" w:hAnsi="Times New Roman" w:cs="Times New Roman"/>
                <w:sz w:val="24"/>
                <w:szCs w:val="24"/>
              </w:rPr>
            </w:pPr>
          </w:p>
        </w:tc>
        <w:tc>
          <w:tcPr>
            <w:tcW w:w="1099"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номер и дата выдачи</w:t>
            </w:r>
          </w:p>
        </w:tc>
        <w:tc>
          <w:tcPr>
            <w:tcW w:w="998"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кем и когда выдано</w:t>
            </w:r>
          </w:p>
        </w:tc>
        <w:tc>
          <w:tcPr>
            <w:tcW w:w="1901"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800" w:type="dxa"/>
            <w:vMerge/>
            <w:tcBorders>
              <w:left w:val="single" w:sz="4" w:space="0" w:color="auto"/>
            </w:tcBorders>
            <w:shd w:val="clear" w:color="auto" w:fill="FFFFFF"/>
          </w:tcPr>
          <w:p w:rsidR="0054202E" w:rsidRDefault="0054202E">
            <w:pPr>
              <w:rPr>
                <w:rFonts w:ascii="Times New Roman" w:hAnsi="Times New Roman" w:cs="Times New Roman"/>
                <w:sz w:val="24"/>
                <w:szCs w:val="24"/>
              </w:rPr>
            </w:pPr>
          </w:p>
        </w:tc>
        <w:tc>
          <w:tcPr>
            <w:tcW w:w="1512" w:type="dxa"/>
            <w:vMerge/>
            <w:tcBorders>
              <w:left w:val="single" w:sz="4" w:space="0" w:color="auto"/>
              <w:right w:val="single" w:sz="4" w:space="0" w:color="auto"/>
            </w:tcBorders>
            <w:shd w:val="clear" w:color="auto" w:fill="FFFFFF"/>
          </w:tcPr>
          <w:p w:rsidR="0054202E" w:rsidRDefault="0054202E">
            <w:pPr>
              <w:rPr>
                <w:rFonts w:ascii="Times New Roman" w:hAnsi="Times New Roman" w:cs="Times New Roman"/>
                <w:sz w:val="24"/>
                <w:szCs w:val="24"/>
              </w:rPr>
            </w:pPr>
          </w:p>
        </w:tc>
      </w:tr>
      <w:tr w:rsidR="0054202E">
        <w:trPr>
          <w:trHeight w:hRule="exact" w:val="283"/>
          <w:jc w:val="center"/>
        </w:trPr>
        <w:tc>
          <w:tcPr>
            <w:tcW w:w="413"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98"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1301"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998"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1200"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120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1502"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7</w:t>
            </w:r>
          </w:p>
        </w:tc>
        <w:tc>
          <w:tcPr>
            <w:tcW w:w="1099"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998" w:type="dxa"/>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9</w:t>
            </w:r>
          </w:p>
        </w:tc>
        <w:tc>
          <w:tcPr>
            <w:tcW w:w="1901"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10</w:t>
            </w:r>
          </w:p>
        </w:tc>
        <w:tc>
          <w:tcPr>
            <w:tcW w:w="180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11</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12</w:t>
            </w:r>
          </w:p>
        </w:tc>
      </w:tr>
    </w:tbl>
    <w:p w:rsidR="0054202E" w:rsidRDefault="0054202E">
      <w:pPr>
        <w:spacing w:after="539" w:line="1" w:lineRule="exact"/>
        <w:rPr>
          <w:rFonts w:ascii="Times New Roman" w:hAnsi="Times New Roman" w:cs="Times New Roman"/>
          <w:sz w:val="24"/>
          <w:szCs w:val="24"/>
        </w:rPr>
      </w:pPr>
    </w:p>
    <w:p w:rsidR="0054202E" w:rsidRDefault="00282DE4">
      <w:pPr>
        <w:pStyle w:val="23"/>
        <w:pBdr>
          <w:top w:val="single" w:sz="4" w:space="0" w:color="auto"/>
        </w:pBdr>
        <w:shd w:val="clear" w:color="auto" w:fill="auto"/>
        <w:spacing w:after="420" w:line="233" w:lineRule="auto"/>
        <w:ind w:left="0" w:firstLine="0"/>
        <w:rPr>
          <w:rFonts w:ascii="Times New Roman" w:hAnsi="Times New Roman" w:cs="Times New Roman"/>
          <w:color w:val="000000"/>
          <w:sz w:val="24"/>
          <w:szCs w:val="24"/>
        </w:rPr>
        <w:sectPr w:rsidR="0054202E">
          <w:headerReference w:type="default" r:id="rId38"/>
          <w:pgSz w:w="16840" w:h="11900" w:orient="landscape"/>
          <w:pgMar w:top="1108" w:right="466" w:bottom="1108" w:left="1551" w:header="680" w:footer="680" w:gutter="0"/>
          <w:cols w:space="720"/>
          <w:docGrid w:linePitch="360"/>
        </w:sectPr>
      </w:pPr>
      <w:r>
        <w:rPr>
          <w:rFonts w:ascii="Times New Roman" w:hAnsi="Times New Roman" w:cs="Times New Roman"/>
          <w:color w:val="000000"/>
          <w:sz w:val="24"/>
          <w:szCs w:val="24"/>
        </w:rPr>
        <w:t>(ф.и.о., должность, подпись лица, уполномоченного на ведение реестра)    М.П</w:t>
      </w:r>
    </w:p>
    <w:p w:rsidR="0054202E" w:rsidRDefault="00282DE4">
      <w:pPr>
        <w:pStyle w:val="23"/>
        <w:pBdr>
          <w:bottom w:val="single" w:sz="4" w:space="0" w:color="auto"/>
        </w:pBdr>
        <w:shd w:val="clear" w:color="auto" w:fill="auto"/>
        <w:spacing w:after="240"/>
        <w:ind w:left="0" w:firstLine="0"/>
        <w:jc w:val="center"/>
        <w:rPr>
          <w:rFonts w:ascii="Times New Roman" w:hAnsi="Times New Roman" w:cs="Times New Roman"/>
          <w:color w:val="000000"/>
        </w:rPr>
      </w:pPr>
      <w:r>
        <w:rPr>
          <w:rFonts w:ascii="Times New Roman" w:hAnsi="Times New Roman" w:cs="Times New Roman"/>
          <w:color w:val="000000"/>
        </w:rPr>
        <w:lastRenderedPageBreak/>
        <w:t>Заявление</w:t>
      </w:r>
    </w:p>
    <w:p w:rsidR="0054202E" w:rsidRDefault="0054202E">
      <w:pPr>
        <w:pStyle w:val="23"/>
        <w:pBdr>
          <w:bottom w:val="single" w:sz="4" w:space="0" w:color="auto"/>
        </w:pBdr>
        <w:shd w:val="clear" w:color="auto" w:fill="auto"/>
        <w:spacing w:after="240"/>
        <w:ind w:left="0" w:firstLine="0"/>
        <w:jc w:val="center"/>
        <w:rPr>
          <w:rFonts w:ascii="Times New Roman" w:hAnsi="Times New Roman" w:cs="Times New Roman"/>
          <w:color w:val="000000"/>
        </w:rPr>
      </w:pPr>
    </w:p>
    <w:p w:rsidR="0054202E" w:rsidRDefault="00282DE4">
      <w:pPr>
        <w:pStyle w:val="5"/>
        <w:shd w:val="clear" w:color="auto" w:fill="auto"/>
        <w:jc w:val="center"/>
        <w:rPr>
          <w:rFonts w:ascii="Times New Roman" w:hAnsi="Times New Roman" w:cs="Times New Roman"/>
        </w:rPr>
      </w:pPr>
      <w:r>
        <w:rPr>
          <w:rFonts w:ascii="Times New Roman" w:hAnsi="Times New Roman" w:cs="Times New Roman"/>
        </w:rPr>
        <w:t>(фамилия, имя, отчество)</w:t>
      </w:r>
    </w:p>
    <w:p w:rsidR="0054202E" w:rsidRDefault="00282DE4">
      <w:pPr>
        <w:pStyle w:val="5"/>
        <w:shd w:val="clear" w:color="auto" w:fill="auto"/>
        <w:tabs>
          <w:tab w:val="left" w:leader="underscore" w:pos="3888"/>
          <w:tab w:val="left" w:leader="underscore" w:pos="5400"/>
          <w:tab w:val="left" w:leader="underscore" w:pos="7651"/>
          <w:tab w:val="left" w:leader="underscore" w:pos="8477"/>
        </w:tabs>
        <w:jc w:val="both"/>
        <w:rPr>
          <w:rFonts w:ascii="Times New Roman" w:hAnsi="Times New Roman" w:cs="Times New Roman"/>
          <w:sz w:val="22"/>
          <w:szCs w:val="22"/>
        </w:rPr>
      </w:pPr>
      <w:r>
        <w:rPr>
          <w:rFonts w:ascii="Times New Roman" w:hAnsi="Times New Roman" w:cs="Times New Roman"/>
          <w:sz w:val="22"/>
          <w:szCs w:val="22"/>
        </w:rPr>
        <w:t xml:space="preserve">паспорт </w:t>
      </w:r>
      <w:r>
        <w:rPr>
          <w:rFonts w:ascii="Times New Roman" w:hAnsi="Times New Roman" w:cs="Times New Roman"/>
          <w:sz w:val="22"/>
          <w:szCs w:val="22"/>
        </w:rPr>
        <w:tab/>
        <w:t xml:space="preserve"> , выдан « </w:t>
      </w:r>
      <w:r>
        <w:rPr>
          <w:rFonts w:ascii="Times New Roman" w:hAnsi="Times New Roman" w:cs="Times New Roman"/>
          <w:sz w:val="22"/>
          <w:szCs w:val="22"/>
        </w:rPr>
        <w:tab/>
        <w:t xml:space="preserve"> »</w:t>
      </w:r>
      <w:r>
        <w:rPr>
          <w:rFonts w:ascii="Times New Roman" w:hAnsi="Times New Roman" w:cs="Times New Roman"/>
          <w:sz w:val="22"/>
          <w:szCs w:val="22"/>
        </w:rPr>
        <w:tab/>
        <w:t xml:space="preserve"> </w:t>
      </w:r>
      <w:r>
        <w:rPr>
          <w:rFonts w:ascii="Times New Roman" w:hAnsi="Times New Roman" w:cs="Times New Roman"/>
          <w:sz w:val="22"/>
          <w:szCs w:val="22"/>
        </w:rPr>
        <w:tab/>
        <w:t>года</w:t>
      </w:r>
    </w:p>
    <w:p w:rsidR="0054202E" w:rsidRDefault="00282DE4">
      <w:pPr>
        <w:pStyle w:val="5"/>
        <w:pBdr>
          <w:bottom w:val="single" w:sz="4" w:space="0" w:color="auto"/>
        </w:pBdr>
        <w:shd w:val="clear" w:color="auto" w:fill="auto"/>
        <w:spacing w:after="240"/>
        <w:ind w:left="1660"/>
        <w:rPr>
          <w:rFonts w:ascii="Times New Roman" w:hAnsi="Times New Roman" w:cs="Times New Roman"/>
        </w:rPr>
      </w:pPr>
      <w:r>
        <w:rPr>
          <w:rFonts w:ascii="Times New Roman" w:hAnsi="Times New Roman" w:cs="Times New Roman"/>
        </w:rPr>
        <w:t>(серия, номер) (дата выдачи)</w:t>
      </w:r>
    </w:p>
    <w:p w:rsidR="0054202E" w:rsidRDefault="00282DE4">
      <w:pPr>
        <w:pStyle w:val="5"/>
        <w:pBdr>
          <w:bottom w:val="single" w:sz="4" w:space="0" w:color="auto"/>
        </w:pBdr>
        <w:shd w:val="clear" w:color="auto" w:fill="auto"/>
        <w:jc w:val="both"/>
        <w:rPr>
          <w:rFonts w:ascii="Times New Roman" w:hAnsi="Times New Roman" w:cs="Times New Roman"/>
          <w:sz w:val="22"/>
          <w:szCs w:val="22"/>
        </w:rPr>
      </w:pPr>
      <w:r>
        <w:rPr>
          <w:rFonts w:ascii="Times New Roman" w:hAnsi="Times New Roman" w:cs="Times New Roman"/>
        </w:rPr>
        <w:t xml:space="preserve">(наименование органа, выдавшего паспорт) </w:t>
      </w:r>
      <w:r>
        <w:rPr>
          <w:rFonts w:ascii="Times New Roman" w:hAnsi="Times New Roman" w:cs="Times New Roman"/>
          <w:sz w:val="22"/>
          <w:szCs w:val="22"/>
        </w:rPr>
        <w:t>проживающий (ая) по адресу: _______________________________________________________________________________</w:t>
      </w:r>
    </w:p>
    <w:p w:rsidR="0054202E" w:rsidRDefault="00282DE4">
      <w:pPr>
        <w:pStyle w:val="5"/>
        <w:pBdr>
          <w:bottom w:val="single" w:sz="4" w:space="0" w:color="auto"/>
        </w:pBdr>
        <w:shd w:val="clear" w:color="auto" w:fill="auto"/>
        <w:jc w:val="both"/>
        <w:rPr>
          <w:rFonts w:ascii="Times New Roman" w:hAnsi="Times New Roman" w:cs="Times New Roman"/>
          <w:sz w:val="22"/>
          <w:szCs w:val="22"/>
        </w:rPr>
      </w:pPr>
      <w:r>
        <w:rPr>
          <w:rStyle w:val="24"/>
          <w:rFonts w:ascii="Times New Roman" w:hAnsi="Times New Roman" w:cs="Times New Roman"/>
          <w:color w:val="000000"/>
          <w:sz w:val="22"/>
          <w:szCs w:val="22"/>
        </w:rPr>
        <w:t>даю согласие на обработку своих персональных данных, которые включают: фамилию, имя, отчество, год, месяц, дату и место рождения, место жительства, паспортные данные, данные свидетельства о заключении (расторжении) брака, семейном положении, иные персональные данные, представляемые мной в целях участия в целях участия в основном мероприятии «Обеспечение жильем молодых семей»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основное мероприятие) и получения социальной выплаты на приобретение жилого помещения или создание объекта индивидуального жилищного строительства, а также персональных данных несовершеннолетних членов моей семьи:</w:t>
      </w:r>
    </w:p>
    <w:p w:rsidR="0054202E" w:rsidRDefault="00282DE4">
      <w:pPr>
        <w:pStyle w:val="23"/>
        <w:numPr>
          <w:ilvl w:val="0"/>
          <w:numId w:val="8"/>
        </w:numPr>
        <w:shd w:val="clear" w:color="auto" w:fill="auto"/>
        <w:tabs>
          <w:tab w:val="left" w:pos="366"/>
          <w:tab w:val="left" w:leader="underscore" w:pos="8030"/>
        </w:tabs>
        <w:spacing w:after="240"/>
        <w:ind w:left="0" w:firstLine="0"/>
        <w:jc w:val="both"/>
        <w:rPr>
          <w:rFonts w:ascii="Times New Roman" w:hAnsi="Times New Roman" w:cs="Times New Roman"/>
          <w:sz w:val="22"/>
          <w:szCs w:val="22"/>
        </w:rPr>
      </w:pPr>
      <w:r>
        <w:rPr>
          <w:rFonts w:ascii="Times New Roman" w:hAnsi="Times New Roman" w:cs="Times New Roman"/>
          <w:color w:val="000000"/>
          <w:sz w:val="22"/>
          <w:szCs w:val="22"/>
        </w:rPr>
        <w:tab/>
      </w:r>
    </w:p>
    <w:p w:rsidR="0054202E" w:rsidRDefault="00282DE4">
      <w:pPr>
        <w:pStyle w:val="5"/>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rsidR="0054202E" w:rsidRDefault="00282DE4">
      <w:pPr>
        <w:pStyle w:val="5"/>
        <w:numPr>
          <w:ilvl w:val="0"/>
          <w:numId w:val="8"/>
        </w:numPr>
        <w:shd w:val="clear" w:color="auto" w:fill="auto"/>
        <w:tabs>
          <w:tab w:val="left" w:pos="366"/>
          <w:tab w:val="left" w:leader="underscore" w:pos="8030"/>
        </w:tabs>
        <w:spacing w:after="240"/>
        <w:jc w:val="both"/>
        <w:rPr>
          <w:rFonts w:ascii="Times New Roman" w:hAnsi="Times New Roman" w:cs="Times New Roman"/>
          <w:sz w:val="22"/>
          <w:szCs w:val="22"/>
        </w:rPr>
      </w:pPr>
      <w:r>
        <w:rPr>
          <w:rFonts w:ascii="Times New Roman" w:hAnsi="Times New Roman" w:cs="Times New Roman"/>
          <w:sz w:val="22"/>
          <w:szCs w:val="22"/>
        </w:rPr>
        <w:tab/>
      </w:r>
    </w:p>
    <w:p w:rsidR="0054202E" w:rsidRDefault="00282DE4">
      <w:pPr>
        <w:pStyle w:val="5"/>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rsidR="0054202E" w:rsidRDefault="00282DE4">
      <w:pPr>
        <w:pStyle w:val="5"/>
        <w:numPr>
          <w:ilvl w:val="0"/>
          <w:numId w:val="8"/>
        </w:numPr>
        <w:shd w:val="clear" w:color="auto" w:fill="auto"/>
        <w:tabs>
          <w:tab w:val="left" w:pos="366"/>
          <w:tab w:val="left" w:leader="underscore" w:pos="8030"/>
        </w:tabs>
        <w:spacing w:after="240"/>
        <w:jc w:val="both"/>
        <w:rPr>
          <w:rFonts w:ascii="Times New Roman" w:hAnsi="Times New Roman" w:cs="Times New Roman"/>
          <w:sz w:val="22"/>
          <w:szCs w:val="22"/>
        </w:rPr>
      </w:pPr>
      <w:r>
        <w:rPr>
          <w:rFonts w:ascii="Times New Roman" w:hAnsi="Times New Roman" w:cs="Times New Roman"/>
          <w:sz w:val="22"/>
          <w:szCs w:val="22"/>
        </w:rPr>
        <w:tab/>
        <w:t>.</w:t>
      </w:r>
    </w:p>
    <w:p w:rsidR="0054202E" w:rsidRDefault="00282DE4">
      <w:pPr>
        <w:pStyle w:val="5"/>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rsidR="0054202E" w:rsidRDefault="00282DE4">
      <w:pPr>
        <w:pStyle w:val="5"/>
        <w:shd w:val="clear" w:color="auto" w:fill="auto"/>
        <w:ind w:firstLine="720"/>
        <w:jc w:val="both"/>
        <w:rPr>
          <w:rFonts w:ascii="Times New Roman" w:hAnsi="Times New Roman" w:cs="Times New Roman"/>
          <w:sz w:val="22"/>
          <w:szCs w:val="22"/>
        </w:rPr>
      </w:pPr>
      <w:r>
        <w:rPr>
          <w:rFonts w:ascii="Times New Roman" w:hAnsi="Times New Roman" w:cs="Times New Roman"/>
          <w:sz w:val="22"/>
          <w:szCs w:val="22"/>
        </w:rPr>
        <w:t>Обработка моих персональных данных включает в себя систематизацию, накопление, хранение, уточнение (обновление, изменение), использование, обезличивание, блокирование, распространение (в том числе передачу), уничтожение. Обработка персональных данных может осуществляться как с использованием, так и без использования средств автоматизации.</w:t>
      </w:r>
    </w:p>
    <w:p w:rsidR="0054202E" w:rsidRDefault="00282DE4">
      <w:pPr>
        <w:pStyle w:val="5"/>
        <w:shd w:val="clear" w:color="auto" w:fill="auto"/>
        <w:ind w:firstLine="720"/>
        <w:jc w:val="both"/>
        <w:rPr>
          <w:rFonts w:ascii="Times New Roman" w:hAnsi="Times New Roman" w:cs="Times New Roman"/>
          <w:sz w:val="22"/>
          <w:szCs w:val="22"/>
        </w:rPr>
      </w:pPr>
      <w:r>
        <w:rPr>
          <w:rFonts w:ascii="Times New Roman" w:hAnsi="Times New Roman" w:cs="Times New Roman"/>
          <w:sz w:val="22"/>
          <w:szCs w:val="22"/>
        </w:rPr>
        <w:t>Передача персональных данных государственному заказчику Подпрограммы, координатору подпрограммы «Обеспечение жильем молодых семей Приморского края»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r>
        <w:rPr>
          <w:rFonts w:ascii="Times New Roman" w:hAnsi="Times New Roman" w:cs="Times New Roman"/>
          <w:sz w:val="28"/>
          <w:szCs w:val="28"/>
        </w:rPr>
        <w:t xml:space="preserve">» </w:t>
      </w:r>
      <w:r>
        <w:rPr>
          <w:rFonts w:ascii="Times New Roman" w:hAnsi="Times New Roman" w:cs="Times New Roman"/>
          <w:sz w:val="22"/>
          <w:szCs w:val="22"/>
        </w:rPr>
        <w:t>исполнителям программных мероприятий разрешается на период участия моей семьи в Подпрограмме до момента получения социальной выплаты на приобретение жилого помещения или создание объекта индивидуального жилищного строительства.</w:t>
      </w:r>
    </w:p>
    <w:p w:rsidR="0054202E" w:rsidRDefault="00282DE4">
      <w:pPr>
        <w:pStyle w:val="5"/>
        <w:shd w:val="clear" w:color="auto" w:fill="auto"/>
        <w:jc w:val="both"/>
        <w:rPr>
          <w:rFonts w:ascii="Times New Roman" w:hAnsi="Times New Roman" w:cs="Times New Roman"/>
          <w:sz w:val="22"/>
          <w:szCs w:val="22"/>
        </w:rPr>
      </w:pPr>
      <w:r>
        <w:rPr>
          <w:rFonts w:ascii="Times New Roman" w:hAnsi="Times New Roman" w:cs="Times New Roman"/>
          <w:sz w:val="22"/>
          <w:szCs w:val="22"/>
        </w:rPr>
        <w:t>Согласие может быть отозвано мною в любое время на основании моего письменного заявления</w:t>
      </w:r>
    </w:p>
    <w:p w:rsidR="0054202E" w:rsidRDefault="00282DE4">
      <w:pPr>
        <w:pStyle w:val="5"/>
        <w:shd w:val="clear" w:color="auto" w:fill="auto"/>
        <w:jc w:val="both"/>
        <w:rPr>
          <w:rFonts w:ascii="Times New Roman" w:hAnsi="Times New Roman" w:cs="Times New Roman"/>
        </w:rPr>
        <w:sectPr w:rsidR="0054202E">
          <w:headerReference w:type="default" r:id="rId39"/>
          <w:footerReference w:type="default" r:id="rId40"/>
          <w:pgSz w:w="11900" w:h="16840"/>
          <w:pgMar w:top="466" w:right="1108" w:bottom="754" w:left="1108" w:header="680" w:footer="680" w:gutter="0"/>
          <w:cols w:space="720"/>
          <w:docGrid w:linePitch="360"/>
        </w:sectPr>
      </w:pPr>
      <w:r>
        <w:rPr>
          <w:rFonts w:ascii="Times New Roman" w:hAnsi="Times New Roman" w:cs="Times New Roman"/>
          <w:sz w:val="22"/>
          <w:szCs w:val="22"/>
        </w:rPr>
        <w:t>Дата                               подпись                            расшифровка</w:t>
      </w:r>
    </w:p>
    <w:p w:rsidR="0054202E" w:rsidRDefault="00282DE4">
      <w:pPr>
        <w:pStyle w:val="11"/>
        <w:shd w:val="clear" w:color="auto" w:fill="auto"/>
        <w:ind w:firstLine="0"/>
        <w:jc w:val="center"/>
        <w:rPr>
          <w:rFonts w:ascii="Times New Roman" w:hAnsi="Times New Roman" w:cs="Times New Roman"/>
        </w:rPr>
      </w:pPr>
      <w:r>
        <w:rPr>
          <w:rFonts w:ascii="Times New Roman" w:hAnsi="Times New Roman" w:cs="Times New Roman"/>
        </w:rPr>
        <w:lastRenderedPageBreak/>
        <w:t>Список</w:t>
      </w:r>
    </w:p>
    <w:p w:rsidR="0054202E" w:rsidRDefault="00282DE4">
      <w:pPr>
        <w:pStyle w:val="11"/>
        <w:shd w:val="clear" w:color="auto" w:fill="auto"/>
        <w:ind w:firstLine="0"/>
        <w:jc w:val="center"/>
        <w:rPr>
          <w:rFonts w:ascii="Times New Roman" w:hAnsi="Times New Roman" w:cs="Times New Roman"/>
        </w:rPr>
      </w:pPr>
      <w:r>
        <w:rPr>
          <w:rFonts w:ascii="Times New Roman" w:hAnsi="Times New Roman" w:cs="Times New Roman"/>
        </w:rPr>
        <w:t xml:space="preserve">молодых семей - участников муниципальной  программы </w:t>
      </w:r>
    </w:p>
    <w:tbl>
      <w:tblPr>
        <w:tblpPr w:vertAnchor="page" w:horzAnchor="page" w:tblpXSpec="center" w:tblpY="4129"/>
        <w:tblOverlap w:val="never"/>
        <w:tblW w:w="0" w:type="auto"/>
        <w:jc w:val="center"/>
        <w:tblLayout w:type="fixed"/>
        <w:tblCellMar>
          <w:left w:w="10" w:type="dxa"/>
          <w:right w:w="10" w:type="dxa"/>
        </w:tblCellMar>
        <w:tblLook w:val="04A0" w:firstRow="1" w:lastRow="0" w:firstColumn="1" w:lastColumn="0" w:noHBand="0" w:noVBand="1"/>
      </w:tblPr>
      <w:tblGrid>
        <w:gridCol w:w="490"/>
        <w:gridCol w:w="1219"/>
        <w:gridCol w:w="1063"/>
        <w:gridCol w:w="823"/>
        <w:gridCol w:w="1022"/>
        <w:gridCol w:w="1051"/>
        <w:gridCol w:w="787"/>
        <w:gridCol w:w="744"/>
        <w:gridCol w:w="1440"/>
        <w:gridCol w:w="1219"/>
        <w:gridCol w:w="1563"/>
        <w:gridCol w:w="1575"/>
        <w:gridCol w:w="1713"/>
      </w:tblGrid>
      <w:tr w:rsidR="0054202E" w:rsidTr="00282DE4">
        <w:trPr>
          <w:trHeight w:hRule="exact" w:val="374"/>
          <w:jc w:val="center"/>
        </w:trPr>
        <w:tc>
          <w:tcPr>
            <w:tcW w:w="490" w:type="dxa"/>
            <w:vMerge w:val="restart"/>
            <w:tcBorders>
              <w:top w:val="single" w:sz="4" w:space="0" w:color="auto"/>
              <w:left w:val="single" w:sz="4" w:space="0" w:color="auto"/>
            </w:tcBorders>
            <w:shd w:val="clear" w:color="auto" w:fill="FFFFFF"/>
          </w:tcPr>
          <w:p w:rsidR="0054202E" w:rsidRDefault="00282DE4">
            <w:pPr>
              <w:pStyle w:val="af3"/>
              <w:shd w:val="clear" w:color="auto" w:fill="auto"/>
              <w:spacing w:after="120"/>
              <w:ind w:firstLine="0"/>
              <w:rPr>
                <w:rFonts w:ascii="Times New Roman" w:hAnsi="Times New Roman" w:cs="Times New Roman"/>
                <w:sz w:val="20"/>
                <w:szCs w:val="20"/>
                <w:lang w:eastAsia="ru-RU"/>
              </w:rPr>
            </w:pPr>
            <w:r>
              <w:rPr>
                <w:rFonts w:ascii="Times New Roman" w:hAnsi="Times New Roman" w:cs="Times New Roman"/>
                <w:sz w:val="20"/>
                <w:szCs w:val="20"/>
                <w:lang w:eastAsia="ru-RU"/>
              </w:rPr>
              <w:t>№</w:t>
            </w:r>
          </w:p>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п/п</w:t>
            </w:r>
          </w:p>
        </w:tc>
        <w:tc>
          <w:tcPr>
            <w:tcW w:w="9368" w:type="dxa"/>
            <w:gridSpan w:val="9"/>
            <w:tcBorders>
              <w:top w:val="single" w:sz="4" w:space="0" w:color="auto"/>
              <w:left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Данные о членах молодой семьи</w:t>
            </w:r>
          </w:p>
        </w:tc>
        <w:tc>
          <w:tcPr>
            <w:tcW w:w="4851" w:type="dxa"/>
            <w:gridSpan w:val="3"/>
            <w:vMerge w:val="restart"/>
            <w:tcBorders>
              <w:top w:val="single" w:sz="4" w:space="0" w:color="auto"/>
              <w:left w:val="single" w:sz="4" w:space="0" w:color="auto"/>
              <w:bottom w:val="single" w:sz="4" w:space="0" w:color="auto"/>
              <w:right w:val="single" w:sz="4" w:space="0" w:color="auto"/>
            </w:tcBorders>
            <w:shd w:val="clear" w:color="auto" w:fill="FFFFFF"/>
          </w:tcPr>
          <w:p w:rsidR="0054202E" w:rsidRDefault="00282DE4">
            <w:pPr>
              <w:pStyle w:val="af3"/>
              <w:shd w:val="clear" w:color="auto" w:fill="auto"/>
              <w:spacing w:before="120"/>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Расчётная (средняя) стоимость жилья</w:t>
            </w:r>
          </w:p>
        </w:tc>
      </w:tr>
      <w:tr w:rsidR="0054202E" w:rsidTr="00282DE4">
        <w:trPr>
          <w:trHeight w:hRule="exact" w:val="1918"/>
          <w:jc w:val="center"/>
        </w:trPr>
        <w:tc>
          <w:tcPr>
            <w:tcW w:w="490"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219" w:type="dxa"/>
            <w:vMerge w:val="restart"/>
            <w:tcBorders>
              <w:top w:val="single" w:sz="4" w:space="0" w:color="auto"/>
              <w:left w:val="single" w:sz="4" w:space="0" w:color="auto"/>
            </w:tcBorders>
            <w:shd w:val="clear" w:color="auto" w:fill="FFFFFF"/>
          </w:tcPr>
          <w:p w:rsidR="0054202E" w:rsidRDefault="00282DE4">
            <w:pPr>
              <w:spacing w:after="240"/>
              <w:jc w:val="center"/>
              <w:textAlignment w:val="top"/>
              <w:rPr>
                <w:rFonts w:ascii="Times New Roman" w:hAnsi="Times New Roman" w:cs="Times New Roman"/>
                <w:sz w:val="20"/>
                <w:szCs w:val="20"/>
                <w:lang w:eastAsia="ru-RU"/>
              </w:rPr>
            </w:pPr>
            <w:r>
              <w:rPr>
                <w:rStyle w:val="font11"/>
                <w:rFonts w:eastAsia="SimSun"/>
                <w:sz w:val="24"/>
                <w:szCs w:val="24"/>
                <w:lang w:val="en-US" w:eastAsia="zh-CN" w:bidi="ar"/>
              </w:rPr>
              <w:t xml:space="preserve">Количество членов семьи (человек) </w:t>
            </w:r>
            <w:r>
              <w:rPr>
                <w:rStyle w:val="font11"/>
                <w:rFonts w:eastAsia="SimSun"/>
                <w:sz w:val="24"/>
                <w:szCs w:val="24"/>
                <w:lang w:val="en-US" w:eastAsia="zh-CN" w:bidi="ar"/>
              </w:rPr>
              <w:br/>
            </w:r>
            <w:r>
              <w:rPr>
                <w:rStyle w:val="font11"/>
                <w:rFonts w:eastAsia="SimSun"/>
                <w:sz w:val="24"/>
                <w:szCs w:val="24"/>
                <w:lang w:val="en-US" w:eastAsia="zh-CN" w:bidi="ar"/>
              </w:rPr>
              <w:br/>
            </w:r>
            <w:r>
              <w:rPr>
                <w:rStyle w:val="font31"/>
                <w:rFonts w:eastAsia="SimSun"/>
                <w:sz w:val="24"/>
                <w:szCs w:val="24"/>
                <w:lang w:val="en-US" w:eastAsia="zh-CN" w:bidi="ar"/>
              </w:rPr>
              <w:br/>
            </w:r>
          </w:p>
        </w:tc>
        <w:tc>
          <w:tcPr>
            <w:tcW w:w="1063" w:type="dxa"/>
            <w:vMerge w:val="restart"/>
            <w:tcBorders>
              <w:top w:val="single" w:sz="4" w:space="0" w:color="auto"/>
              <w:lef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 xml:space="preserve">Фамилия имя отчество (последнее при наличии), степень родства </w:t>
            </w:r>
          </w:p>
        </w:tc>
        <w:tc>
          <w:tcPr>
            <w:tcW w:w="1845" w:type="dxa"/>
            <w:gridSpan w:val="2"/>
            <w:tcBorders>
              <w:top w:val="single" w:sz="4" w:space="0" w:color="auto"/>
              <w:lef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 xml:space="preserve">Документ, удостоверяющий личность гражданина Российской Федерации </w:t>
            </w:r>
          </w:p>
        </w:tc>
        <w:tc>
          <w:tcPr>
            <w:tcW w:w="1051" w:type="dxa"/>
            <w:vMerge w:val="restart"/>
            <w:tcBorders>
              <w:top w:val="single" w:sz="4" w:space="0" w:color="auto"/>
              <w:lef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Pr>
                <w:rFonts w:ascii="Times New Roman" w:eastAsia="SimSun" w:hAnsi="Times New Roman" w:cs="Times New Roman"/>
                <w:color w:val="000000"/>
                <w:sz w:val="24"/>
                <w:szCs w:val="24"/>
                <w:lang w:val="en-US" w:eastAsia="zh-CN" w:bidi="ar"/>
              </w:rPr>
              <w:t>Число, месяц, год рождения</w:t>
            </w:r>
          </w:p>
        </w:tc>
        <w:tc>
          <w:tcPr>
            <w:tcW w:w="1531" w:type="dxa"/>
            <w:gridSpan w:val="2"/>
            <w:tcBorders>
              <w:top w:val="single" w:sz="4" w:space="0" w:color="auto"/>
              <w:lef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Pr>
                <w:rFonts w:ascii="Times New Roman" w:eastAsia="SimSun" w:hAnsi="Times New Roman" w:cs="Times New Roman"/>
                <w:color w:val="000000"/>
                <w:sz w:val="24"/>
                <w:szCs w:val="24"/>
                <w:lang w:val="en-US" w:eastAsia="zh-CN" w:bidi="ar"/>
              </w:rPr>
              <w:t>Свидетельство о браке</w:t>
            </w:r>
          </w:p>
        </w:tc>
        <w:tc>
          <w:tcPr>
            <w:tcW w:w="1440" w:type="dxa"/>
            <w:vMerge w:val="restart"/>
            <w:tcBorders>
              <w:top w:val="single" w:sz="4" w:space="0" w:color="auto"/>
              <w:left w:val="single" w:sz="4" w:space="0" w:color="auto"/>
            </w:tcBorders>
            <w:shd w:val="clear" w:color="auto" w:fill="FFFFFF"/>
            <w:vAlign w:val="center"/>
          </w:tcPr>
          <w:p w:rsidR="0054202E" w:rsidRDefault="00282DE4">
            <w:pPr>
              <w:jc w:val="center"/>
              <w:textAlignment w:val="center"/>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Дата и номер решения признания молодой семьи участницей подпрограммы</w:t>
            </w:r>
          </w:p>
        </w:tc>
        <w:tc>
          <w:tcPr>
            <w:tcW w:w="1219" w:type="dxa"/>
            <w:vMerge w:val="restart"/>
            <w:tcBorders>
              <w:top w:val="single" w:sz="4" w:space="0" w:color="auto"/>
              <w:left w:val="single" w:sz="4" w:space="0" w:color="auto"/>
            </w:tcBorders>
            <w:shd w:val="clear" w:color="auto" w:fill="FFFFFF"/>
            <w:vAlign w:val="center"/>
          </w:tcPr>
          <w:p w:rsidR="0054202E" w:rsidRDefault="00282DE4">
            <w:pPr>
              <w:jc w:val="center"/>
              <w:textAlignment w:val="center"/>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Орган местного самоуправления, на основании решения которого молодая семья включена в список участников подпрограммы</w:t>
            </w:r>
          </w:p>
        </w:tc>
        <w:tc>
          <w:tcPr>
            <w:tcW w:w="4851" w:type="dxa"/>
            <w:gridSpan w:val="3"/>
            <w:vMerge/>
            <w:tcBorders>
              <w:top w:val="single" w:sz="4" w:space="0" w:color="auto"/>
              <w:left w:val="single" w:sz="4" w:space="0" w:color="auto"/>
              <w:bottom w:val="single" w:sz="4" w:space="0" w:color="auto"/>
              <w:right w:val="single" w:sz="4" w:space="0" w:color="auto"/>
            </w:tcBorders>
            <w:shd w:val="clear" w:color="auto" w:fill="FFFFFF"/>
          </w:tcPr>
          <w:p w:rsidR="0054202E" w:rsidRDefault="0054202E">
            <w:pPr>
              <w:rPr>
                <w:rFonts w:ascii="Times New Roman" w:hAnsi="Times New Roman" w:cs="Times New Roman"/>
              </w:rPr>
            </w:pPr>
          </w:p>
        </w:tc>
      </w:tr>
      <w:tr w:rsidR="0054202E" w:rsidTr="00282DE4">
        <w:trPr>
          <w:trHeight w:hRule="exact" w:val="2247"/>
          <w:jc w:val="center"/>
        </w:trPr>
        <w:tc>
          <w:tcPr>
            <w:tcW w:w="490"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219"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063"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823" w:type="dxa"/>
            <w:tcBorders>
              <w:top w:val="single" w:sz="4" w:space="0" w:color="auto"/>
              <w:left w:val="single" w:sz="4" w:space="0" w:color="auto"/>
            </w:tcBorders>
            <w:shd w:val="clear" w:color="auto" w:fill="FFFFFF"/>
          </w:tcPr>
          <w:p w:rsidR="0054202E" w:rsidRDefault="00282DE4">
            <w:pPr>
              <w:pStyle w:val="af3"/>
              <w:shd w:val="clear" w:color="auto" w:fill="auto"/>
              <w:spacing w:before="120" w:after="120"/>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Серия,</w:t>
            </w:r>
          </w:p>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номнр</w:t>
            </w:r>
          </w:p>
        </w:tc>
        <w:tc>
          <w:tcPr>
            <w:tcW w:w="1022" w:type="dxa"/>
            <w:tcBorders>
              <w:top w:val="single" w:sz="4" w:space="0" w:color="auto"/>
              <w:left w:val="single" w:sz="4" w:space="0" w:color="auto"/>
            </w:tcBorders>
            <w:shd w:val="clear" w:color="auto" w:fill="FFFFFF"/>
          </w:tcPr>
          <w:p w:rsidR="0054202E" w:rsidRDefault="00282DE4">
            <w:pPr>
              <w:pStyle w:val="af3"/>
              <w:shd w:val="clear" w:color="auto" w:fill="auto"/>
              <w:spacing w:before="120"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Кем,</w:t>
            </w:r>
          </w:p>
          <w:p w:rsidR="0054202E" w:rsidRDefault="00282DE4">
            <w:pPr>
              <w:pStyle w:val="af3"/>
              <w:shd w:val="clear" w:color="auto" w:fill="auto"/>
              <w:spacing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когда выдан</w:t>
            </w:r>
          </w:p>
        </w:tc>
        <w:tc>
          <w:tcPr>
            <w:tcW w:w="1051"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787" w:type="dxa"/>
            <w:tcBorders>
              <w:top w:val="single" w:sz="4" w:space="0" w:color="auto"/>
              <w:left w:val="single" w:sz="4" w:space="0" w:color="auto"/>
            </w:tcBorders>
            <w:shd w:val="clear" w:color="auto" w:fill="FFFFFF"/>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Серия, номер</w:t>
            </w:r>
          </w:p>
        </w:tc>
        <w:tc>
          <w:tcPr>
            <w:tcW w:w="744" w:type="dxa"/>
            <w:tcBorders>
              <w:top w:val="single" w:sz="4" w:space="0" w:color="auto"/>
              <w:left w:val="single" w:sz="4" w:space="0" w:color="auto"/>
            </w:tcBorders>
            <w:shd w:val="clear" w:color="auto" w:fill="FFFFFF"/>
          </w:tcPr>
          <w:p w:rsidR="0054202E" w:rsidRDefault="00282DE4">
            <w:pPr>
              <w:pStyle w:val="af3"/>
              <w:shd w:val="clear" w:color="auto" w:fill="auto"/>
              <w:spacing w:before="120"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Кем,</w:t>
            </w:r>
          </w:p>
          <w:p w:rsidR="0054202E" w:rsidRDefault="00282DE4">
            <w:pPr>
              <w:pStyle w:val="af3"/>
              <w:shd w:val="clear" w:color="auto" w:fill="auto"/>
              <w:spacing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когда выдан</w:t>
            </w:r>
          </w:p>
        </w:tc>
        <w:tc>
          <w:tcPr>
            <w:tcW w:w="1440"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219" w:type="dxa"/>
            <w:vMerge/>
            <w:tcBorders>
              <w:left w:val="single" w:sz="4" w:space="0" w:color="auto"/>
            </w:tcBorders>
            <w:shd w:val="clear" w:color="auto" w:fill="FFFFFF"/>
          </w:tcPr>
          <w:p w:rsidR="0054202E" w:rsidRDefault="0054202E">
            <w:pPr>
              <w:rPr>
                <w:rFonts w:ascii="Times New Roman" w:hAnsi="Times New Roman" w:cs="Times New Roman"/>
              </w:rPr>
            </w:pPr>
          </w:p>
        </w:tc>
        <w:tc>
          <w:tcPr>
            <w:tcW w:w="1563" w:type="dxa"/>
            <w:tcBorders>
              <w:top w:val="single" w:sz="4" w:space="0" w:color="auto"/>
              <w:left w:val="single" w:sz="4" w:space="0" w:color="auto"/>
              <w:bottom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Pr>
                <w:rFonts w:ascii="Times New Roman" w:eastAsia="SimSun" w:hAnsi="Times New Roman" w:cs="Times New Roman"/>
                <w:color w:val="000000"/>
                <w:sz w:val="24"/>
                <w:szCs w:val="24"/>
                <w:lang w:val="en-US" w:eastAsia="zh-CN" w:bidi="ar"/>
              </w:rPr>
              <w:t>Стоимость 1 кв. м (рублей)</w:t>
            </w:r>
          </w:p>
        </w:tc>
        <w:tc>
          <w:tcPr>
            <w:tcW w:w="1575" w:type="dxa"/>
            <w:tcBorders>
              <w:top w:val="single" w:sz="4" w:space="0" w:color="auto"/>
              <w:left w:val="single" w:sz="4" w:space="0" w:color="auto"/>
              <w:bottom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sidRPr="00282DE4">
              <w:rPr>
                <w:rFonts w:ascii="Times New Roman" w:eastAsia="SimSun" w:hAnsi="Times New Roman" w:cs="Times New Roman"/>
                <w:color w:val="000000"/>
                <w:sz w:val="24"/>
                <w:szCs w:val="24"/>
                <w:lang w:eastAsia="zh-CN" w:bidi="ar"/>
              </w:rPr>
              <w:t xml:space="preserve">Размер общей площади жилого помещения на семью </w:t>
            </w:r>
            <w:r>
              <w:rPr>
                <w:rFonts w:ascii="Times New Roman" w:eastAsia="SimSun" w:hAnsi="Times New Roman" w:cs="Times New Roman"/>
                <w:color w:val="000000"/>
                <w:sz w:val="24"/>
                <w:szCs w:val="24"/>
                <w:lang w:val="en-US" w:eastAsia="zh-CN" w:bidi="ar"/>
              </w:rPr>
              <w:t>(кв. м)</w:t>
            </w:r>
          </w:p>
        </w:tc>
        <w:tc>
          <w:tcPr>
            <w:tcW w:w="1713" w:type="dxa"/>
            <w:tcBorders>
              <w:top w:val="single" w:sz="4" w:space="0" w:color="auto"/>
              <w:left w:val="single" w:sz="4" w:space="0" w:color="auto"/>
              <w:bottom w:val="single" w:sz="4" w:space="0" w:color="auto"/>
              <w:right w:val="single" w:sz="4" w:space="0" w:color="auto"/>
            </w:tcBorders>
            <w:shd w:val="clear" w:color="auto" w:fill="FFFFFF"/>
          </w:tcPr>
          <w:p w:rsidR="0054202E" w:rsidRDefault="00282DE4">
            <w:pPr>
              <w:jc w:val="center"/>
              <w:textAlignment w:val="top"/>
              <w:rPr>
                <w:rFonts w:ascii="Times New Roman" w:hAnsi="Times New Roman" w:cs="Times New Roman"/>
                <w:sz w:val="20"/>
                <w:szCs w:val="20"/>
                <w:lang w:eastAsia="ru-RU"/>
              </w:rPr>
            </w:pPr>
            <w:r>
              <w:rPr>
                <w:rFonts w:ascii="Times New Roman" w:eastAsia="SimSun" w:hAnsi="Times New Roman" w:cs="Times New Roman"/>
                <w:color w:val="000000"/>
                <w:sz w:val="24"/>
                <w:szCs w:val="24"/>
                <w:lang w:val="en-US" w:eastAsia="zh-CN" w:bidi="ar"/>
              </w:rPr>
              <w:t>Всего (графа  9 x графу 10)</w:t>
            </w:r>
          </w:p>
        </w:tc>
      </w:tr>
      <w:tr w:rsidR="0054202E" w:rsidTr="00282DE4">
        <w:trPr>
          <w:trHeight w:hRule="exact" w:val="379"/>
          <w:jc w:val="center"/>
        </w:trPr>
        <w:tc>
          <w:tcPr>
            <w:tcW w:w="49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1219"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2</w:t>
            </w:r>
          </w:p>
        </w:tc>
        <w:tc>
          <w:tcPr>
            <w:tcW w:w="1063"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3</w:t>
            </w:r>
          </w:p>
        </w:tc>
        <w:tc>
          <w:tcPr>
            <w:tcW w:w="1845" w:type="dxa"/>
            <w:gridSpan w:val="2"/>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4</w:t>
            </w:r>
          </w:p>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5</w:t>
            </w:r>
          </w:p>
        </w:tc>
        <w:tc>
          <w:tcPr>
            <w:tcW w:w="1051"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5</w:t>
            </w:r>
          </w:p>
        </w:tc>
        <w:tc>
          <w:tcPr>
            <w:tcW w:w="1531" w:type="dxa"/>
            <w:gridSpan w:val="2"/>
            <w:tcBorders>
              <w:top w:val="single" w:sz="4" w:space="0" w:color="auto"/>
              <w:left w:val="single" w:sz="4" w:space="0" w:color="auto"/>
              <w:bottom w:val="single" w:sz="4" w:space="0" w:color="auto"/>
            </w:tcBorders>
            <w:shd w:val="clear" w:color="auto" w:fill="FFFFFF"/>
            <w:vAlign w:val="center"/>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6</w:t>
            </w:r>
          </w:p>
        </w:tc>
        <w:tc>
          <w:tcPr>
            <w:tcW w:w="1440"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7</w:t>
            </w:r>
          </w:p>
        </w:tc>
        <w:tc>
          <w:tcPr>
            <w:tcW w:w="1219"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8</w:t>
            </w:r>
          </w:p>
        </w:tc>
        <w:tc>
          <w:tcPr>
            <w:tcW w:w="1563"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9</w:t>
            </w:r>
          </w:p>
        </w:tc>
        <w:tc>
          <w:tcPr>
            <w:tcW w:w="1575"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val="en-US" w:eastAsia="ru-RU"/>
              </w:rPr>
            </w:pPr>
            <w:r>
              <w:rPr>
                <w:rFonts w:ascii="Times New Roman" w:hAnsi="Times New Roman" w:cs="Times New Roman"/>
                <w:sz w:val="20"/>
                <w:szCs w:val="20"/>
                <w:lang w:val="en-US" w:eastAsia="ru-RU"/>
              </w:rPr>
              <w:t>10</w:t>
            </w:r>
          </w:p>
        </w:tc>
        <w:tc>
          <w:tcPr>
            <w:tcW w:w="1713" w:type="dxa"/>
            <w:tcBorders>
              <w:top w:val="single" w:sz="4" w:space="0" w:color="auto"/>
              <w:left w:val="single" w:sz="4" w:space="0" w:color="auto"/>
              <w:bottom w:val="single" w:sz="4" w:space="0" w:color="auto"/>
            </w:tcBorders>
            <w:shd w:val="clear" w:color="auto" w:fill="FFFFFF"/>
            <w:vAlign w:val="bottom"/>
          </w:tcPr>
          <w:p w:rsidR="0054202E" w:rsidRDefault="00282DE4">
            <w:pPr>
              <w:pStyle w:val="af3"/>
              <w:shd w:val="clear" w:color="auto" w:fill="auto"/>
              <w:ind w:firstLine="0"/>
              <w:jc w:val="center"/>
              <w:rPr>
                <w:rFonts w:ascii="Times New Roman" w:hAnsi="Times New Roman" w:cs="Times New Roman"/>
                <w:sz w:val="20"/>
                <w:szCs w:val="20"/>
                <w:lang w:val="en-US" w:eastAsia="ru-RU"/>
              </w:rPr>
            </w:pPr>
            <w:r>
              <w:rPr>
                <w:rFonts w:ascii="Times New Roman" w:hAnsi="Times New Roman" w:cs="Times New Roman"/>
                <w:sz w:val="20"/>
                <w:szCs w:val="20"/>
                <w:lang w:val="en-US" w:eastAsia="ru-RU"/>
              </w:rPr>
              <w:t>11</w:t>
            </w:r>
          </w:p>
        </w:tc>
      </w:tr>
    </w:tbl>
    <w:p w:rsidR="0054202E" w:rsidRDefault="00282DE4">
      <w:pPr>
        <w:pStyle w:val="11"/>
        <w:shd w:val="clear" w:color="auto" w:fill="auto"/>
        <w:ind w:firstLine="0"/>
        <w:jc w:val="center"/>
        <w:rPr>
          <w:rFonts w:ascii="Times New Roman" w:hAnsi="Times New Roman" w:cs="Times New Roman"/>
        </w:rPr>
      </w:pPr>
      <w:r>
        <w:rPr>
          <w:rFonts w:ascii="Times New Roman" w:hAnsi="Times New Roman" w:cs="Times New Roman"/>
        </w:rPr>
        <w:t>«Обеспечение жильем молодых семей Анучинского муниципального округа на 2025-2029 годы», изъявивших желание получить социальную выплату в 20__году</w:t>
      </w:r>
    </w:p>
    <w:p w:rsidR="0054202E" w:rsidRDefault="0054202E">
      <w:pPr>
        <w:pStyle w:val="5"/>
        <w:shd w:val="clear" w:color="auto" w:fill="auto"/>
        <w:tabs>
          <w:tab w:val="left" w:leader="underscore" w:pos="5717"/>
        </w:tabs>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54202E">
      <w:pPr>
        <w:pStyle w:val="5"/>
        <w:shd w:val="clear" w:color="auto" w:fill="auto"/>
        <w:tabs>
          <w:tab w:val="left" w:leader="underscore" w:pos="5717"/>
        </w:tabs>
        <w:ind w:firstLineChars="200" w:firstLine="400"/>
        <w:rPr>
          <w:rFonts w:ascii="Times New Roman" w:hAnsi="Times New Roman" w:cs="Times New Roman"/>
        </w:rPr>
      </w:pPr>
    </w:p>
    <w:p w:rsidR="0054202E" w:rsidRDefault="00282DE4">
      <w:pPr>
        <w:pStyle w:val="5"/>
        <w:shd w:val="clear" w:color="auto" w:fill="auto"/>
        <w:tabs>
          <w:tab w:val="left" w:leader="underscore" w:pos="5717"/>
        </w:tabs>
        <w:ind w:firstLineChars="200" w:firstLine="400"/>
        <w:rPr>
          <w:rFonts w:ascii="Times New Roman" w:hAnsi="Times New Roman" w:cs="Times New Roman"/>
          <w:color w:val="000000"/>
          <w:sz w:val="24"/>
          <w:szCs w:val="24"/>
        </w:rPr>
        <w:sectPr w:rsidR="0054202E">
          <w:headerReference w:type="default" r:id="rId41"/>
          <w:footerReference w:type="default" r:id="rId42"/>
          <w:pgSz w:w="16840" w:h="11900" w:orient="landscape"/>
          <w:pgMar w:top="1108" w:right="466" w:bottom="1108" w:left="1551" w:header="680" w:footer="680" w:gutter="0"/>
          <w:cols w:space="720"/>
          <w:docGrid w:linePitch="360"/>
        </w:sectPr>
      </w:pPr>
      <w:r>
        <w:rPr>
          <w:rFonts w:ascii="Times New Roman" w:hAnsi="Times New Roman" w:cs="Times New Roman"/>
          <w:noProof/>
          <w:lang w:eastAsia="ru-RU"/>
        </w:rPr>
        <mc:AlternateContent>
          <mc:Choice Requires="wps">
            <w:drawing>
              <wp:anchor distT="0" distB="0" distL="114300" distR="114300" simplePos="0" relativeHeight="251659264" behindDoc="1" locked="0" layoutInCell="1" allowOverlap="1">
                <wp:simplePos x="0" y="0"/>
                <wp:positionH relativeFrom="page">
                  <wp:posOffset>2806065</wp:posOffset>
                </wp:positionH>
                <wp:positionV relativeFrom="paragraph">
                  <wp:posOffset>200025</wp:posOffset>
                </wp:positionV>
                <wp:extent cx="1029970" cy="204470"/>
                <wp:effectExtent l="0" t="0" r="0" b="0"/>
                <wp:wrapNone/>
                <wp:docPr id="8" name="Текстовое поле 8"/>
                <wp:cNvGraphicFramePr/>
                <a:graphic xmlns:a="http://schemas.openxmlformats.org/drawingml/2006/main">
                  <a:graphicData uri="http://schemas.microsoft.com/office/word/2010/wordprocessingShape">
                    <wps:wsp>
                      <wps:cNvSpPr txBox="1"/>
                      <wps:spPr>
                        <a:xfrm>
                          <a:off x="0" y="0"/>
                          <a:ext cx="1029970" cy="204470"/>
                        </a:xfrm>
                        <a:prstGeom prst="rect">
                          <a:avLst/>
                        </a:prstGeom>
                        <a:noFill/>
                        <a:ln>
                          <a:noFill/>
                        </a:ln>
                      </wps:spPr>
                      <wps:txbx>
                        <w:txbxContent>
                          <w:p w:rsidR="00EF24D5" w:rsidRDefault="00EF24D5">
                            <w:pPr>
                              <w:pStyle w:val="5"/>
                              <w:shd w:val="clear" w:color="auto" w:fill="auto"/>
                            </w:pPr>
                            <w:r>
                              <w:t>(подпись, дата)</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Текстовое поле 8" o:spid="_x0000_s1026" type="#_x0000_t202" style="position:absolute;left:0;text-align:left;margin-left:220.95pt;margin-top:15.75pt;width:81.1pt;height:16.1pt;z-index:-2516572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" filled="f" stroked="f">
                <v:textbox inset="0,0,0,0">
                  <w:txbxContent>
                    <w:p w:rsidR="00EF24D5" w:rsidRDefault="00EF24D5">
                      <w:pPr>
                        <w:pStyle w:val="5"/>
                        <w:shd w:val="clear" w:color="auto" w:fill="auto"/>
                      </w:pPr>
                      <w:r>
                        <w:t>(подпись, дата)</w:t>
                      </w:r>
                    </w:p>
                  </w:txbxContent>
                </v:textbox>
                <w10:wrap anchorx="page"/>
              </v:shape>
            </w:pict>
          </mc:Fallback>
        </mc:AlternateContent>
      </w:r>
      <w:r>
        <w:rPr>
          <w:rFonts w:ascii="Times New Roman" w:hAnsi="Times New Roman" w:cs="Times New Roman"/>
        </w:rPr>
        <w:t xml:space="preserve">Глава Анучинского муниципального округа </w:t>
      </w:r>
      <w:r>
        <w:rPr>
          <w:rFonts w:ascii="Times New Roman" w:hAnsi="Times New Roman" w:cs="Times New Roman"/>
          <w:noProof/>
          <w:lang w:eastAsia="ru-RU"/>
        </w:rPr>
        <mc:AlternateContent>
          <mc:Choice Requires="wps">
            <w:drawing>
              <wp:anchor distT="0" distB="0" distL="114300" distR="114300" simplePos="0" relativeHeight="251660288" behindDoc="1" locked="0" layoutInCell="1" allowOverlap="1">
                <wp:simplePos x="0" y="0"/>
                <wp:positionH relativeFrom="page">
                  <wp:posOffset>5733415</wp:posOffset>
                </wp:positionH>
                <wp:positionV relativeFrom="paragraph">
                  <wp:posOffset>0</wp:posOffset>
                </wp:positionV>
                <wp:extent cx="1606550" cy="204470"/>
                <wp:effectExtent l="0" t="0" r="0" b="0"/>
                <wp:wrapNone/>
                <wp:docPr id="10" name="Текстовое поле 10"/>
                <wp:cNvGraphicFramePr/>
                <a:graphic xmlns:a="http://schemas.openxmlformats.org/drawingml/2006/main">
                  <a:graphicData uri="http://schemas.microsoft.com/office/word/2010/wordprocessingShape">
                    <wps:wsp>
                      <wps:cNvSpPr txBox="1"/>
                      <wps:spPr>
                        <a:xfrm>
                          <a:off x="0" y="0"/>
                          <a:ext cx="1606550" cy="204470"/>
                        </a:xfrm>
                        <a:prstGeom prst="rect">
                          <a:avLst/>
                        </a:prstGeom>
                        <a:noFill/>
                        <a:ln>
                          <a:noFill/>
                        </a:ln>
                      </wps:spPr>
                      <wps:txbx>
                        <w:txbxContent>
                          <w:p w:rsidR="00EF24D5" w:rsidRDefault="00EF24D5">
                            <w:pPr>
                              <w:pStyle w:val="5"/>
                              <w:shd w:val="clear" w:color="auto" w:fill="auto"/>
                            </w:pPr>
                            <w:r>
                              <w:t>(расшифровка подписи)</w:t>
                            </w:r>
                          </w:p>
                        </w:txbxContent>
                      </wps:txbx>
                      <wps:bodyPr lIns="0" tIns="0" rIns="0" bIns="0" upright="1"/>
                    </wps:wsp>
                  </a:graphicData>
                </a:graphic>
              </wp:anchor>
            </w:drawing>
          </mc:Choice>
          <mc:Fallback>
            <w:pict>
              <v:shape id="Текстовое поле 10" o:spid="_x0000_s1027" type="#_x0000_t202" style="position:absolute;left:0;text-align:left;margin-left:451.45pt;margin-top:0;width:126.5pt;height:16.1pt;z-index:-2516561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" filled="f" stroked="f">
                <v:textbox inset="0,0,0,0">
                  <w:txbxContent>
                    <w:p w:rsidR="00EF24D5" w:rsidRDefault="00EF24D5">
                      <w:pPr>
                        <w:pStyle w:val="5"/>
                        <w:shd w:val="clear" w:color="auto" w:fill="auto"/>
                      </w:pPr>
                      <w:r>
                        <w:t>(расшифровка подписи)</w:t>
                      </w:r>
                    </w:p>
                  </w:txbxContent>
                </v:textbox>
                <w10:wrap anchorx="page"/>
              </v:shape>
            </w:pict>
          </mc:Fallback>
        </mc:AlternateContent>
      </w:r>
    </w:p>
    <w:p w:rsidR="0054202E" w:rsidRDefault="0054202E">
      <w:pPr>
        <w:pStyle w:val="5"/>
        <w:shd w:val="clear" w:color="auto" w:fill="auto"/>
        <w:tabs>
          <w:tab w:val="left" w:leader="underscore" w:pos="5717"/>
        </w:tabs>
        <w:rPr>
          <w:rFonts w:ascii="Times New Roman" w:hAnsi="Times New Roman" w:cs="Times New Roman"/>
          <w:sz w:val="28"/>
          <w:szCs w:val="28"/>
        </w:rPr>
      </w:pPr>
    </w:p>
    <w:sectPr w:rsidR="0054202E">
      <w:headerReference w:type="default" r:id="rId43"/>
      <w:pgSz w:w="16838" w:h="11906" w:orient="landscape"/>
      <w:pgMar w:top="1417" w:right="1594" w:bottom="850" w:left="1134"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4E1E" w:rsidRDefault="00C44E1E">
      <w:pPr>
        <w:spacing w:line="240" w:lineRule="auto"/>
      </w:pPr>
      <w:r>
        <w:separator/>
      </w:r>
    </w:p>
  </w:endnote>
  <w:endnote w:type="continuationSeparator" w:id="0">
    <w:p w:rsidR="00C44E1E" w:rsidRDefault="00C44E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rif">
    <w:altName w:val="Segoe Print"/>
    <w:charset w:val="00"/>
    <w:family w:val="auto"/>
    <w:pitch w:val="default"/>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24D5" w:rsidRDefault="00EF24D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24D5" w:rsidRDefault="00EF24D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4E1E" w:rsidRDefault="00C44E1E">
      <w:pPr>
        <w:spacing w:after="0"/>
      </w:pPr>
      <w:r>
        <w:separator/>
      </w:r>
    </w:p>
  </w:footnote>
  <w:footnote w:type="continuationSeparator" w:id="0">
    <w:p w:rsidR="00C44E1E" w:rsidRDefault="00C44E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24D5" w:rsidRDefault="00EF24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 xml:space="preserve">Приложение № </w:t>
    </w:r>
    <w:r>
      <w:rPr>
        <w:rFonts w:ascii="Times New Roman" w:hAnsi="Times New Roman" w:cs="Times New Roman"/>
      </w:rPr>
      <w:t>4</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к Правилам предоставления</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молодым семьям Анучинского муниципального округа</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социальных выплат на приобретение</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(строительство) жилья и их использования</w:t>
    </w:r>
  </w:p>
  <w:p w:rsidR="00EF24D5" w:rsidRDefault="00EF24D5">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 xml:space="preserve">Приложение № </w:t>
    </w:r>
    <w:r>
      <w:rPr>
        <w:rFonts w:ascii="Times New Roman" w:hAnsi="Times New Roman" w:cs="Times New Roman"/>
      </w:rPr>
      <w:t>5</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к Правилам предоставления</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молодым семьям Анучинского муниципального округа</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социальных выплат на приобретение</w:t>
    </w:r>
  </w:p>
  <w:p w:rsidR="00EF24D5" w:rsidRDefault="00EF24D5">
    <w:pPr>
      <w:pStyle w:val="af4"/>
      <w:shd w:val="clear" w:color="auto" w:fill="auto"/>
      <w:spacing w:after="0" w:line="240" w:lineRule="auto"/>
      <w:jc w:val="right"/>
      <w:rPr>
        <w:rFonts w:ascii="Times New Roman" w:hAnsi="Times New Roman" w:cs="Times New Roman"/>
      </w:rPr>
    </w:pPr>
    <w:r>
      <w:rPr>
        <w:rFonts w:ascii="Times New Roman" w:eastAsia="Times New Roman" w:hAnsi="Times New Roman" w:cs="Times New Roman"/>
      </w:rPr>
      <w:t>(строительство) жилья и их использования</w:t>
    </w:r>
  </w:p>
  <w:p w:rsidR="00EF24D5" w:rsidRDefault="00EF24D5">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24D5" w:rsidRDefault="00EF24D5">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2B2723"/>
    <w:multiLevelType w:val="singleLevel"/>
    <w:tmpl w:val="AE2B2723"/>
    <w:lvl w:ilvl="0">
      <w:start w:val="1"/>
      <w:numFmt w:val="decimal"/>
      <w:suff w:val="space"/>
      <w:lvlText w:val="%1."/>
      <w:lvlJc w:val="left"/>
    </w:lvl>
  </w:abstractNum>
  <w:abstractNum w:abstractNumId="1" w15:restartNumberingAfterBreak="0">
    <w:nsid w:val="C16B1647"/>
    <w:multiLevelType w:val="singleLevel"/>
    <w:tmpl w:val="C16B1647"/>
    <w:lvl w:ilvl="0">
      <w:start w:val="32"/>
      <w:numFmt w:val="decimal"/>
      <w:suff w:val="space"/>
      <w:lvlText w:val="%1."/>
      <w:lvlJc w:val="left"/>
      <w:rPr>
        <w:rFonts w:hint="default"/>
        <w:b/>
        <w:bCs/>
      </w:rPr>
    </w:lvl>
  </w:abstractNum>
  <w:abstractNum w:abstractNumId="2" w15:restartNumberingAfterBreak="0">
    <w:nsid w:val="C66F00E8"/>
    <w:multiLevelType w:val="singleLevel"/>
    <w:tmpl w:val="C66F00E8"/>
    <w:lvl w:ilvl="0">
      <w:start w:val="4"/>
      <w:numFmt w:val="decimal"/>
      <w:suff w:val="space"/>
      <w:lvlText w:val="%1."/>
      <w:lvlJc w:val="left"/>
      <w:pPr>
        <w:ind w:left="80"/>
      </w:pPr>
      <w:rPr>
        <w:rFonts w:hint="default"/>
        <w:b/>
        <w:bCs/>
      </w:rPr>
    </w:lvl>
  </w:abstractNum>
  <w:abstractNum w:abstractNumId="3" w15:restartNumberingAfterBreak="0">
    <w:nsid w:val="E6BF8D02"/>
    <w:multiLevelType w:val="singleLevel"/>
    <w:tmpl w:val="E6BF8D02"/>
    <w:lvl w:ilvl="0">
      <w:start w:val="44"/>
      <w:numFmt w:val="decimal"/>
      <w:suff w:val="space"/>
      <w:lvlText w:val="%1."/>
      <w:lvlJc w:val="left"/>
      <w:rPr>
        <w:rFonts w:hint="default"/>
        <w:b/>
        <w:bCs/>
      </w:rPr>
    </w:lvl>
  </w:abstractNum>
  <w:abstractNum w:abstractNumId="4" w15:restartNumberingAfterBreak="0">
    <w:nsid w:val="00C23A00"/>
    <w:multiLevelType w:val="multilevel"/>
    <w:tmpl w:val="00C23A00"/>
    <w:lvl w:ilvl="0">
      <w:start w:val="1"/>
      <w:numFmt w:val="bullet"/>
      <w:lvlText w:val=""/>
      <w:lvlJc w:val="left"/>
      <w:pPr>
        <w:tabs>
          <w:tab w:val="left" w:pos="360"/>
        </w:tabs>
        <w:ind w:left="360" w:hanging="360"/>
      </w:pPr>
      <w:rPr>
        <w:rFonts w:ascii="Symbol" w:hAnsi="Symbol" w:cs="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5" w15:restartNumberingAfterBreak="0">
    <w:nsid w:val="183025E0"/>
    <w:multiLevelType w:val="multilevel"/>
    <w:tmpl w:val="183025E0"/>
    <w:lvl w:ilvl="0">
      <w:start w:val="1"/>
      <w:numFmt w:val="bullet"/>
      <w:lvlText w:val=""/>
      <w:lvlJc w:val="left"/>
      <w:pPr>
        <w:ind w:left="721" w:hanging="360"/>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DE87699"/>
    <w:multiLevelType w:val="multilevel"/>
    <w:tmpl w:val="1DE8769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105E2F"/>
    <w:multiLevelType w:val="singleLevel"/>
    <w:tmpl w:val="4D105E2F"/>
    <w:lvl w:ilvl="0">
      <w:start w:val="1"/>
      <w:numFmt w:val="decimal"/>
      <w:suff w:val="space"/>
      <w:lvlText w:val="%1."/>
      <w:lvlJc w:val="left"/>
    </w:lvl>
  </w:abstractNum>
  <w:num w:numId="1" w16cid:durableId="1613901184">
    <w:abstractNumId w:val="0"/>
  </w:num>
  <w:num w:numId="2" w16cid:durableId="2113626025">
    <w:abstractNumId w:val="4"/>
  </w:num>
  <w:num w:numId="3" w16cid:durableId="59912605">
    <w:abstractNumId w:val="5"/>
  </w:num>
  <w:num w:numId="4" w16cid:durableId="1744990949">
    <w:abstractNumId w:val="2"/>
  </w:num>
  <w:num w:numId="5" w16cid:durableId="1652563574">
    <w:abstractNumId w:val="1"/>
  </w:num>
  <w:num w:numId="6" w16cid:durableId="246811259">
    <w:abstractNumId w:val="3"/>
  </w:num>
  <w:num w:numId="7" w16cid:durableId="1787117823">
    <w:abstractNumId w:val="7"/>
  </w:num>
  <w:num w:numId="8" w16cid:durableId="17323888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680E"/>
    <w:rsid w:val="00007898"/>
    <w:rsid w:val="0002326B"/>
    <w:rsid w:val="000400EB"/>
    <w:rsid w:val="000677FD"/>
    <w:rsid w:val="0007096C"/>
    <w:rsid w:val="00075A11"/>
    <w:rsid w:val="00080D3A"/>
    <w:rsid w:val="00083DFA"/>
    <w:rsid w:val="000953B2"/>
    <w:rsid w:val="00097F60"/>
    <w:rsid w:val="000F78E9"/>
    <w:rsid w:val="001172AA"/>
    <w:rsid w:val="00122F2F"/>
    <w:rsid w:val="00124D8B"/>
    <w:rsid w:val="001278C9"/>
    <w:rsid w:val="00130AB0"/>
    <w:rsid w:val="00144B10"/>
    <w:rsid w:val="00162DE5"/>
    <w:rsid w:val="00172A27"/>
    <w:rsid w:val="0018170A"/>
    <w:rsid w:val="001E195B"/>
    <w:rsid w:val="001F0DE8"/>
    <w:rsid w:val="002011E8"/>
    <w:rsid w:val="002373C3"/>
    <w:rsid w:val="00245E16"/>
    <w:rsid w:val="002525B6"/>
    <w:rsid w:val="002577E8"/>
    <w:rsid w:val="002616DB"/>
    <w:rsid w:val="002656D8"/>
    <w:rsid w:val="00277EA7"/>
    <w:rsid w:val="00282DE4"/>
    <w:rsid w:val="002B5746"/>
    <w:rsid w:val="002C028D"/>
    <w:rsid w:val="002C5B1D"/>
    <w:rsid w:val="002D0C20"/>
    <w:rsid w:val="00304E34"/>
    <w:rsid w:val="00320EF0"/>
    <w:rsid w:val="003772F8"/>
    <w:rsid w:val="0038375F"/>
    <w:rsid w:val="00386B4C"/>
    <w:rsid w:val="003940EA"/>
    <w:rsid w:val="003C5337"/>
    <w:rsid w:val="003F4D80"/>
    <w:rsid w:val="00417E9F"/>
    <w:rsid w:val="00421C8C"/>
    <w:rsid w:val="0044167B"/>
    <w:rsid w:val="00450071"/>
    <w:rsid w:val="004663C0"/>
    <w:rsid w:val="00480813"/>
    <w:rsid w:val="00484D56"/>
    <w:rsid w:val="00491965"/>
    <w:rsid w:val="004A0016"/>
    <w:rsid w:val="004A08F2"/>
    <w:rsid w:val="004A1911"/>
    <w:rsid w:val="004D50AD"/>
    <w:rsid w:val="004F4165"/>
    <w:rsid w:val="004F5370"/>
    <w:rsid w:val="00506E3A"/>
    <w:rsid w:val="005078ED"/>
    <w:rsid w:val="0051684D"/>
    <w:rsid w:val="00537979"/>
    <w:rsid w:val="0054202E"/>
    <w:rsid w:val="00556A7F"/>
    <w:rsid w:val="00580670"/>
    <w:rsid w:val="005A2447"/>
    <w:rsid w:val="005A2C83"/>
    <w:rsid w:val="005B4266"/>
    <w:rsid w:val="005B60C4"/>
    <w:rsid w:val="005B61C9"/>
    <w:rsid w:val="005E6476"/>
    <w:rsid w:val="005E78C9"/>
    <w:rsid w:val="005F19B2"/>
    <w:rsid w:val="00627F9F"/>
    <w:rsid w:val="0064662E"/>
    <w:rsid w:val="006507BF"/>
    <w:rsid w:val="006764D0"/>
    <w:rsid w:val="006A4B04"/>
    <w:rsid w:val="006C563D"/>
    <w:rsid w:val="006C5DA8"/>
    <w:rsid w:val="00711A05"/>
    <w:rsid w:val="00726C43"/>
    <w:rsid w:val="007312E4"/>
    <w:rsid w:val="00733790"/>
    <w:rsid w:val="00787E84"/>
    <w:rsid w:val="00793A3A"/>
    <w:rsid w:val="007E1AA7"/>
    <w:rsid w:val="007F4CB8"/>
    <w:rsid w:val="0082319E"/>
    <w:rsid w:val="00861F3E"/>
    <w:rsid w:val="00866650"/>
    <w:rsid w:val="00866CC3"/>
    <w:rsid w:val="008763DA"/>
    <w:rsid w:val="008A3579"/>
    <w:rsid w:val="008A529E"/>
    <w:rsid w:val="008B3BE5"/>
    <w:rsid w:val="008D0526"/>
    <w:rsid w:val="008D10CE"/>
    <w:rsid w:val="008E08DC"/>
    <w:rsid w:val="008E1808"/>
    <w:rsid w:val="009028E1"/>
    <w:rsid w:val="00941844"/>
    <w:rsid w:val="009A051F"/>
    <w:rsid w:val="009B6390"/>
    <w:rsid w:val="009D6B3C"/>
    <w:rsid w:val="009E4C49"/>
    <w:rsid w:val="009E5CFA"/>
    <w:rsid w:val="009F0871"/>
    <w:rsid w:val="009F5758"/>
    <w:rsid w:val="00A2474D"/>
    <w:rsid w:val="00A53A82"/>
    <w:rsid w:val="00A777D6"/>
    <w:rsid w:val="00A8659E"/>
    <w:rsid w:val="00AB4401"/>
    <w:rsid w:val="00AC354B"/>
    <w:rsid w:val="00AC5221"/>
    <w:rsid w:val="00AE21D9"/>
    <w:rsid w:val="00AF1ACB"/>
    <w:rsid w:val="00B25A1F"/>
    <w:rsid w:val="00B343B6"/>
    <w:rsid w:val="00B746E9"/>
    <w:rsid w:val="00B816DF"/>
    <w:rsid w:val="00BA54A4"/>
    <w:rsid w:val="00BC0A69"/>
    <w:rsid w:val="00BD1A39"/>
    <w:rsid w:val="00BE371D"/>
    <w:rsid w:val="00BE410B"/>
    <w:rsid w:val="00BF46D3"/>
    <w:rsid w:val="00C033CB"/>
    <w:rsid w:val="00C23726"/>
    <w:rsid w:val="00C412ED"/>
    <w:rsid w:val="00C44E1E"/>
    <w:rsid w:val="00C524E3"/>
    <w:rsid w:val="00C849F7"/>
    <w:rsid w:val="00C86832"/>
    <w:rsid w:val="00C9319F"/>
    <w:rsid w:val="00CA2B93"/>
    <w:rsid w:val="00CA544C"/>
    <w:rsid w:val="00CB4567"/>
    <w:rsid w:val="00CE28E9"/>
    <w:rsid w:val="00CF19EF"/>
    <w:rsid w:val="00D03F3D"/>
    <w:rsid w:val="00D21552"/>
    <w:rsid w:val="00D32AB9"/>
    <w:rsid w:val="00D44E12"/>
    <w:rsid w:val="00D76058"/>
    <w:rsid w:val="00D87845"/>
    <w:rsid w:val="00D87922"/>
    <w:rsid w:val="00DA48FB"/>
    <w:rsid w:val="00DB764B"/>
    <w:rsid w:val="00DE40F2"/>
    <w:rsid w:val="00E1170A"/>
    <w:rsid w:val="00E11D30"/>
    <w:rsid w:val="00E51694"/>
    <w:rsid w:val="00E51A42"/>
    <w:rsid w:val="00E56434"/>
    <w:rsid w:val="00E76B0B"/>
    <w:rsid w:val="00E96A44"/>
    <w:rsid w:val="00EE3511"/>
    <w:rsid w:val="00EF24D5"/>
    <w:rsid w:val="00F1107A"/>
    <w:rsid w:val="00F1417B"/>
    <w:rsid w:val="00F3312D"/>
    <w:rsid w:val="00F65CA2"/>
    <w:rsid w:val="00F72C61"/>
    <w:rsid w:val="00F85A69"/>
    <w:rsid w:val="00F95253"/>
    <w:rsid w:val="00FC010D"/>
    <w:rsid w:val="00FC3CC5"/>
    <w:rsid w:val="00FD2ECD"/>
    <w:rsid w:val="00FD64F3"/>
    <w:rsid w:val="00FF2E82"/>
    <w:rsid w:val="00FF37B2"/>
    <w:rsid w:val="05F0234C"/>
    <w:rsid w:val="06B06708"/>
    <w:rsid w:val="07212C5B"/>
    <w:rsid w:val="088D273F"/>
    <w:rsid w:val="0B703B38"/>
    <w:rsid w:val="0C1356E5"/>
    <w:rsid w:val="0C656F37"/>
    <w:rsid w:val="0F0B3EB4"/>
    <w:rsid w:val="0F19618D"/>
    <w:rsid w:val="0F5B68BD"/>
    <w:rsid w:val="11F03EFB"/>
    <w:rsid w:val="16171A97"/>
    <w:rsid w:val="18DC0BD0"/>
    <w:rsid w:val="1B790399"/>
    <w:rsid w:val="1BD7170D"/>
    <w:rsid w:val="1FA10F18"/>
    <w:rsid w:val="1FB41657"/>
    <w:rsid w:val="20DD6158"/>
    <w:rsid w:val="212C4286"/>
    <w:rsid w:val="21E068D0"/>
    <w:rsid w:val="23516881"/>
    <w:rsid w:val="24CC643F"/>
    <w:rsid w:val="27DC275A"/>
    <w:rsid w:val="2856190C"/>
    <w:rsid w:val="2AF43684"/>
    <w:rsid w:val="2DD124B0"/>
    <w:rsid w:val="2E8306D9"/>
    <w:rsid w:val="33510801"/>
    <w:rsid w:val="33C02347"/>
    <w:rsid w:val="36437761"/>
    <w:rsid w:val="38D963C7"/>
    <w:rsid w:val="3A5F63CC"/>
    <w:rsid w:val="3ACB722E"/>
    <w:rsid w:val="3AE04B58"/>
    <w:rsid w:val="3C025F3B"/>
    <w:rsid w:val="3C2A1695"/>
    <w:rsid w:val="3E9A57C0"/>
    <w:rsid w:val="432F4983"/>
    <w:rsid w:val="45701487"/>
    <w:rsid w:val="45FD5985"/>
    <w:rsid w:val="48B3518A"/>
    <w:rsid w:val="4A612F32"/>
    <w:rsid w:val="4B205ACF"/>
    <w:rsid w:val="57FC3E13"/>
    <w:rsid w:val="5A0414AF"/>
    <w:rsid w:val="5ABA195C"/>
    <w:rsid w:val="5BDA48EC"/>
    <w:rsid w:val="5D5B03F0"/>
    <w:rsid w:val="635535E7"/>
    <w:rsid w:val="638825A0"/>
    <w:rsid w:val="63C66705"/>
    <w:rsid w:val="64A04962"/>
    <w:rsid w:val="66FE1CE7"/>
    <w:rsid w:val="67086889"/>
    <w:rsid w:val="6CDA1AC6"/>
    <w:rsid w:val="6E334459"/>
    <w:rsid w:val="6FE14921"/>
    <w:rsid w:val="73DE2426"/>
    <w:rsid w:val="741E20B6"/>
    <w:rsid w:val="75715DCC"/>
    <w:rsid w:val="77510282"/>
    <w:rsid w:val="7A8C3481"/>
    <w:rsid w:val="7AB74016"/>
    <w:rsid w:val="7B30128A"/>
    <w:rsid w:val="7B565E34"/>
    <w:rsid w:val="7E2E68D0"/>
    <w:rsid w:val="7F8A58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E5C7610-19DF-4086-8EFD-1AE103B2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pPr>
      <w:keepNext/>
      <w:tabs>
        <w:tab w:val="left" w:pos="0"/>
      </w:tabs>
      <w:spacing w:after="0" w:line="240" w:lineRule="auto"/>
      <w:jc w:val="center"/>
      <w:outlineLvl w:val="2"/>
    </w:pPr>
    <w:rPr>
      <w:rFonts w:ascii="Times New Roman" w:eastAsia="Times New Roman" w:hAnsi="Times New Roman" w:cs="Times New Roman"/>
      <w:b/>
      <w:bC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qFormat/>
    <w:rPr>
      <w:color w:val="0000FF"/>
      <w:u w:val="single"/>
    </w:rPr>
  </w:style>
  <w:style w:type="character" w:styleId="a4">
    <w:name w:val="Strong"/>
    <w:basedOn w:val="a0"/>
    <w:uiPriority w:val="99"/>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header"/>
    <w:basedOn w:val="a"/>
    <w:link w:val="a8"/>
    <w:unhideWhenUsed/>
    <w:qFormat/>
    <w:pPr>
      <w:tabs>
        <w:tab w:val="center" w:pos="4677"/>
        <w:tab w:val="right" w:pos="9355"/>
      </w:tabs>
      <w:spacing w:after="0" w:line="240" w:lineRule="auto"/>
    </w:pPr>
  </w:style>
  <w:style w:type="paragraph" w:styleId="a9">
    <w:name w:val="Body Text Indent"/>
    <w:basedOn w:val="a"/>
    <w:link w:val="aa"/>
    <w:uiPriority w:val="99"/>
    <w:semiHidden/>
    <w:qFormat/>
    <w:pPr>
      <w:spacing w:after="0" w:line="240" w:lineRule="auto"/>
      <w:ind w:firstLine="709"/>
      <w:jc w:val="both"/>
    </w:pPr>
    <w:rPr>
      <w:rFonts w:ascii="Times New Roman" w:eastAsia="Times New Roman" w:hAnsi="Times New Roman" w:cs="Times New Roman"/>
      <w:sz w:val="28"/>
      <w:szCs w:val="28"/>
      <w:lang w:eastAsia="ru-RU"/>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Normal (Web)"/>
    <w:basedOn w:val="a"/>
    <w:uiPriority w:val="99"/>
    <w:unhideWhenUsed/>
    <w:qFormat/>
    <w:pPr>
      <w:spacing w:before="240" w:after="240" w:line="240" w:lineRule="auto"/>
    </w:pPr>
    <w:rPr>
      <w:rFonts w:ascii="Times New Roman" w:eastAsia="Times New Roman" w:hAnsi="Times New Roman" w:cs="Times New Roman"/>
      <w:color w:val="222629"/>
      <w:sz w:val="24"/>
      <w:szCs w:val="24"/>
      <w:lang w:eastAsia="ru-RU"/>
    </w:rPr>
  </w:style>
  <w:style w:type="paragraph" w:styleId="21">
    <w:name w:val="Body Text Indent 2"/>
    <w:basedOn w:val="a"/>
    <w:link w:val="22"/>
    <w:uiPriority w:val="99"/>
    <w:semiHidden/>
    <w:qFormat/>
    <w:pPr>
      <w:spacing w:after="120" w:line="480" w:lineRule="auto"/>
      <w:ind w:left="283"/>
    </w:pPr>
    <w:rPr>
      <w:rFonts w:ascii="Times New Roman" w:eastAsia="Times New Roman" w:hAnsi="Times New Roman" w:cs="Times New Roman"/>
      <w:sz w:val="24"/>
      <w:szCs w:val="24"/>
      <w:lang w:eastAsia="ru-RU"/>
    </w:rPr>
  </w:style>
  <w:style w:type="table" w:styleId="ae">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сновной текст с отступом Знак"/>
    <w:basedOn w:val="a0"/>
    <w:link w:val="a9"/>
    <w:uiPriority w:val="99"/>
    <w:semiHidden/>
    <w:qFormat/>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00">
    <w:name w:val="a0"/>
    <w:basedOn w:val="a0"/>
    <w:qFormat/>
  </w:style>
  <w:style w:type="character" w:customStyle="1" w:styleId="spelle">
    <w:name w:val="spelle"/>
    <w:basedOn w:val="a0"/>
    <w:qFormat/>
  </w:style>
  <w:style w:type="paragraph" w:customStyle="1" w:styleId="a10">
    <w:name w:val="a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0"/>
    <w:qFormat/>
  </w:style>
  <w:style w:type="paragraph" w:customStyle="1" w:styleId="ConsPlusNonformat">
    <w:name w:val="ConsPlusNonformat"/>
    <w:uiPriority w:val="99"/>
    <w:qFormat/>
    <w:pPr>
      <w:widowControl w:val="0"/>
      <w:autoSpaceDE w:val="0"/>
      <w:autoSpaceDN w:val="0"/>
      <w:adjustRightInd w:val="0"/>
    </w:pPr>
    <w:rPr>
      <w:rFonts w:ascii="Courier New" w:eastAsia="Times New Roman" w:hAnsi="Courier New" w:cs="Courier New"/>
    </w:rPr>
  </w:style>
  <w:style w:type="paragraph" w:styleId="af">
    <w:name w:val="List Paragraph"/>
    <w:basedOn w:val="a"/>
    <w:uiPriority w:val="34"/>
    <w:qFormat/>
    <w:pPr>
      <w:ind w:left="720"/>
      <w:contextualSpacing/>
    </w:pPr>
  </w:style>
  <w:style w:type="paragraph" w:customStyle="1" w:styleId="ConsPlusTitle">
    <w:name w:val="ConsPlusTitle"/>
    <w:uiPriority w:val="99"/>
    <w:qFormat/>
    <w:pPr>
      <w:widowControl w:val="0"/>
      <w:autoSpaceDE w:val="0"/>
      <w:autoSpaceDN w:val="0"/>
      <w:adjustRightInd w:val="0"/>
    </w:pPr>
    <w:rPr>
      <w:rFonts w:eastAsia="Times New Roman"/>
      <w:b/>
      <w:bCs/>
      <w:sz w:val="24"/>
      <w:szCs w:val="24"/>
    </w:rPr>
  </w:style>
  <w:style w:type="paragraph" w:customStyle="1" w:styleId="af0">
    <w:name w:val="Нормальный (таблица)"/>
    <w:basedOn w:val="a"/>
    <w:next w:val="a"/>
    <w:uiPriority w:val="99"/>
    <w:qFormat/>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af1">
    <w:name w:val="a"/>
    <w:basedOn w:val="a0"/>
    <w:qFormat/>
  </w:style>
  <w:style w:type="paragraph" w:customStyle="1" w:styleId="ConsPlusNormal">
    <w:name w:val="ConsPlusNormal"/>
    <w:uiPriority w:val="99"/>
    <w:qFormat/>
    <w:pPr>
      <w:autoSpaceDE w:val="0"/>
      <w:autoSpaceDN w:val="0"/>
      <w:adjustRightInd w:val="0"/>
    </w:pPr>
    <w:rPr>
      <w:rFonts w:ascii="Arial" w:eastAsia="Times New Roman" w:hAnsi="Arial" w:cs="Arial"/>
    </w:rPr>
  </w:style>
  <w:style w:type="paragraph" w:styleId="af2">
    <w:name w:val="No Spacing"/>
    <w:uiPriority w:val="1"/>
    <w:qFormat/>
    <w:rPr>
      <w:rFonts w:ascii="Calibri" w:eastAsia="Times New Roman" w:hAnsi="Calibri"/>
      <w:sz w:val="22"/>
      <w:szCs w:val="22"/>
    </w:rPr>
  </w:style>
  <w:style w:type="character" w:customStyle="1" w:styleId="a8">
    <w:name w:val="Верхний колонтитул Знак"/>
    <w:basedOn w:val="a0"/>
    <w:link w:val="a7"/>
    <w:qFormat/>
  </w:style>
  <w:style w:type="character" w:customStyle="1" w:styleId="ac">
    <w:name w:val="Нижний колонтитул Знак"/>
    <w:basedOn w:val="a0"/>
    <w:link w:val="ab"/>
    <w:uiPriority w:val="99"/>
    <w:qFormat/>
  </w:style>
  <w:style w:type="character" w:customStyle="1" w:styleId="30">
    <w:name w:val="Заголовок 3 Знак"/>
    <w:basedOn w:val="a0"/>
    <w:link w:val="3"/>
    <w:uiPriority w:val="99"/>
    <w:qFormat/>
    <w:rPr>
      <w:rFonts w:ascii="Times New Roman" w:eastAsia="Times New Roman" w:hAnsi="Times New Roman" w:cs="Times New Roman"/>
      <w:b/>
      <w:bCs/>
      <w:sz w:val="32"/>
      <w:szCs w:val="32"/>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22">
    <w:name w:val="Основной текст с отступом 2 Знак"/>
    <w:basedOn w:val="a0"/>
    <w:link w:val="21"/>
    <w:uiPriority w:val="99"/>
    <w:semiHidden/>
    <w:qFormat/>
    <w:rPr>
      <w:rFonts w:ascii="Times New Roman" w:eastAsia="Times New Roman" w:hAnsi="Times New Roman" w:cs="Times New Roman"/>
      <w:sz w:val="24"/>
      <w:szCs w:val="24"/>
      <w:lang w:eastAsia="ru-RU"/>
    </w:rPr>
  </w:style>
  <w:style w:type="paragraph" w:customStyle="1" w:styleId="11">
    <w:name w:val="Основной текст1"/>
    <w:basedOn w:val="a"/>
    <w:qFormat/>
    <w:pPr>
      <w:widowControl w:val="0"/>
      <w:shd w:val="clear" w:color="auto" w:fill="FFFFFF"/>
      <w:ind w:firstLine="400"/>
    </w:pPr>
    <w:rPr>
      <w:sz w:val="28"/>
      <w:szCs w:val="28"/>
    </w:rPr>
  </w:style>
  <w:style w:type="character" w:customStyle="1" w:styleId="apple-converted-space">
    <w:name w:val="apple-converted-space"/>
    <w:basedOn w:val="a0"/>
    <w:qFormat/>
  </w:style>
  <w:style w:type="character" w:customStyle="1" w:styleId="prim">
    <w:name w:val="prim"/>
    <w:basedOn w:val="a0"/>
    <w:qFormat/>
  </w:style>
  <w:style w:type="paragraph" w:customStyle="1" w:styleId="23">
    <w:name w:val="Основной текст (2)"/>
    <w:basedOn w:val="a"/>
    <w:link w:val="24"/>
    <w:qFormat/>
    <w:pPr>
      <w:widowControl w:val="0"/>
      <w:shd w:val="clear" w:color="auto" w:fill="FFFFFF"/>
      <w:ind w:left="840" w:firstLine="500"/>
    </w:pPr>
    <w:rPr>
      <w:color w:val="464647"/>
      <w:sz w:val="20"/>
      <w:szCs w:val="20"/>
    </w:rPr>
  </w:style>
  <w:style w:type="paragraph" w:customStyle="1" w:styleId="af3">
    <w:name w:val="Другое"/>
    <w:basedOn w:val="a"/>
    <w:qFormat/>
    <w:pPr>
      <w:widowControl w:val="0"/>
      <w:shd w:val="clear" w:color="auto" w:fill="FFFFFF"/>
      <w:ind w:firstLine="400"/>
    </w:pPr>
    <w:rPr>
      <w:sz w:val="28"/>
      <w:szCs w:val="28"/>
    </w:rPr>
  </w:style>
  <w:style w:type="paragraph" w:customStyle="1" w:styleId="5">
    <w:name w:val="Основной текст (5)"/>
    <w:basedOn w:val="a"/>
    <w:pPr>
      <w:widowControl w:val="0"/>
      <w:shd w:val="clear" w:color="auto" w:fill="FFFFFF"/>
    </w:pPr>
    <w:rPr>
      <w:sz w:val="20"/>
      <w:szCs w:val="20"/>
    </w:rPr>
  </w:style>
  <w:style w:type="character" w:customStyle="1" w:styleId="24">
    <w:name w:val="Основной текст (2)_"/>
    <w:link w:val="23"/>
    <w:qFormat/>
    <w:rPr>
      <w:color w:val="464647"/>
      <w:sz w:val="20"/>
      <w:szCs w:val="20"/>
    </w:rPr>
  </w:style>
  <w:style w:type="paragraph" w:customStyle="1" w:styleId="af4">
    <w:name w:val="Колонтитул"/>
    <w:basedOn w:val="a"/>
    <w:qFormat/>
    <w:pPr>
      <w:widowControl w:val="0"/>
      <w:shd w:val="clear" w:color="auto" w:fill="FFFFFF"/>
    </w:pPr>
    <w:rPr>
      <w:rFonts w:ascii="Arial" w:eastAsia="Arial" w:hAnsi="Arial"/>
      <w:sz w:val="20"/>
      <w:szCs w:val="20"/>
    </w:rPr>
  </w:style>
  <w:style w:type="character" w:customStyle="1" w:styleId="font21">
    <w:name w:val="font21"/>
    <w:rPr>
      <w:rFonts w:ascii="Times New Roman" w:hAnsi="Times New Roman" w:cs="Times New Roman" w:hint="default"/>
      <w:color w:val="000000"/>
      <w:u w:val="none"/>
    </w:rPr>
  </w:style>
  <w:style w:type="character" w:customStyle="1" w:styleId="font51">
    <w:name w:val="font51"/>
    <w:rPr>
      <w:rFonts w:ascii="Arial" w:hAnsi="Arial" w:cs="Arial"/>
      <w:color w:val="000000"/>
      <w:u w:val="none"/>
    </w:rPr>
  </w:style>
  <w:style w:type="character" w:customStyle="1" w:styleId="font11">
    <w:name w:val="font11"/>
    <w:rPr>
      <w:rFonts w:ascii="Times New Roman" w:hAnsi="Times New Roman" w:cs="Times New Roman" w:hint="default"/>
      <w:color w:val="000000"/>
      <w:u w:val="none"/>
    </w:rPr>
  </w:style>
  <w:style w:type="character" w:customStyle="1" w:styleId="font31">
    <w:name w:val="font31"/>
    <w:rPr>
      <w:rFonts w:ascii="Arial" w:hAnsi="Arial" w:cs="Arial"/>
      <w:color w:val="00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od-x.ru/npa/pravila-ms.htm" TargetMode="External"/><Relationship Id="rId18" Type="http://schemas.openxmlformats.org/officeDocument/2006/relationships/hyperlink" Target="https://login.consultant.ru/link/?req=doc&amp;base=LAW&amp;n=482883&amp;dst=100134" TargetMode="External"/><Relationship Id="rId26" Type="http://schemas.openxmlformats.org/officeDocument/2006/relationships/hyperlink" Target="https://login.consultant.ru/link/?req=doc&amp;base=LAW&amp;n=451267&amp;dst=5474" TargetMode="External"/><Relationship Id="rId39"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s://login.consultant.ru/link/?req=doc&amp;base=LAW&amp;n=469789&amp;dst=100848" TargetMode="External"/><Relationship Id="rId34" Type="http://schemas.openxmlformats.org/officeDocument/2006/relationships/hyperlink" Target="https://login.consultant.ru/link/?req=doc&amp;base=LAW&amp;n=451267&amp;dst=5475" TargetMode="External"/><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ogin.consultant.ru/link/?req=doc&amp;base=LAW&amp;n=451267&amp;dst=1667" TargetMode="External"/><Relationship Id="rId17" Type="http://schemas.openxmlformats.org/officeDocument/2006/relationships/hyperlink" Target="https://login.consultant.ru/link/?req=doc&amp;base=LAW&amp;n=482883&amp;dst=100128" TargetMode="External"/><Relationship Id="rId25" Type="http://schemas.openxmlformats.org/officeDocument/2006/relationships/hyperlink" Target="https://login.consultant.ru/link/?req=doc&amp;base=LAW&amp;n=451267&amp;dst=5473" TargetMode="External"/><Relationship Id="rId33" Type="http://schemas.openxmlformats.org/officeDocument/2006/relationships/hyperlink" Target="https://login.consultant.ru/link/?req=doc&amp;base=LAW&amp;n=451267&amp;dst=5472"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ogin.consultant.ru/link/?req=doc&amp;base=LAW&amp;n=483409&amp;date=28.08.2024&amp;dst=712&amp;field=134" TargetMode="External"/><Relationship Id="rId20" Type="http://schemas.openxmlformats.org/officeDocument/2006/relationships/hyperlink" Target="https://login.consultant.ru/link/?req=doc&amp;base=LAW&amp;n=434916&amp;dst=100258" TargetMode="External"/><Relationship Id="rId29" Type="http://schemas.openxmlformats.org/officeDocument/2006/relationships/hyperlink" Target="https://login.consultant.ru/link/?req=doc&amp;base=LAW&amp;n=451267&amp;dst=5475"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51267&amp;dst=1667" TargetMode="External"/><Relationship Id="rId24" Type="http://schemas.openxmlformats.org/officeDocument/2006/relationships/hyperlink" Target="https://login.consultant.ru/link/?req=doc&amp;base=LAW&amp;n=451267&amp;dst=5471" TargetMode="External"/><Relationship Id="rId32" Type="http://schemas.openxmlformats.org/officeDocument/2006/relationships/hyperlink" Target="https://login.consultant.ru/link/?req=doc&amp;base=LAW&amp;n=451267&amp;dst=1667" TargetMode="External"/><Relationship Id="rId37" Type="http://schemas.openxmlformats.org/officeDocument/2006/relationships/hyperlink" Target="https://login.consultant.ru/link/?req=doc&amp;base=LAW&amp;n=482373&amp;dst=4097"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78357&amp;date=28.08.2024&amp;dst=100033&amp;field=134" TargetMode="External"/><Relationship Id="rId23" Type="http://schemas.openxmlformats.org/officeDocument/2006/relationships/hyperlink" Target="https://login.consultant.ru/link/?req=doc&amp;base=LAW&amp;n=451267&amp;dst=5469" TargetMode="External"/><Relationship Id="rId28" Type="http://schemas.openxmlformats.org/officeDocument/2006/relationships/hyperlink" Target="https://login.consultant.ru/link/?req=doc&amp;base=LAW&amp;n=451267&amp;dst=5472" TargetMode="External"/><Relationship Id="rId36" Type="http://schemas.openxmlformats.org/officeDocument/2006/relationships/hyperlink" Target="https://login.consultant.ru/link/?req=doc&amp;base=RLAW020&amp;n=203050&amp;dst=101092" TargetMode="External"/><Relationship Id="rId10" Type="http://schemas.openxmlformats.org/officeDocument/2006/relationships/hyperlink" Target="https://login.consultant.ru/link/?req=doc&amp;base=LAW&amp;n=469789&amp;dst=100848" TargetMode="External"/><Relationship Id="rId19" Type="http://schemas.openxmlformats.org/officeDocument/2006/relationships/hyperlink" Target="https://login.consultant.ru/link/?req=doc&amp;base=LAW&amp;n=478595" TargetMode="External"/><Relationship Id="rId31" Type="http://schemas.openxmlformats.org/officeDocument/2006/relationships/hyperlink" Target="https://login.consultant.ru/link/?req=doc&amp;base=LAW&amp;n=451267&amp;dst=5475"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login.consultant.ru/link/?req=doc&amp;base=LAW&amp;n=478595" TargetMode="External"/><Relationship Id="rId22" Type="http://schemas.openxmlformats.org/officeDocument/2006/relationships/hyperlink" Target="https://login.consultant.ru/link/?req=doc&amp;base=LAW&amp;n=451267&amp;dst=1531" TargetMode="External"/><Relationship Id="rId27" Type="http://schemas.openxmlformats.org/officeDocument/2006/relationships/hyperlink" Target="https://login.consultant.ru/link/?req=doc&amp;base=LAW&amp;n=451267&amp;dst=1667" TargetMode="External"/><Relationship Id="rId30" Type="http://schemas.openxmlformats.org/officeDocument/2006/relationships/hyperlink" Target="https://login.consultant.ru/link/?req=doc&amp;base=LAW&amp;n=451267&amp;dst=5472" TargetMode="External"/><Relationship Id="rId35" Type="http://schemas.openxmlformats.org/officeDocument/2006/relationships/hyperlink" Target="https://login.consultant.ru/link/?req=doc&amp;base=LAW&amp;n=478595" TargetMode="External"/><Relationship Id="rId43"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828DEA0B-A24E-4CEA-9734-EF84D2C8292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15610</Words>
  <Characters>88983</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VedernikovaOV</dc:creator>
  <cp:lastModifiedBy>Вера В. Клыкова</cp:lastModifiedBy>
  <cp:revision>2</cp:revision>
  <cp:lastPrinted>2024-07-11T23:27:00Z</cp:lastPrinted>
  <dcterms:created xsi:type="dcterms:W3CDTF">2025-03-30T22:25:00Z</dcterms:created>
  <dcterms:modified xsi:type="dcterms:W3CDTF">2025-03-30T22:25:00Z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1783F84C0AF641EFA0F405408D8792D7_13</vt:lpwstr>
  </property>
</Properties>
</file>