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035EA" w14:textId="77777777" w:rsidR="00287002" w:rsidRDefault="00B1097D">
      <w:pPr>
        <w:spacing w:after="0" w:line="312" w:lineRule="auto"/>
        <w:ind w:left="4535" w:firstLine="1"/>
        <w:jc w:val="right"/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5EB13FB4" w14:textId="77777777" w:rsidR="00287002" w:rsidRDefault="00287002">
      <w:pPr>
        <w:spacing w:after="0" w:line="312" w:lineRule="auto"/>
        <w:ind w:firstLine="737"/>
        <w:jc w:val="center"/>
        <w:rPr>
          <w:rFonts w:ascii="Times New Roman" w:hAnsi="Times New Roman" w:cs="Times New Roman"/>
          <w:sz w:val="28"/>
          <w:szCs w:val="28"/>
        </w:rPr>
      </w:pPr>
    </w:p>
    <w:p w14:paraId="50E5B33B" w14:textId="77777777" w:rsidR="00287002" w:rsidRDefault="00B1097D">
      <w:pPr>
        <w:spacing w:after="0" w:line="312" w:lineRule="auto"/>
        <w:jc w:val="center"/>
      </w:pPr>
      <w:r>
        <w:rPr>
          <w:rStyle w:val="a3"/>
          <w:rFonts w:ascii="Times New Roman" w:eastAsia="Calibri" w:hAnsi="Times New Roman" w:cs="Times New Roman"/>
          <w:i w:val="0"/>
          <w:color w:val="000000"/>
          <w:sz w:val="28"/>
          <w:szCs w:val="28"/>
          <w:lang w:eastAsia="ru-RU"/>
        </w:rPr>
        <w:t xml:space="preserve">Технические условия на присоединение к </w:t>
      </w:r>
      <w:r>
        <w:rPr>
          <w:rStyle w:val="a3"/>
          <w:rFonts w:ascii="Times New Roman" w:eastAsia="Calibri" w:hAnsi="Times New Roman" w:cs="Times New Roman"/>
          <w:i w:val="0"/>
          <w:color w:val="000000"/>
          <w:sz w:val="28"/>
          <w:szCs w:val="28"/>
          <w:highlight w:val="white"/>
          <w:lang w:eastAsia="ru-RU"/>
        </w:rPr>
        <w:t xml:space="preserve">подсистеме </w:t>
      </w:r>
      <w:r>
        <w:rPr>
          <w:rStyle w:val="a3"/>
          <w:rFonts w:ascii="Times New Roman" w:eastAsia="Calibri" w:hAnsi="Times New Roman" w:cs="Times New Roman"/>
          <w:i w:val="0"/>
          <w:color w:val="000000"/>
          <w:sz w:val="28"/>
          <w:szCs w:val="28"/>
          <w:highlight w:val="white"/>
          <w:lang w:eastAsia="ru-RU"/>
        </w:rPr>
        <w:br/>
        <w:t xml:space="preserve">«Видеонаблюдение Приморского края» </w:t>
      </w:r>
    </w:p>
    <w:p w14:paraId="1719CC48" w14:textId="77777777" w:rsidR="00287002" w:rsidRDefault="00B1097D">
      <w:pPr>
        <w:spacing w:after="0" w:line="312" w:lineRule="auto"/>
        <w:jc w:val="center"/>
      </w:pPr>
      <w:r>
        <w:rPr>
          <w:rStyle w:val="a3"/>
          <w:rFonts w:ascii="Times New Roman" w:eastAsia="Calibri" w:hAnsi="Times New Roman" w:cs="Times New Roman"/>
          <w:i w:val="0"/>
          <w:color w:val="000000"/>
          <w:sz w:val="28"/>
          <w:szCs w:val="28"/>
          <w:highlight w:val="white"/>
          <w:lang w:eastAsia="ru-RU"/>
        </w:rPr>
        <w:t>информационной системы «Цифровое Приморье»</w:t>
      </w:r>
    </w:p>
    <w:p w14:paraId="53BEA492" w14:textId="77777777" w:rsidR="00287002" w:rsidRDefault="00287002">
      <w:pPr>
        <w:spacing w:after="0" w:line="312" w:lineRule="auto"/>
        <w:jc w:val="center"/>
        <w:rPr>
          <w:rStyle w:val="a3"/>
          <w:rFonts w:ascii="Times New Roman" w:eastAsia="Calibri" w:hAnsi="Times New Roman" w:cs="Times New Roman"/>
          <w:i w:val="0"/>
          <w:color w:val="000000"/>
          <w:sz w:val="28"/>
          <w:szCs w:val="28"/>
          <w:highlight w:val="white"/>
          <w:lang w:eastAsia="ru-RU"/>
        </w:rPr>
      </w:pPr>
    </w:p>
    <w:p w14:paraId="53BC5AA4" w14:textId="77777777" w:rsidR="00287002" w:rsidRDefault="00B1097D">
      <w:pPr>
        <w:spacing w:after="0" w:line="312" w:lineRule="auto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Общая информация.</w:t>
      </w:r>
    </w:p>
    <w:p w14:paraId="7BEE2B1A" w14:textId="77777777" w:rsidR="00287002" w:rsidRDefault="00B1097D">
      <w:pPr>
        <w:spacing w:after="0" w:line="312" w:lineRule="auto"/>
        <w:ind w:firstLine="680"/>
        <w:jc w:val="both"/>
      </w:pPr>
      <w:r>
        <w:rPr>
          <w:rFonts w:ascii="Times New Roman" w:hAnsi="Times New Roman" w:cs="Times New Roman"/>
          <w:sz w:val="28"/>
          <w:szCs w:val="28"/>
        </w:rPr>
        <w:t>«Видеонаблюдение Приморского края» - система интеллектуального видеонаблюдения, предназначенная для общественной и личной безопасности граждан, профилактики террористической деятельности, получения объективной оценки оперативной обстановки при проведении массовых мероприятий, безопасности объектов транспорта и транспортной инфраструктуры, безопасности жилых объектов, природных и технологических объектов, связанных с повышенным риском, безопасности объектов городского хозяйства и обеспечения графического инт</w:t>
      </w:r>
      <w:r>
        <w:rPr>
          <w:rFonts w:ascii="Times New Roman" w:hAnsi="Times New Roman" w:cs="Times New Roman"/>
          <w:sz w:val="28"/>
          <w:szCs w:val="28"/>
        </w:rPr>
        <w:t xml:space="preserve">ерфейса доступа на странице доступной по адресу </w:t>
      </w:r>
      <w:hyperlink r:id="rId5">
        <w:r>
          <w:rPr>
            <w:rFonts w:ascii="Times New Roman" w:hAnsi="Times New Roman" w:cs="Times New Roman"/>
            <w:sz w:val="28"/>
            <w:szCs w:val="28"/>
          </w:rPr>
          <w:t>https://video.primorsky-portal.ru/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, позволяющего отобразить размещение и текущее состояние камер видеонаблюдения.</w:t>
      </w:r>
    </w:p>
    <w:p w14:paraId="7AF8895D" w14:textId="77777777" w:rsidR="00287002" w:rsidRDefault="00B1097D">
      <w:pPr>
        <w:spacing w:after="0" w:line="312" w:lineRule="auto"/>
        <w:ind w:firstLine="68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Периферийный видеорегистратор (регистратор)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система хранения данных с устройств видеофиксации, которая обеспечивает запись, хранение и просмотр видеоинформации, регистрацию событий работы системы хранения и устройств видеофиксации.</w:t>
      </w:r>
    </w:p>
    <w:p w14:paraId="2BBABDFB" w14:textId="77777777" w:rsidR="00287002" w:rsidRDefault="00B1097D">
      <w:pPr>
        <w:spacing w:after="0" w:line="312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Для организации видеонаблюдения используется распределенная система сбора и хранения видеоматериалов с использованием периферийных регистраторов.</w:t>
      </w:r>
    </w:p>
    <w:p w14:paraId="36171024" w14:textId="77777777" w:rsidR="00287002" w:rsidRDefault="00B1097D">
      <w:pPr>
        <w:spacing w:after="0" w:line="312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Платформа системы видеонаблюдения Приморского края используется для получения информации в режиме реального времени от подключенных камер и интеллектуальной обработки видеоинформации.</w:t>
      </w:r>
    </w:p>
    <w:p w14:paraId="2DD2F345" w14:textId="77777777" w:rsidR="00287002" w:rsidRDefault="00B1097D">
      <w:pPr>
        <w:spacing w:after="0" w:line="312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Периферийные регистраторы могут быть размещены как на объекте наблюдения, так и за его пределами и реализованы как в виде самостоятельных устройств, так и в составе более крупных систем видеонаблюдения, в том числе в виде облачных сервисов видеонаблюдения.</w:t>
      </w:r>
    </w:p>
    <w:p w14:paraId="10CB6EC4" w14:textId="77777777" w:rsidR="00287002" w:rsidRDefault="00B1097D">
      <w:pPr>
        <w:spacing w:after="0" w:line="312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Доступ к видеотрансляции предоставляется по запросу заинтересованных лиц и организаций.</w:t>
      </w:r>
    </w:p>
    <w:p w14:paraId="676520BB" w14:textId="77777777" w:rsidR="00287002" w:rsidRDefault="00B1097D">
      <w:pPr>
        <w:spacing w:after="0"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Децентрализованное хранение видеопотоков и взаимодействие с действующим программным обеспечением сервиса интеллектуального видеонаблюдения «Видеонаблюдение Приморского края» информационной системы «Цифровое Приморье» (далее – СИВ) должно поддерживаться не только </w:t>
      </w:r>
      <w:r>
        <w:rPr>
          <w:rFonts w:ascii="Times New Roman" w:hAnsi="Times New Roman" w:cs="Times New Roman"/>
          <w:sz w:val="28"/>
          <w:szCs w:val="28"/>
        </w:rPr>
        <w:lastRenderedPageBreak/>
        <w:t>на стороне СИВ, но и на стороне интегрируемой (периферийной) системы видеонаблюдения.</w:t>
      </w:r>
    </w:p>
    <w:p w14:paraId="2DA5835F" w14:textId="77777777" w:rsidR="00287002" w:rsidRDefault="00287002">
      <w:pPr>
        <w:spacing w:after="0" w:line="312" w:lineRule="auto"/>
        <w:ind w:firstLine="709"/>
        <w:jc w:val="both"/>
        <w:rPr>
          <w:rFonts w:ascii="Times New Roman" w:hAnsi="Times New Roman" w:cs="Times New Roman"/>
        </w:rPr>
      </w:pPr>
    </w:p>
    <w:p w14:paraId="41AD9A65" w14:textId="77777777" w:rsidR="00287002" w:rsidRDefault="00B1097D">
      <w:pPr>
        <w:spacing w:after="0" w:line="312" w:lineRule="auto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 для размещения камер для осуществления общего контроля за состоянием объекта и территории.</w:t>
      </w:r>
    </w:p>
    <w:p w14:paraId="3C08E816" w14:textId="77777777" w:rsidR="00287002" w:rsidRDefault="00B1097D">
      <w:pPr>
        <w:spacing w:after="0" w:line="312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Камеры должны быть установлены таким образом, чтобы в поле их зрения полностью попадал объект и / или территория. </w:t>
      </w:r>
    </w:p>
    <w:p w14:paraId="3CBC7433" w14:textId="77777777" w:rsidR="00287002" w:rsidRDefault="00B1097D">
      <w:pPr>
        <w:spacing w:after="0" w:line="312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Количество камер и их тип выбирается из соображений наилучшего обзора объекта.</w:t>
      </w:r>
    </w:p>
    <w:p w14:paraId="24C2AB0F" w14:textId="77777777" w:rsidR="00287002" w:rsidRDefault="00B1097D">
      <w:pPr>
        <w:spacing w:after="0" w:line="312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Размещение камеры и ее тип должен обеспечивать заполнение площади кадра изображением объекта наблюдения не менее чем на 80% от площади кадра в том числе с учетом возможностей камер поворотного типа.</w:t>
      </w:r>
    </w:p>
    <w:p w14:paraId="5B2932D1" w14:textId="77777777" w:rsidR="00287002" w:rsidRDefault="00B1097D">
      <w:pPr>
        <w:spacing w:after="0" w:line="312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отображения архивов </w:t>
      </w:r>
      <w:r>
        <w:rPr>
          <w:rFonts w:ascii="Times New Roman" w:hAnsi="Times New Roman" w:cs="Times New Roman"/>
          <w:sz w:val="28"/>
          <w:szCs w:val="28"/>
        </w:rPr>
        <w:t>видеопотоков, хранящихся на интегрируемой (периферийной) системе видеонаблюдения, в интерфейсе СИВ у существующих пользователей СИВ, необходимо соответствие интегрируемой системы видеонаблюдения следующим техническим требованиям:</w:t>
      </w:r>
    </w:p>
    <w:p w14:paraId="568F69FF" w14:textId="77777777" w:rsidR="00287002" w:rsidRDefault="0028700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22EF5" w14:textId="77777777" w:rsidR="00287002" w:rsidRDefault="00B1097D">
      <w:pPr>
        <w:spacing w:after="0"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Минимальные </w:t>
      </w:r>
      <w:r>
        <w:rPr>
          <w:rFonts w:ascii="Times New Roman" w:hAnsi="Times New Roman" w:cs="Times New Roman"/>
          <w:b/>
          <w:bCs/>
          <w:sz w:val="28"/>
          <w:szCs w:val="28"/>
        </w:rPr>
        <w:t>требования к камерам видеонаблюдения</w:t>
      </w:r>
    </w:p>
    <w:p w14:paraId="3E30463E" w14:textId="77777777" w:rsidR="00287002" w:rsidRDefault="00B1097D">
      <w:pPr>
        <w:spacing w:after="0"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8"/>
          <w:szCs w:val="28"/>
        </w:rPr>
        <w:t>Камеры видеонаблюдения стационарные:</w:t>
      </w:r>
    </w:p>
    <w:tbl>
      <w:tblPr>
        <w:tblW w:w="9690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6096"/>
        <w:gridCol w:w="3594"/>
      </w:tblGrid>
      <w:tr w:rsidR="00287002" w14:paraId="2E1CDC33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9F2C" w14:textId="77777777" w:rsidR="00287002" w:rsidRDefault="00B1097D">
            <w:pPr>
              <w:widowControl w:val="0"/>
              <w:spacing w:after="0" w:line="312" w:lineRule="auto"/>
              <w:ind w:right="-110" w:firstLine="13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E5557" w14:textId="77777777" w:rsidR="00287002" w:rsidRDefault="00B1097D">
            <w:pPr>
              <w:widowControl w:val="0"/>
              <w:spacing w:after="0" w:line="312" w:lineRule="auto"/>
              <w:ind w:left="-114"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Значение</w:t>
            </w:r>
          </w:p>
        </w:tc>
      </w:tr>
      <w:tr w:rsidR="00287002" w14:paraId="0DAB721B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85217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сенсора, не менее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213B9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Дюйма</w:t>
            </w:r>
          </w:p>
        </w:tc>
      </w:tr>
      <w:tr w:rsidR="00287002" w14:paraId="5C2AC857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53DBE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Разрешение сенсора, не менее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E63E3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</w:tr>
      <w:tr w:rsidR="00287002" w14:paraId="5660230B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49961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цветного изображения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D0E07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3417CC09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D4A9E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режима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«день»/«ночь» (ИК-фильтр)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45F47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2F1F1C92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B3351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кадров в секунду, не менее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C5254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Кадров/сек</w:t>
            </w:r>
          </w:p>
        </w:tc>
      </w:tr>
      <w:tr w:rsidR="00287002" w14:paraId="2562EEBE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7EA23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профиля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H.264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E21C8" w14:textId="77777777" w:rsidR="00287002" w:rsidRDefault="00B1097D">
            <w:pPr>
              <w:widowControl w:val="0"/>
              <w:tabs>
                <w:tab w:val="left" w:pos="170"/>
              </w:tabs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H.264; H.264H; H.264B</w:t>
            </w:r>
          </w:p>
        </w:tc>
      </w:tr>
      <w:tr w:rsidR="00287002" w14:paraId="1C3225A3" w14:textId="77777777">
        <w:trPr>
          <w:trHeight w:val="284"/>
        </w:trPr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DB6E1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‍Поддержка передачи нескольких видеопотоков формате H.264</w:t>
            </w:r>
          </w:p>
        </w:tc>
        <w:tc>
          <w:tcPr>
            <w:tcW w:w="3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DB700" w14:textId="77777777" w:rsidR="00287002" w:rsidRDefault="00B1097D">
            <w:pPr>
              <w:widowControl w:val="0"/>
              <w:tabs>
                <w:tab w:val="left" w:pos="170"/>
              </w:tabs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18D87C0F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A9F41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Инфракрасная подсветка в режиме «ночь», не менее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C4D91" w14:textId="77777777" w:rsidR="00287002" w:rsidRDefault="00B1097D">
            <w:pPr>
              <w:widowControl w:val="0"/>
              <w:tabs>
                <w:tab w:val="left" w:pos="170"/>
              </w:tabs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</w:tr>
      <w:tr w:rsidR="00287002" w14:paraId="544E1FEF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C10C2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передачи видеоизображения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BBCFE" w14:textId="77777777" w:rsidR="00287002" w:rsidRDefault="00B1097D">
            <w:pPr>
              <w:widowControl w:val="0"/>
              <w:tabs>
                <w:tab w:val="left" w:pos="170"/>
              </w:tabs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RTSP</w:t>
            </w:r>
          </w:p>
        </w:tc>
      </w:tr>
      <w:tr w:rsidR="00287002" w14:paraId="3BA53626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BEE7D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Компенсация фоновой засветки BLC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90302" w14:textId="77777777" w:rsidR="00287002" w:rsidRDefault="00B1097D">
            <w:pPr>
              <w:widowControl w:val="0"/>
              <w:tabs>
                <w:tab w:val="left" w:pos="170"/>
              </w:tabs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5C80B35B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B2227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Расширенный динамический диапазон – аппаратный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WDR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не хуже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9FD8C" w14:textId="77777777" w:rsidR="00287002" w:rsidRDefault="00B1097D">
            <w:pPr>
              <w:widowControl w:val="0"/>
              <w:tabs>
                <w:tab w:val="left" w:pos="170"/>
              </w:tabs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287002" w14:paraId="304A8C1E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D9F8C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сетевого протокола TCP/IP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E9082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2756696A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E19EA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сетевого протокола IP v4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4F6A1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3D120379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6C2B4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Поддержка сетевого протокола HTTP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839E6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1D250BD1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0767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сетевого протокола RTSP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50171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5CB0127D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31A82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отображения титров (текст, дата, время)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CAEF0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427BC5C3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2356D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платформонезависимый API интерфейс управления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885A4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08C33F91" w14:textId="77777777">
        <w:trPr>
          <w:trHeight w:val="284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E93DF" w14:textId="77777777" w:rsidR="00287002" w:rsidRDefault="00B1097D">
            <w:pPr>
              <w:widowControl w:val="0"/>
              <w:spacing w:after="0" w:line="312" w:lineRule="auto"/>
              <w:ind w:right="-11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спецификациям ONVI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B972C" w14:textId="77777777" w:rsidR="00287002" w:rsidRDefault="00B1097D">
            <w:pPr>
              <w:widowControl w:val="0"/>
              <w:spacing w:after="0" w:line="312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</w:tbl>
    <w:p w14:paraId="456A4337" w14:textId="77777777" w:rsidR="00287002" w:rsidRDefault="00287002">
      <w:pPr>
        <w:spacing w:after="0" w:line="312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8A16EE6" w14:textId="77777777" w:rsidR="00287002" w:rsidRDefault="00B1097D">
      <w:pPr>
        <w:spacing w:after="0"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8"/>
          <w:szCs w:val="28"/>
        </w:rPr>
        <w:t>Камеры для наблюдения поворотные (купольные):</w:t>
      </w:r>
    </w:p>
    <w:tbl>
      <w:tblPr>
        <w:tblW w:w="9690" w:type="dxa"/>
        <w:jc w:val="right"/>
        <w:tblLayout w:type="fixed"/>
        <w:tblLook w:val="04A0" w:firstRow="1" w:lastRow="0" w:firstColumn="1" w:lastColumn="0" w:noHBand="0" w:noVBand="1"/>
      </w:tblPr>
      <w:tblGrid>
        <w:gridCol w:w="6096"/>
        <w:gridCol w:w="3594"/>
      </w:tblGrid>
      <w:tr w:rsidR="00287002" w14:paraId="224AC5E8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81FD6" w14:textId="77777777" w:rsidR="00287002" w:rsidRDefault="00B1097D">
            <w:pPr>
              <w:widowControl w:val="0"/>
              <w:spacing w:after="0" w:line="312" w:lineRule="auto"/>
              <w:ind w:right="-110" w:firstLine="135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A03A7" w14:textId="77777777" w:rsidR="00287002" w:rsidRDefault="00B1097D">
            <w:pPr>
              <w:widowControl w:val="0"/>
              <w:spacing w:after="0" w:line="312" w:lineRule="auto"/>
              <w:ind w:left="-114"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Значение</w:t>
            </w:r>
          </w:p>
        </w:tc>
      </w:tr>
      <w:tr w:rsidR="00287002" w14:paraId="23D03AE9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71D84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сенсора, не менее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40854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Дюймы</w:t>
            </w:r>
          </w:p>
        </w:tc>
      </w:tr>
      <w:tr w:rsidR="00287002" w14:paraId="551FEDB0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0BF8F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Разрешение сенсора, не менее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18C4B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</w:tr>
      <w:tr w:rsidR="00287002" w14:paraId="6B619C6E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E6DFA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цветного изображения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DDF06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260E7A25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B0B18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режима «день»/«ночь» (ИК-фильтр)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55730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504E6B8F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0AFA4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кадров в секунду, не менее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E405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Кадров/сек</w:t>
            </w:r>
          </w:p>
        </w:tc>
      </w:tr>
      <w:tr w:rsidR="00287002" w14:paraId="127FDA48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11B52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профиля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H.264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218D7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H.264; H.264H; H.264B</w:t>
            </w:r>
          </w:p>
        </w:tc>
      </w:tr>
      <w:tr w:rsidR="00287002" w14:paraId="21E38988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5BE64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Инфракрасная подсветка в режиме «ночь», не менее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5F20D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150 Метров</w:t>
            </w:r>
          </w:p>
        </w:tc>
      </w:tr>
      <w:tr w:rsidR="00287002" w14:paraId="643A7AD8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FF1B6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Диапазон поворота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8B2A7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 °</w:t>
            </w:r>
          </w:p>
        </w:tc>
      </w:tr>
      <w:tr w:rsidR="00287002" w14:paraId="176005C4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7A9EE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Скорость вращения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ED3CC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 °</w:t>
            </w:r>
          </w:p>
        </w:tc>
      </w:tr>
      <w:tr w:rsidR="00287002" w14:paraId="17AD4EAA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9DCB6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передачи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видеоизображения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507E9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RTSP</w:t>
            </w:r>
          </w:p>
        </w:tc>
      </w:tr>
      <w:tr w:rsidR="00287002" w14:paraId="619536F1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F7B24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Вариофокальный объектив с возможностью дистанционного управления значением фокусного расстояния, нижнее значение не более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3F46F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2.8 мм</w:t>
            </w:r>
          </w:p>
        </w:tc>
      </w:tr>
      <w:tr w:rsidR="00287002" w14:paraId="2474EA10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9959E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Фокусное расстояние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D8E9C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4.8–120 мм</w:t>
            </w:r>
          </w:p>
        </w:tc>
      </w:tr>
      <w:tr w:rsidR="00287002" w14:paraId="33FB7B4E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4372A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Компенсация фоновой засветки BLC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50772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4F58C9B5" w14:textId="77777777">
        <w:trPr>
          <w:trHeight w:val="284"/>
          <w:jc w:val="right"/>
        </w:trPr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61F79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функции ptz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(система приводов для поворота, наклона и зумирования)</w:t>
            </w:r>
          </w:p>
        </w:tc>
        <w:tc>
          <w:tcPr>
            <w:tcW w:w="3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25161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1D9E4AC2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F0BEF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Расширенный динамический диапазон – аппаратный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WDR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не хуже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87DF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287002" w14:paraId="410FCD12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6B8A9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сетевого протокола TCP/IP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7107A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375B6254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B0097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сетевого протокола IP v4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24B30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6C32B813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80DF3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сетевого протокола HTTP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C1086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3FFEEAD6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C911C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сетевого протокола RTSP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7C1B3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0746E00C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3E27E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отображения титров (текст, дата, время)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D1F1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0C1FA5CC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DE980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Открытый платформонезависимый API интерфейс управления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3B5BB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287002" w14:paraId="70910D0D" w14:textId="77777777">
        <w:trPr>
          <w:trHeight w:val="284"/>
          <w:jc w:val="right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834F0" w14:textId="77777777" w:rsidR="00287002" w:rsidRDefault="00B1097D">
            <w:pPr>
              <w:widowControl w:val="0"/>
              <w:spacing w:after="0" w:line="312" w:lineRule="auto"/>
              <w:ind w:right="-110"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спецификациям ONVI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3AD02" w14:textId="77777777" w:rsidR="00287002" w:rsidRDefault="00B1097D">
            <w:pPr>
              <w:widowControl w:val="0"/>
              <w:spacing w:after="0" w:line="312" w:lineRule="auto"/>
              <w:ind w:left="33" w:firstLine="142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</w:tbl>
    <w:p w14:paraId="07AE9813" w14:textId="77777777" w:rsidR="00287002" w:rsidRDefault="00287002">
      <w:pPr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0CB731" w14:textId="77777777" w:rsidR="00287002" w:rsidRDefault="00B1097D">
      <w:pPr>
        <w:tabs>
          <w:tab w:val="left" w:pos="567"/>
          <w:tab w:val="left" w:pos="993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Общие требования 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трансляции видеоизображения</w:t>
      </w:r>
    </w:p>
    <w:p w14:paraId="12DCA5AD" w14:textId="77777777" w:rsidR="00287002" w:rsidRDefault="00B1097D">
      <w:pPr>
        <w:spacing w:after="0" w:line="312" w:lineRule="auto"/>
        <w:ind w:left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трансляции видеоизображений:</w:t>
      </w:r>
    </w:p>
    <w:p w14:paraId="35CC8D47" w14:textId="77777777" w:rsidR="00287002" w:rsidRDefault="00B1097D">
      <w:pPr>
        <w:keepNext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передача видеоизображений должна осуществляться по протоколам RTP/RTSP (транспортный протокол – TCP);</w:t>
      </w:r>
    </w:p>
    <w:p w14:paraId="0354B5D0" w14:textId="77777777" w:rsidR="00287002" w:rsidRDefault="00B1097D">
      <w:pPr>
        <w:keepNext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 </w:t>
      </w:r>
      <w:r>
        <w:rPr>
          <w:rFonts w:ascii="Times New Roman" w:hAnsi="Times New Roman" w:cs="Times New Roman"/>
          <w:sz w:val="28"/>
          <w:szCs w:val="28"/>
        </w:rPr>
        <w:t>алгоритм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сжатия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H.264 (ITU-T Recommendation H.264 and the technically identical ISO/IEC International Standard 14496 part 10);</w:t>
      </w:r>
    </w:p>
    <w:p w14:paraId="63CF97F2" w14:textId="77777777" w:rsidR="00287002" w:rsidRDefault="00B1097D">
      <w:pPr>
        <w:keepNext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пропускная способность сети передачи данных должна быть не менее 4 Мбит/с из расчета на одну камеру;</w:t>
      </w:r>
    </w:p>
    <w:p w14:paraId="2E04FF47" w14:textId="77777777" w:rsidR="00287002" w:rsidRDefault="00B1097D">
      <w:pPr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 видеопоток с камер видеонаблюдения должен быть доступен по </w:t>
      </w:r>
      <w:r>
        <w:rPr>
          <w:rFonts w:ascii="Times New Roman" w:hAnsi="Times New Roman" w:cs="Times New Roman"/>
          <w:sz w:val="28"/>
          <w:szCs w:val="28"/>
          <w:lang w:val="en-US"/>
        </w:rPr>
        <w:t>RTSP</w:t>
      </w:r>
      <w:r>
        <w:rPr>
          <w:rFonts w:ascii="Times New Roman" w:hAnsi="Times New Roman" w:cs="Times New Roman"/>
          <w:sz w:val="28"/>
          <w:szCs w:val="28"/>
        </w:rPr>
        <w:t xml:space="preserve"> ссылке из сети «Интернет».</w:t>
      </w:r>
    </w:p>
    <w:p w14:paraId="10C2018A" w14:textId="77777777" w:rsidR="00287002" w:rsidRDefault="00287002">
      <w:pPr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</w:rPr>
      </w:pPr>
    </w:p>
    <w:p w14:paraId="7DC1CE31" w14:textId="77777777" w:rsidR="00287002" w:rsidRDefault="00B1097D">
      <w:pPr>
        <w:tabs>
          <w:tab w:val="left" w:pos="993"/>
        </w:tabs>
        <w:spacing w:after="0" w:line="312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требования</w:t>
      </w:r>
    </w:p>
    <w:p w14:paraId="0F101D72" w14:textId="77777777" w:rsidR="00287002" w:rsidRDefault="00B1097D">
      <w:pPr>
        <w:tabs>
          <w:tab w:val="left" w:pos="993"/>
        </w:tabs>
        <w:spacing w:after="0" w:line="312" w:lineRule="auto"/>
        <w:ind w:firstLine="73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Для реализации передачи видеопотока в информационной системы «Цифровое Приморье» (далее - ИС ЦП) с возможностью доступа к данным записи видеопотоков, с учётом того, что ИС ЦП является элементом аппаратно-программного комплекса «Безопасный город» (распоряжение заместителя председателя Правительства Приморского края - министра № 1 от 10.01.2023 «О внесении изменений в распоряжение заместителя Председателя Правительства Приморского края - министра цифрового развития и связи Приморского края от 11.04.2022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 «Об утверждении перечня информационных систем органов исполнительной власти Приморского края, подлежащих интеграции с комплексом программных и технических средств аппаратно-программного комплекса «Безопасный город») необходимо реализовать шифрование каналов связи для обеспечения доступа к системе хранения данных согласно Требованиям к телекоммуникационной инфраструктуре (Приложение № 16) Единых требований к техническим параметрам сегментов аппаратно-программного комплекса «Безопасный город» от 28.06.2017 </w:t>
      </w:r>
      <w:r>
        <w:rPr>
          <w:rFonts w:ascii="Times New Roman" w:eastAsia="Times New Roman" w:hAnsi="Times New Roman" w:cs="Times New Roman"/>
          <w:sz w:val="28"/>
          <w:szCs w:val="28"/>
        </w:rPr>
        <w:t>№ 4516п-п4 (далее - ЕТТ).</w:t>
      </w:r>
    </w:p>
    <w:p w14:paraId="78466AC3" w14:textId="77777777" w:rsidR="00287002" w:rsidRDefault="00B1097D">
      <w:pPr>
        <w:tabs>
          <w:tab w:val="left" w:pos="993"/>
        </w:tabs>
        <w:spacing w:after="0" w:line="312" w:lineRule="auto"/>
        <w:ind w:firstLine="73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Для подключения собственной информационной системы видеонаблюдения требуется использовать положения Постановления Правительства Приморского края от 25.03.2022 № 175-пп «О комплексе программных и технических средств аппаратно-программного комплекса «Безопасный город». Для этого необходимо обеспечить соблюдение требований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ЕТТ, заключение соглашения о информационном взаимодействии и обеспечение межсетевого взаимодействия. </w:t>
      </w:r>
    </w:p>
    <w:p w14:paraId="407ABE90" w14:textId="77777777" w:rsidR="00287002" w:rsidRDefault="00287002">
      <w:pPr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</w:rPr>
      </w:pPr>
    </w:p>
    <w:p w14:paraId="3FED80BD" w14:textId="77777777" w:rsidR="00287002" w:rsidRDefault="00B1097D">
      <w:pPr>
        <w:spacing w:after="0"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Общие требования к программному обеспечению</w:t>
      </w:r>
      <w: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интегрируемой (периферийной) системы видеонаблюдения.</w:t>
      </w:r>
    </w:p>
    <w:p w14:paraId="1570B81E" w14:textId="77777777" w:rsidR="00287002" w:rsidRDefault="00B1097D">
      <w:pPr>
        <w:pStyle w:val="a6"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функция программного обеспечения интегрируемой (периферийной) системы видеонаблюдения – бесшовная интеграция интерфейсов программного обеспечения интегрируемой (периферийной) системы видеонаблюдения с СИВ, в целях полноценного управления элементами интегрируемой (периферийной) системы видеонаблюдения с использованием СИВ.</w:t>
      </w:r>
    </w:p>
    <w:p w14:paraId="20540821" w14:textId="77777777" w:rsidR="00287002" w:rsidRDefault="00B1097D">
      <w:pPr>
        <w:pStyle w:val="a6"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программном обеспечении интегрируемой (периферийной) системы видеонаблюдения должна находится в едином реестре российских программ для электронных вычислительных машин и баз данных (реестр российского программного обеспечения).</w:t>
      </w:r>
    </w:p>
    <w:p w14:paraId="52C89A6D" w14:textId="77777777" w:rsidR="00287002" w:rsidRDefault="00B1097D">
      <w:pPr>
        <w:pStyle w:val="a6"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>Программное обеспечение интегрируемой (периферийной) системы видеонаблюдения обеспечивает:</w:t>
      </w:r>
    </w:p>
    <w:p w14:paraId="74D92987" w14:textId="77777777" w:rsidR="00287002" w:rsidRDefault="00B1097D">
      <w:pPr>
        <w:pStyle w:val="a6"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управление поворотными камерами используя единый интерфейс;</w:t>
      </w:r>
    </w:p>
    <w:p w14:paraId="4A1B0964" w14:textId="77777777" w:rsidR="00287002" w:rsidRDefault="00B1097D">
      <w:pPr>
        <w:pStyle w:val="a6"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поддержку возможности приоритезации пользователей на управление системой приводов для поворота, наклона и зумирования устанавливаемых камер;</w:t>
      </w:r>
    </w:p>
    <w:p w14:paraId="0A442A28" w14:textId="77777777" w:rsidR="00287002" w:rsidRDefault="00B1097D">
      <w:pPr>
        <w:pStyle w:val="a6"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 информирование пользователей СИВ при работе с системой приводов поворотной камеры о том, что управление телеметрией заблокировано по причине перехвата управления пользователем с большим приоритетом;</w:t>
      </w:r>
    </w:p>
    <w:p w14:paraId="7411F86D" w14:textId="77777777" w:rsidR="00287002" w:rsidRDefault="00B1097D">
      <w:pPr>
        <w:pStyle w:val="a6"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 запрет на совместное управление телеметрией, для всех пользователей СИВ;</w:t>
      </w:r>
    </w:p>
    <w:p w14:paraId="70745AC4" w14:textId="77777777" w:rsidR="00287002" w:rsidRDefault="00B1097D">
      <w:pPr>
        <w:pStyle w:val="a6"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 поддержку централизованного управления полномочиями пользователей новой системы из интерфейса </w:t>
      </w:r>
      <w:r>
        <w:rPr>
          <w:rFonts w:ascii="Times New Roman" w:hAnsi="Times New Roman" w:cs="Times New Roman"/>
          <w:sz w:val="28"/>
          <w:szCs w:val="28"/>
        </w:rPr>
        <w:t>СИВдействующей системы интеллектуального видеонаблюдения;</w:t>
      </w:r>
    </w:p>
    <w:p w14:paraId="3ACB0412" w14:textId="77777777" w:rsidR="00287002" w:rsidRDefault="00B1097D">
      <w:pPr>
        <w:pStyle w:val="a6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взаимодействие интегрируемой (периферийной) системы видеонаблюдения с модулем протоколирования действий пользователя СИВ для регистрации действий пользователя в базе событий СИВ;</w:t>
      </w:r>
    </w:p>
    <w:p w14:paraId="1967EB8D" w14:textId="77777777" w:rsidR="00287002" w:rsidRDefault="00B1097D">
      <w:pPr>
        <w:pStyle w:val="a6"/>
        <w:tabs>
          <w:tab w:val="left" w:pos="993"/>
        </w:tabs>
        <w:spacing w:after="0" w:line="312" w:lineRule="auto"/>
        <w:ind w:firstLine="709"/>
        <w:contextualSpacing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протоколирование событий с возможностью выбора фильтров-критериев, по которым будет производиться выборка и отображение событий из общего протокола, настройки времени хранения протокола событий, настройки «закладок» для каждого вида регистрируемых событий, поиска событий по </w:t>
      </w:r>
      <w:r>
        <w:rPr>
          <w:rFonts w:ascii="Times New Roman" w:hAnsi="Times New Roman" w:cs="Times New Roman"/>
          <w:sz w:val="28"/>
          <w:szCs w:val="28"/>
        </w:rPr>
        <w:lastRenderedPageBreak/>
        <w:t>заданным параметрам (времени, виду события) и отображение этого протокола в интерфейсе СИВ;</w:t>
      </w:r>
    </w:p>
    <w:p w14:paraId="42C43EDD" w14:textId="77777777" w:rsidR="00287002" w:rsidRDefault="00B1097D">
      <w:pPr>
        <w:pStyle w:val="a6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определение авторства определенных действий пользователя и отсутствие неавторизованных действий на основе уникальных персонифицированных идентификаторов каждого пользователя;</w:t>
      </w:r>
    </w:p>
    <w:p w14:paraId="7DAC786D" w14:textId="77777777" w:rsidR="00287002" w:rsidRDefault="00B1097D">
      <w:pPr>
        <w:pStyle w:val="a6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 протоколирование событий прикладного и системного уровня;</w:t>
      </w:r>
    </w:p>
    <w:p w14:paraId="5C94ED20" w14:textId="77777777" w:rsidR="00287002" w:rsidRDefault="00B1097D">
      <w:pPr>
        <w:pStyle w:val="a6"/>
        <w:spacing w:after="0"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 поддержку централизованного управления полномочиями пользователей новой системы из интерфейса действующей системы интеллектуального видеонаблюдения;</w:t>
      </w:r>
    </w:p>
    <w:p w14:paraId="5859C475" w14:textId="77777777" w:rsidR="00287002" w:rsidRDefault="00B1097D">
      <w:pPr>
        <w:pStyle w:val="a6"/>
        <w:spacing w:after="0"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 взаимодействие с API СИВ для предоставления авторизованным пользователям СИВ в интерфейсе СИВ</w:t>
      </w:r>
      <w:r>
        <w:rPr>
          <w:rFonts w:ascii="Times New Roman" w:eastAsia="Times New Roman" w:hAnsi="Times New Roman" w:cs="Calibri"/>
          <w:sz w:val="28"/>
          <w:szCs w:val="28"/>
        </w:rPr>
        <w:t xml:space="preserve"> для: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6D2A28F" w14:textId="77777777" w:rsidR="00287002" w:rsidRDefault="00B1097D">
      <w:pPr>
        <w:pStyle w:val="a6"/>
        <w:numPr>
          <w:ilvl w:val="0"/>
          <w:numId w:val="1"/>
        </w:numPr>
        <w:tabs>
          <w:tab w:val="left" w:pos="993"/>
        </w:tabs>
        <w:spacing w:after="0" w:line="312" w:lineRule="auto"/>
        <w:contextualSpacing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 поиска в архиве видеозаписи выбранной камеры по времени и дате;</w:t>
      </w:r>
    </w:p>
    <w:p w14:paraId="59B30A8F" w14:textId="77777777" w:rsidR="00287002" w:rsidRDefault="00B1097D">
      <w:pPr>
        <w:pStyle w:val="a6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 поиска в архиве изображений по номеру видеокамеры, времени, дате;</w:t>
      </w:r>
    </w:p>
    <w:p w14:paraId="44A8FC25" w14:textId="77777777" w:rsidR="00287002" w:rsidRDefault="00B1097D">
      <w:pPr>
        <w:pStyle w:val="a6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 трансляции живого видео любой камеры комплекса и так же архива по отраслевым протоколам RTSP через унифицированный (единый) протокол комплекса;</w:t>
      </w:r>
    </w:p>
    <w:p w14:paraId="21DDFC5F" w14:textId="77777777" w:rsidR="00287002" w:rsidRDefault="00B1097D">
      <w:pPr>
        <w:pStyle w:val="a6"/>
        <w:spacing w:after="0"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 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запрет на удаление операторами информации из долговременного архива.</w:t>
      </w:r>
    </w:p>
    <w:sectPr w:rsidR="00287002">
      <w:pgSz w:w="11906" w:h="16838"/>
      <w:pgMar w:top="567" w:right="850" w:bottom="850" w:left="136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1719C4"/>
    <w:multiLevelType w:val="multilevel"/>
    <w:tmpl w:val="4E0227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325FDF"/>
    <w:multiLevelType w:val="multilevel"/>
    <w:tmpl w:val="5D0E411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 w16cid:durableId="1968587607">
    <w:abstractNumId w:val="1"/>
  </w:num>
  <w:num w:numId="2" w16cid:durableId="1520697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02"/>
    <w:rsid w:val="00287002"/>
    <w:rsid w:val="00702A49"/>
    <w:rsid w:val="00B1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9005"/>
  <w15:docId w15:val="{6C91F583-6907-49D1-AA21-74748940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customStyle="1" w:styleId="-">
    <w:name w:val="Интернет-ссылка"/>
    <w:basedOn w:val="a0"/>
    <w:rPr>
      <w:color w:val="0563C1" w:themeColor="hyperlink"/>
      <w:u w:val="single"/>
    </w:rPr>
  </w:style>
  <w:style w:type="character" w:customStyle="1" w:styleId="a4">
    <w:name w:val="Посещённая гиперссылка"/>
    <w:rPr>
      <w:color w:val="80000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No Spacing"/>
    <w:basedOn w:val="a"/>
    <w:uiPriority w:val="1"/>
    <w:qFormat/>
    <w:pPr>
      <w:spacing w:after="0" w:line="240" w:lineRule="auto"/>
    </w:p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ac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deo.primorsky-porta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1480</Words>
  <Characters>8441</Characters>
  <Application>Microsoft Office Word</Application>
  <DocSecurity>0</DocSecurity>
  <Lines>70</Lines>
  <Paragraphs>19</Paragraphs>
  <ScaleCrop>false</ScaleCrop>
  <Company/>
  <LinksUpToDate>false</LinksUpToDate>
  <CharactersWithSpaces>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dc:description/>
  <cp:lastModifiedBy>Галина П. Бондарь</cp:lastModifiedBy>
  <cp:revision>2</cp:revision>
  <dcterms:created xsi:type="dcterms:W3CDTF">2024-09-30T02:42:00Z</dcterms:created>
  <dcterms:modified xsi:type="dcterms:W3CDTF">2024-09-30T02:42:00Z</dcterms:modified>
  <dc:language>ru-RU</dc:language>
</cp:coreProperties>
</file>