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7C32" w:rsidRPr="00397486" w:rsidRDefault="007A7C32" w:rsidP="007C31B6">
      <w:pPr>
        <w:jc w:val="center"/>
        <w:rPr>
          <w:rFonts w:ascii="Times New Roman" w:hAnsi="Times New Roman" w:cs="Times New Roman"/>
          <w:b/>
          <w:bCs/>
          <w:sz w:val="24"/>
          <w:szCs w:val="24"/>
        </w:rPr>
      </w:pPr>
      <w:r w:rsidRPr="00397486">
        <w:rPr>
          <w:rFonts w:ascii="Times New Roman" w:hAnsi="Times New Roman" w:cs="Times New Roman"/>
          <w:b/>
          <w:bCs/>
          <w:sz w:val="24"/>
          <w:szCs w:val="24"/>
        </w:rPr>
        <w:t>Господдержка семей с детьми в 2025 году: полный гид по выплатам и льготам</w:t>
      </w:r>
    </w:p>
    <w:p w:rsidR="00795661" w:rsidRPr="00397486" w:rsidRDefault="00795661" w:rsidP="007A7C32">
      <w:pPr>
        <w:rPr>
          <w:sz w:val="24"/>
          <w:szCs w:val="24"/>
        </w:rPr>
      </w:pPr>
      <w:r w:rsidRPr="00397486">
        <w:rPr>
          <w:noProof/>
          <w:sz w:val="24"/>
          <w:szCs w:val="24"/>
        </w:rPr>
        <w:drawing>
          <wp:inline distT="0" distB="0" distL="0" distR="0" wp14:anchorId="72E4B50B">
            <wp:extent cx="5676900" cy="2333625"/>
            <wp:effectExtent l="0" t="0" r="0" b="9525"/>
            <wp:docPr id="483954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8876" cy="2338548"/>
                    </a:xfrm>
                    <a:prstGeom prst="rect">
                      <a:avLst/>
                    </a:prstGeom>
                    <a:noFill/>
                  </pic:spPr>
                </pic:pic>
              </a:graphicData>
            </a:graphic>
          </wp:inline>
        </w:drawing>
      </w:r>
    </w:p>
    <w:p w:rsidR="007A7C32" w:rsidRPr="00397486" w:rsidRDefault="007C31B6" w:rsidP="007C31B6">
      <w:pPr>
        <w:jc w:val="both"/>
        <w:rPr>
          <w:rFonts w:ascii="Times New Roman" w:hAnsi="Times New Roman" w:cs="Times New Roman"/>
          <w:sz w:val="24"/>
          <w:szCs w:val="24"/>
        </w:rPr>
      </w:pPr>
      <w:r w:rsidRPr="00397486">
        <w:rPr>
          <w:rFonts w:ascii="Times New Roman" w:hAnsi="Times New Roman" w:cs="Times New Roman"/>
          <w:sz w:val="24"/>
          <w:szCs w:val="24"/>
        </w:rPr>
        <w:t xml:space="preserve">            </w:t>
      </w:r>
      <w:r w:rsidR="007A7C32" w:rsidRPr="00397486">
        <w:rPr>
          <w:rFonts w:ascii="Times New Roman" w:hAnsi="Times New Roman" w:cs="Times New Roman"/>
          <w:sz w:val="24"/>
          <w:szCs w:val="24"/>
        </w:rPr>
        <w:t>В России поддержка семей с детьми остается одним из приоритетов социальной политики. Система пособий развивается, охватывая различные категории семей и учитывая их потребности. Собрали в статье основные меры поддержки, актуальные в 2025 году.</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Право на детские пособия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Право на получение материальной поддержки от государства зависит от конкретного вида пособия и обстоятельств. В число претендентов могут входить: биологические родители (мать или отец), официальные опекуны или попечители, усыновители, а также близкие родственники ребенка.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 xml:space="preserve">При наличии нескольких претендентов выплата назначается одному из них. Детские пособия классифицируются по периодичности выплат. Они бывают единовременными и периодическими.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Отдельным направлением является программа материнского капитала, доступная женщинам при рождении ребенка. В исключительных случаях (например, при единоличном усыновлении) сертификат может быть оформлен на мужчину.</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Единовременное пособие при рождении ребенка</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В 2025 году семьи с детьми могут оформить единоразовую материальную поддержку. Право на выплату предоставляется одному из родителей, в том числе приемному, усыновителю, опекуну При появлении на свет двойни, тройни или более детей сумма начисляется отдельно на каждого младенца.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С 1 февраля 2025 года базовый размер выплаты составляет 26 942 рубля. Для жителей регионов Крайнего Севера и приравненных к ним территорий сумма выплаты увеличивается за счет повышающего коэффициента. Если в семье один из супругов трудоустроен, а второй нет, право на оформление пособия получает работающий родитель.</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Заявление на единовременное пособие при рождении ребенка подается работодателю (для работающих) или в территориальное отделение Социального фонда России (для неработающих). Решение принимается в течение 10 рабочих дней после регистрации факта рождения в Едином госреестре актов гражданского состояния. Деньги переводятся на указанный заявителем счет в течение 5 дней после одобрения заявления. Заявление на получение единовременного пособия при рождении ребенка необходимо подать в течение полугода после рождения ребенка. Если подать позже, право на льготу сгорает. </w:t>
      </w:r>
    </w:p>
    <w:p w:rsidR="00397486" w:rsidRDefault="00397486" w:rsidP="007C31B6">
      <w:pPr>
        <w:jc w:val="both"/>
        <w:rPr>
          <w:rFonts w:ascii="Times New Roman" w:hAnsi="Times New Roman" w:cs="Times New Roman"/>
          <w:b/>
          <w:bCs/>
          <w:i/>
          <w:iCs/>
          <w:sz w:val="24"/>
          <w:szCs w:val="24"/>
        </w:rPr>
      </w:pP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lastRenderedPageBreak/>
        <w:t>Единовременное пособие по беременности и родам</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Право на пособие по беременности и родам имеют как работающие, так и неработающие женщины, а также женщины, уволенные в связи с ликвидацией организации. Для работающих размер выплат составляет 100% от среднемесячного дохода за предыдущие 2 года. Пособие выплачивается суммарно за период декрета.</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Минимальный размер пособия: </w:t>
      </w:r>
      <w:r w:rsidR="00397486">
        <w:rPr>
          <w:rFonts w:ascii="Times New Roman" w:hAnsi="Times New Roman" w:cs="Times New Roman"/>
          <w:sz w:val="24"/>
          <w:szCs w:val="24"/>
        </w:rPr>
        <w:t xml:space="preserve"> п</w:t>
      </w:r>
      <w:r w:rsidRPr="00397486">
        <w:rPr>
          <w:rFonts w:ascii="Times New Roman" w:hAnsi="Times New Roman" w:cs="Times New Roman"/>
          <w:sz w:val="24"/>
          <w:szCs w:val="24"/>
        </w:rPr>
        <w:t>ри одноплодной беременности (140 дней отпуска) — 103 285 рублей</w:t>
      </w:r>
      <w:r w:rsidR="00397486">
        <w:rPr>
          <w:rFonts w:ascii="Times New Roman" w:hAnsi="Times New Roman" w:cs="Times New Roman"/>
          <w:sz w:val="24"/>
          <w:szCs w:val="24"/>
        </w:rPr>
        <w:t>; п</w:t>
      </w:r>
      <w:r w:rsidRPr="00397486">
        <w:rPr>
          <w:rFonts w:ascii="Times New Roman" w:hAnsi="Times New Roman" w:cs="Times New Roman"/>
          <w:sz w:val="24"/>
          <w:szCs w:val="24"/>
        </w:rPr>
        <w:t>ри осложненных родах (156 дней отпуска) — 115 089 рублей.</w:t>
      </w:r>
      <w:r w:rsidR="00397486">
        <w:rPr>
          <w:rFonts w:ascii="Times New Roman" w:hAnsi="Times New Roman" w:cs="Times New Roman"/>
          <w:sz w:val="24"/>
          <w:szCs w:val="24"/>
        </w:rPr>
        <w:t>; п</w:t>
      </w:r>
      <w:r w:rsidRPr="00397486">
        <w:rPr>
          <w:rFonts w:ascii="Times New Roman" w:hAnsi="Times New Roman" w:cs="Times New Roman"/>
          <w:sz w:val="24"/>
          <w:szCs w:val="24"/>
        </w:rPr>
        <w:t>ри многоплодной беременности (194 дня отпуска) — 143 123,50 рублей.</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На выплату также могут претендовать женщины без официального трудоустройства. Студенткам пособие выплачивается в учебном заведении в размере стипендии. Неработающим мамам пособие устанавливается в размере 100% величины регионального прожиточного минимума.</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Заявление необходимо подать не позднее 6 месяцев с даты окончания декретного отпуска. </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Единое пособие на ребенка</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Единое ежемесячное пособие — форма госпомощи, предназначенная беременным (женщинам, вставшим на учет до 12-й недели) и семьям с детьми от 0 до 17 лет. Размер пособия варьируется (50–100% прожиточного минимума) и определяется уровнем нуждаемости семьи:</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50% — базовая ставка</w:t>
      </w:r>
      <w:r w:rsidR="00397486">
        <w:rPr>
          <w:rFonts w:ascii="Times New Roman" w:hAnsi="Times New Roman" w:cs="Times New Roman"/>
          <w:sz w:val="24"/>
          <w:szCs w:val="24"/>
        </w:rPr>
        <w:t>;</w:t>
      </w:r>
      <w:r w:rsidRPr="00397486">
        <w:rPr>
          <w:rFonts w:ascii="Times New Roman" w:hAnsi="Times New Roman" w:cs="Times New Roman"/>
          <w:sz w:val="24"/>
          <w:szCs w:val="24"/>
        </w:rPr>
        <w:t> 75% — назначается, если при базовой ставке доход на члена семьи ниже прожиточного минимума</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100% — максимальная ставка, если среднедушевой доход семьи с 75% все еще ниже прожиточного.</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С 15 мая 2025 года при расчете дохода семьи будет учитываться информация не за год, а за три или шесть месяцев, в зависимости от конкретного вида пособия. Это позволит быстрее назначать пособие семьям, чей доход снизился недавно. Кроме того, вводится более гибкий подход к назначению пособий. Ранее выплата не назначалась в случае, если доход семьи даже на несколько рублей превышал МРОТ. Теперь пособие будет доступно и тем, чей доход немного выше установленного порога.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При назначении единого пособия на новорожденного не учитываются: подработки несовершеннолетних, проценты по номинальным счетам опекаемых детей, выплаты за звание «Мать-героиня» или награды «Родительская слава», доходы мобилизованных, налоговые вычеты, выплаты из маткапитала и другие социальные и целевые выплаты от государства.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А вот алименты при расчете среднедушевого дохода семьи учитываются. Если алименты установлены судом, то учитывается фактически полученная сумма, которую нужно указать в заявлении. Даже если алименты не выплачиваются фактически, засчитывается сумма, указанная в исполнительном листе. Если решения суда нет, то в доход включается сумма не менее определенной доли от МРОТ, в зависимости от количества детей:</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1/4 МРОТ на 1 ребенка, 1/3 МРОТ – на 2 детей, ½ – на 3 детей и более</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 Ежемесячное пособие по уходу за ребенком (до 1,5 лет)</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Право на выплату имеют лица (родители, родственники, опекуны), которые фактически ухаживают за ребенком. Если уходом занимаются несколько человек, пособие назначается одному из них. Выплата предоставляется со дня оформления отпуска до исполнения полутора лет. Размер пособия составляет 40% от среднего заработка за 2 года, предшествующих декрету. При этом законодательством установлены лимиты выплат</w:t>
      </w:r>
      <w:r w:rsidR="00397486">
        <w:rPr>
          <w:rFonts w:ascii="Times New Roman" w:hAnsi="Times New Roman" w:cs="Times New Roman"/>
          <w:sz w:val="24"/>
          <w:szCs w:val="24"/>
        </w:rPr>
        <w:t xml:space="preserve"> - </w:t>
      </w:r>
    </w:p>
    <w:p w:rsidR="007A7C32" w:rsidRPr="00397486" w:rsidRDefault="00397486" w:rsidP="007C31B6">
      <w:pPr>
        <w:jc w:val="both"/>
        <w:rPr>
          <w:rFonts w:ascii="Times New Roman" w:hAnsi="Times New Roman" w:cs="Times New Roman"/>
          <w:sz w:val="24"/>
          <w:szCs w:val="24"/>
        </w:rPr>
      </w:pPr>
      <w:r>
        <w:rPr>
          <w:rFonts w:ascii="Times New Roman" w:hAnsi="Times New Roman" w:cs="Times New Roman"/>
          <w:sz w:val="24"/>
          <w:szCs w:val="24"/>
        </w:rPr>
        <w:lastRenderedPageBreak/>
        <w:t>м</w:t>
      </w:r>
      <w:r w:rsidR="007A7C32" w:rsidRPr="00397486">
        <w:rPr>
          <w:rFonts w:ascii="Times New Roman" w:hAnsi="Times New Roman" w:cs="Times New Roman"/>
          <w:sz w:val="24"/>
          <w:szCs w:val="24"/>
        </w:rPr>
        <w:t>инимум: 10 103,83 рублей</w:t>
      </w:r>
      <w:r>
        <w:rPr>
          <w:rFonts w:ascii="Times New Roman" w:hAnsi="Times New Roman" w:cs="Times New Roman"/>
          <w:sz w:val="24"/>
          <w:szCs w:val="24"/>
        </w:rPr>
        <w:t xml:space="preserve"> ; м</w:t>
      </w:r>
      <w:r w:rsidR="007A7C32" w:rsidRPr="00397486">
        <w:rPr>
          <w:rFonts w:ascii="Times New Roman" w:hAnsi="Times New Roman" w:cs="Times New Roman"/>
          <w:sz w:val="24"/>
          <w:szCs w:val="24"/>
        </w:rPr>
        <w:t>аксимум: 68 995,48 рублей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Для оформления материальной поддержки необходимо подать заявление работодателю на получение пособия вместе с запросом на отпуск по уходу за ребенком. Законом, кстати, предусмотрено право на замену расчетного периода для исчисления пособия. Если перед назначением выплат работник находился в отпуске по уходу за ребенком до 1,5 лет или в отпуске по беременности и родам, то этот период можно заменить на предшествующие 2 года, когда доход был выше. С 2024 года право на выплату сохраняется, даже если заявитель во время отпуска по уходу за ребенком продолжает работать. Это касается как удаленной работы и подработок, так и занятости на полный день.</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Пособие не зависит от очередности рождения ребенка (первый, второй и т. д.). При уходе за двумя и более детьми до 1,5 лет суммы складываются, но не могут превышать 100% среднего заработка или быть ниже суммарного минимума.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Социальный фонд России назначает пособие в течение 10 рабочих дней после подачи документов. Последующие выплаты перечисляются до 8 числа месяца, следующего за расчетным.</w:t>
      </w:r>
      <w:r w:rsidR="00DD5192" w:rsidRPr="00397486">
        <w:rPr>
          <w:rFonts w:ascii="Times New Roman" w:hAnsi="Times New Roman" w:cs="Times New Roman"/>
          <w:sz w:val="24"/>
          <w:szCs w:val="24"/>
        </w:rPr>
        <w:t xml:space="preserve"> </w:t>
      </w:r>
      <w:r w:rsidRPr="00397486">
        <w:rPr>
          <w:rFonts w:ascii="Times New Roman" w:hAnsi="Times New Roman" w:cs="Times New Roman"/>
          <w:sz w:val="24"/>
          <w:szCs w:val="24"/>
        </w:rPr>
        <w:t>Для неработающих граждан размер выплаты составляет 10 103,83 рубля. Пособие предоставляется при условии, что неработающий не является получателем пособия по безработице.</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Право на получение этой материальной поддержки имеют 2 категории:</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 уволенные в период беременности, отпуска по беременности и родам или отпуска по уходу за ребенком в связи с ликвидацией организации-работодателя;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 учащиеся на очном отделении (в колледже или вузе).</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На ежемесячное пособие по уходу за ребенком с учетом комплексной оценки нуждаемости также могут претендовать:</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 xml:space="preserve"> неработающие родители/опекуны;</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 xml:space="preserve"> неработающие родственники ребенка в случае, если мать и/или отец ребенка умерли, лишены родительских прав, признаны недееспособными, находятся в МЛС, уклоняются от воспитания ребенка.</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Подать заявление и документы неработающие граждане могут онлайн через «Госуслуги», а также лично в отделение Социального фонда России или МФЦ. Решение принимается за 10 рабочих дней. При ошибках в заявлении или непредоставлении документов в течение 5 дней выносится отказ. </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Ежемесячная выплата на первого ребёнка до 3 лет</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Ее размер равен величине регионального прожиточного минимума для детей. Выплата назначается гражданам России, которые постоянно проживают на территории страны при соблюдении условий: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Ребенок (родной или усыновленный) появился в семье до 1 января 2023 года (для детей, появившихся после этой даты, предусмотрено оформление единого пособия для беременных и семей с детьми).</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Возраст ребенка менее 3 лет. </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Среднедушевой доход семьи не превышает двукратный прожиточный минимум трудоспособного гражданина в регионе.</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Подать заявление на получение пособия можно через личный кабинет на портале «Госуслуги» либо очно в отделении МФЦ или СФР. Заявление принимается в любой период до достижения ребенком 3 лет. Если обратиться за выплатой не позднее 6 месяцев с месяца рождения, выплату начислят с месяца рождения/усыновления ребенка. Если подать заявление позже — начислят с месяца обращения.</w:t>
      </w:r>
    </w:p>
    <w:p w:rsid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 </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lastRenderedPageBreak/>
        <w:t>Материнский капитал</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Программа маткапитала ориентирована на стимулирование рождаемости. Она действует в России с 2007 года. Первоначально право на выплату имели семьи при рождении второго ребенка, однако позже критерии были расширены.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Размер выплат после 1 февраля 2025 года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690 266,95 рублей — при появлении первого ребенка;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912 162,09 рублей — за второго ребенка;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221 895,14 рублей — если семья ранее получила капитал на первенца.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Средства маткапитала разрешено направлять на: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1. Приобретение, строительство или реконструкцию жилья;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2. Оплату образовательных услуг для детей;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3. Ежемесячные выплаты до достижения ребенком 3 лет (для семей с низким доходом);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4. Покупку оборудования для детей с инвалидностью;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5. Формирование накопительной пенсии одного из родителей.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Если на счету осталось не более 10 тыс. рублей, деньги можно получить в качестве единовременной выплаты. Для этого необходимо подать заявление через портал «Госуслуги». Перевод средств осуществляется в течение 5 рабочих дней после одобрения запроса. </w:t>
      </w:r>
    </w:p>
    <w:p w:rsidR="007A7C32" w:rsidRPr="00397486" w:rsidRDefault="007A7C32" w:rsidP="007C31B6">
      <w:pPr>
        <w:jc w:val="both"/>
        <w:rPr>
          <w:rFonts w:ascii="Times New Roman" w:hAnsi="Times New Roman" w:cs="Times New Roman"/>
          <w:b/>
          <w:bCs/>
          <w:i/>
          <w:iCs/>
          <w:sz w:val="24"/>
          <w:szCs w:val="24"/>
        </w:rPr>
      </w:pPr>
      <w:r w:rsidRPr="00397486">
        <w:rPr>
          <w:rFonts w:ascii="Times New Roman" w:hAnsi="Times New Roman" w:cs="Times New Roman"/>
          <w:b/>
          <w:bCs/>
          <w:i/>
          <w:iCs/>
          <w:sz w:val="24"/>
          <w:szCs w:val="24"/>
        </w:rPr>
        <w:t>Ежемесячное пособие на ребенка военнослужащего по призыву</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Мать ребенка военнослужащего-призывника имеет право на ежемесячное детское пособие. Право на получение выплаты также распространяется на семьи курсантов военных учебных заведений, но с ограничением: финансовая помощь предоставляется исключительно в период прохождения отцом первого года обучения.</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Выплата назначается вне зависимости от получения других видов социальной поддержки для семей с детьми. Начисление происходит с даты рождения ребенка до достижения им трехлетнего возраста при условии продолжения отцом службы по призыву. С 1 февраля 2025 года установлена фиксированная сумма выплаты — 18 285 рублей ежемесячно на каждого несовершеннолетнего в семье.</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Жены военнослужащих (по призыву/учащихся на 1 курсе) со сроком беременности не менее 180 дней, могут рассчитывать также на единовременную выплату в размере  42 665 руб.</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Ежемесячное пособие в связи с уходом за ребенком-инвалидом или инвалидом с детства I группы</w:t>
      </w:r>
      <w:r w:rsidR="00397486">
        <w:rPr>
          <w:rFonts w:ascii="Times New Roman" w:hAnsi="Times New Roman" w:cs="Times New Roman"/>
          <w:sz w:val="24"/>
          <w:szCs w:val="24"/>
        </w:rPr>
        <w:t xml:space="preserve"> - п</w:t>
      </w:r>
      <w:r w:rsidRPr="00397486">
        <w:rPr>
          <w:rFonts w:ascii="Times New Roman" w:hAnsi="Times New Roman" w:cs="Times New Roman"/>
          <w:sz w:val="24"/>
          <w:szCs w:val="24"/>
        </w:rPr>
        <w:t>раво на получение выплаты имеют ухаживающие за ребенком неработающие родители, усыновители, опекуны и попечители, а также те, кто работает на условиях сокращенного графика (включая удаленный формат). </w:t>
      </w:r>
    </w:p>
    <w:p w:rsidR="007A7C32"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Размер пособия в 2025 году составляет 10 950 рублей (с ежегодной индексацией). В регионах с районным коэффициентом сумма будет больше. Можно ухаживать за несколькими детьми-инвалидами и инвалидами с детства I группы — выплату назначат за каждого.</w:t>
      </w:r>
      <w:r w:rsidR="00397486">
        <w:rPr>
          <w:rFonts w:ascii="Times New Roman" w:hAnsi="Times New Roman" w:cs="Times New Roman"/>
          <w:sz w:val="24"/>
          <w:szCs w:val="24"/>
        </w:rPr>
        <w:t xml:space="preserve"> </w:t>
      </w:r>
      <w:r w:rsidRPr="00397486">
        <w:rPr>
          <w:rFonts w:ascii="Times New Roman" w:hAnsi="Times New Roman" w:cs="Times New Roman"/>
          <w:sz w:val="24"/>
          <w:szCs w:val="24"/>
        </w:rPr>
        <w:t>Подать заявление на получение пособия можно через личный кабинет на портале «Госуслуги» либо очно в отделении МФЦ или СФР. </w:t>
      </w:r>
    </w:p>
    <w:p w:rsidR="00397486" w:rsidRPr="00397486" w:rsidRDefault="00397486" w:rsidP="007C31B6">
      <w:pPr>
        <w:jc w:val="both"/>
        <w:rPr>
          <w:rFonts w:ascii="Times New Roman" w:hAnsi="Times New Roman" w:cs="Times New Roman"/>
          <w:sz w:val="24"/>
          <w:szCs w:val="24"/>
        </w:rPr>
      </w:pP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b/>
          <w:bCs/>
          <w:i/>
          <w:iCs/>
          <w:sz w:val="24"/>
          <w:szCs w:val="24"/>
        </w:rPr>
        <w:lastRenderedPageBreak/>
        <w:t>Стандартный налоговый вычет на ребенка</w:t>
      </w:r>
      <w:r w:rsidRPr="00397486">
        <w:rPr>
          <w:rFonts w:ascii="Times New Roman" w:hAnsi="Times New Roman" w:cs="Times New Roman"/>
          <w:sz w:val="24"/>
          <w:szCs w:val="24"/>
        </w:rPr>
        <w:t xml:space="preserve"> — это льгота, которая уменьшает облагаемую НДФЛ сумму дохода. Благодаря этому размер налога рассчитывается не с полного дохода, а с части, сокращенной на величину вычета.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Претендовать на вычет могут родители, усыновители, опекуны и попечители, которые являются налоговыми резидентами России и имеют официальный доход, облагаемый подоходным налогом. Льгота предоставляется с момента рождения или усыновления ребенка.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Величина стандартного налогового вычета:</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1 400 рублей — на первого ребенка.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2 800 рублей — на второго.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6 000 рублей — на третьего и последующих детей.</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12 000 рублей — дополнительно на ребенка-инвалида.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Вычет действует до исполнения ребенком 18 лет, а при очном обучении в вузе, колледже или техникуме — до 24 лет.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Льгота перестает начисляться в месяце, когда совокупный доход налогоплательщика с начала года превышает 450 000 рублей.  </w:t>
      </w:r>
    </w:p>
    <w:p w:rsidR="007A7C32" w:rsidRPr="00397486" w:rsidRDefault="007A7C32" w:rsidP="007C31B6">
      <w:pPr>
        <w:jc w:val="both"/>
        <w:rPr>
          <w:rFonts w:ascii="Times New Roman" w:hAnsi="Times New Roman" w:cs="Times New Roman"/>
          <w:sz w:val="24"/>
          <w:szCs w:val="24"/>
        </w:rPr>
      </w:pPr>
      <w:r w:rsidRPr="00397486">
        <w:rPr>
          <w:rFonts w:ascii="Times New Roman" w:hAnsi="Times New Roman" w:cs="Times New Roman"/>
          <w:sz w:val="24"/>
          <w:szCs w:val="24"/>
        </w:rPr>
        <w:t>Оформить налоговый вычет на ребенка можно через работодателя. Он будет автоматически учитывать вычет при расчете зарплаты. </w:t>
      </w:r>
    </w:p>
    <w:sectPr w:rsidR="007A7C32" w:rsidRPr="00397486" w:rsidSect="00397486">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C32"/>
    <w:rsid w:val="000F529F"/>
    <w:rsid w:val="00397486"/>
    <w:rsid w:val="00795661"/>
    <w:rsid w:val="007A7C32"/>
    <w:rsid w:val="007C31B6"/>
    <w:rsid w:val="008119C6"/>
    <w:rsid w:val="00840F4C"/>
    <w:rsid w:val="00CB7D89"/>
    <w:rsid w:val="00CC76D4"/>
    <w:rsid w:val="00DD5192"/>
    <w:rsid w:val="00E11F8D"/>
    <w:rsid w:val="00FA1D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CC8CE"/>
  <w15:chartTrackingRefBased/>
  <w15:docId w15:val="{1C30007D-6C8A-4A64-98F0-725CC7A6D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7C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A7C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A7C3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A7C3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A7C3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A7C3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7C3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7C3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7C3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C3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A7C3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A7C3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A7C3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A7C3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A7C3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7C32"/>
    <w:rPr>
      <w:rFonts w:eastAsiaTheme="majorEastAsia" w:cstheme="majorBidi"/>
      <w:color w:val="595959" w:themeColor="text1" w:themeTint="A6"/>
    </w:rPr>
  </w:style>
  <w:style w:type="character" w:customStyle="1" w:styleId="80">
    <w:name w:val="Заголовок 8 Знак"/>
    <w:basedOn w:val="a0"/>
    <w:link w:val="8"/>
    <w:uiPriority w:val="9"/>
    <w:semiHidden/>
    <w:rsid w:val="007A7C3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7C32"/>
    <w:rPr>
      <w:rFonts w:eastAsiaTheme="majorEastAsia" w:cstheme="majorBidi"/>
      <w:color w:val="272727" w:themeColor="text1" w:themeTint="D8"/>
    </w:rPr>
  </w:style>
  <w:style w:type="paragraph" w:styleId="a3">
    <w:name w:val="Title"/>
    <w:basedOn w:val="a"/>
    <w:next w:val="a"/>
    <w:link w:val="a4"/>
    <w:uiPriority w:val="10"/>
    <w:qFormat/>
    <w:rsid w:val="007A7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A7C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7C3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A7C3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A7C32"/>
    <w:pPr>
      <w:spacing w:before="160"/>
      <w:jc w:val="center"/>
    </w:pPr>
    <w:rPr>
      <w:i/>
      <w:iCs/>
      <w:color w:val="404040" w:themeColor="text1" w:themeTint="BF"/>
    </w:rPr>
  </w:style>
  <w:style w:type="character" w:customStyle="1" w:styleId="22">
    <w:name w:val="Цитата 2 Знак"/>
    <w:basedOn w:val="a0"/>
    <w:link w:val="21"/>
    <w:uiPriority w:val="29"/>
    <w:rsid w:val="007A7C32"/>
    <w:rPr>
      <w:i/>
      <w:iCs/>
      <w:color w:val="404040" w:themeColor="text1" w:themeTint="BF"/>
    </w:rPr>
  </w:style>
  <w:style w:type="paragraph" w:styleId="a7">
    <w:name w:val="List Paragraph"/>
    <w:basedOn w:val="a"/>
    <w:uiPriority w:val="34"/>
    <w:qFormat/>
    <w:rsid w:val="007A7C32"/>
    <w:pPr>
      <w:ind w:left="720"/>
      <w:contextualSpacing/>
    </w:pPr>
  </w:style>
  <w:style w:type="character" w:styleId="a8">
    <w:name w:val="Intense Emphasis"/>
    <w:basedOn w:val="a0"/>
    <w:uiPriority w:val="21"/>
    <w:qFormat/>
    <w:rsid w:val="007A7C32"/>
    <w:rPr>
      <w:i/>
      <w:iCs/>
      <w:color w:val="2F5496" w:themeColor="accent1" w:themeShade="BF"/>
    </w:rPr>
  </w:style>
  <w:style w:type="paragraph" w:styleId="a9">
    <w:name w:val="Intense Quote"/>
    <w:basedOn w:val="a"/>
    <w:next w:val="a"/>
    <w:link w:val="aa"/>
    <w:uiPriority w:val="30"/>
    <w:qFormat/>
    <w:rsid w:val="007A7C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A7C32"/>
    <w:rPr>
      <w:i/>
      <w:iCs/>
      <w:color w:val="2F5496" w:themeColor="accent1" w:themeShade="BF"/>
    </w:rPr>
  </w:style>
  <w:style w:type="character" w:styleId="ab">
    <w:name w:val="Intense Reference"/>
    <w:basedOn w:val="a0"/>
    <w:uiPriority w:val="32"/>
    <w:qFormat/>
    <w:rsid w:val="007A7C32"/>
    <w:rPr>
      <w:b/>
      <w:bCs/>
      <w:smallCaps/>
      <w:color w:val="2F5496" w:themeColor="accent1" w:themeShade="BF"/>
      <w:spacing w:val="5"/>
    </w:rPr>
  </w:style>
  <w:style w:type="character" w:styleId="ac">
    <w:name w:val="Hyperlink"/>
    <w:basedOn w:val="a0"/>
    <w:uiPriority w:val="99"/>
    <w:unhideWhenUsed/>
    <w:rsid w:val="007A7C32"/>
    <w:rPr>
      <w:color w:val="0563C1" w:themeColor="hyperlink"/>
      <w:u w:val="single"/>
    </w:rPr>
  </w:style>
  <w:style w:type="character" w:styleId="ad">
    <w:name w:val="Unresolved Mention"/>
    <w:basedOn w:val="a0"/>
    <w:uiPriority w:val="99"/>
    <w:semiHidden/>
    <w:unhideWhenUsed/>
    <w:rsid w:val="007A7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1796</Words>
  <Characters>10243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5</cp:revision>
  <dcterms:created xsi:type="dcterms:W3CDTF">2025-06-05T01:19:00Z</dcterms:created>
  <dcterms:modified xsi:type="dcterms:W3CDTF">2025-06-19T04:45:00Z</dcterms:modified>
</cp:coreProperties>
</file>