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925" w:rsidRDefault="008F2925" w:rsidP="008F2925">
      <w:pPr>
        <w:pStyle w:val="a3"/>
        <w:spacing w:before="0" w:beforeAutospacing="0" w:after="0" w:afterAutospacing="0"/>
        <w:ind w:firstLine="709"/>
        <w:jc w:val="center"/>
      </w:pPr>
      <w:r>
        <w:rPr>
          <w:b/>
        </w:rPr>
        <w:t>Правовое положение опекунов и попечителей</w:t>
      </w:r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  <w:bookmarkStart w:id="0" w:name="_GoBack"/>
      <w:bookmarkEnd w:id="0"/>
      <w:r>
        <w:t>Основные права и обязанности опекунов, попечителей, приемных родителей регламентируются Гражданским кодексом Российской федерации, Семейным кодексом Российской Федерации и Федеральным законом от 24.04.2008 №48-ФЗ «Об опеке и попечительстве».</w:t>
      </w:r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ст. 15 Федерального закона «Об опеке и попечительстве»</w:t>
      </w:r>
      <w:r>
        <w:t xml:space="preserve">, </w:t>
      </w:r>
      <w:r>
        <w:t>опекуны (попечители) являются законными представителями своих подопечных и обязаны защищать их права и законные интересы в любых отношениях без специального полномочия.</w:t>
      </w:r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  <w:r>
        <w:t>За неисполнение или ненадлежащее исполнение законными представителями несовершеннолетних обязанностей по содержанию, воспитанию, обучению, защите прав и интересов несовершеннолетних предусмотрена административная ответственность по ч.1 ст. 5.35 КоАП РФ в виде предупреждения или штрафа в размере от ста до пятисот рублей.</w:t>
      </w:r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t>Наиболее типичные нарушения, допускаемые опекунам (попечителями) являются: отсутствие надлежащего контроля за подопечными, что проявляется в совершении ими самовольных уходов из дома, пропуск несовершеннолетними учебных занятий без уважительных причин, не обеспечение питанием, необходимым лечением, одеждой, оставление детей, особенно малолетних, без присмотра, в результате чего они могут травмироваться, оказаться в местах, где может быть причинен вред их физическому и психическому здоровью, нравственному</w:t>
      </w:r>
      <w:proofErr w:type="gramEnd"/>
      <w:r>
        <w:t xml:space="preserve"> развитию, а также стать жертвами преступлений, употребление опекунами спиртных напитков, содержание жилья в антисанитарных </w:t>
      </w:r>
      <w:proofErr w:type="gramStart"/>
      <w:r>
        <w:t>условиях</w:t>
      </w:r>
      <w:proofErr w:type="gramEnd"/>
      <w:r>
        <w:t xml:space="preserve"> и иные случаи не проявления заботы о своих подопечных.</w:t>
      </w:r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  <w:r>
        <w:t>Непосредственное причинение опекунами (попечителями) вреда жизни и здоровью несовершеннолетних, жестокое обращение с ребенком в виде причинения ему физических и нравственных страданий влечет уголовную ответственность за совершение преступлений против жизни и здоровья.</w:t>
      </w:r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  <w:r>
        <w:t>Нанесение побоев или совершение иных насильственных действий, причинивших физическую боль, влечет административную ответственность по ст. 6.1.1. КоАП РФ в виде штрафа в размере от 5 до 30 тысяч рублей, либо административного ареста на срок от 10 до 15 суток, либо обязательных работ на срок от 60 до 120 часов.</w:t>
      </w:r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  <w:r>
        <w:t>Опекун или попечитель ежегодно не позднее 1 февраля, если иной срок не установлен договором об осуществлении опеки или попечительства, обязан представить в орган опеки и попечительства отчет в письменной форме за предыдущий год о хранении, об использовании имущества подопечного и об управлении имуществом подопечного.</w:t>
      </w:r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  <w:r>
        <w:t>Согласно ст. 26 Федерального закона от 24.04.2008 №48-ФЗ «Об опеке и попечительстве» (далее – Закона №48-ФЗ) опекуны несут ответственность по сделкам, совершенным от имени подопечных, в порядке, установленном гражданским законодательством. Опекуны и попечители отвечают за вред, причиненный по их вине личности или имуществу подопечного, в соответствии с предусмотренными гражданским законодательством правилами об ответственности за причинение вреда.</w:t>
      </w:r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t>При обнаружении ненадлежащего исполнения опекуном или попечителем обязанностей по охране имущества подопечного и управлению этим имуществом (порча, ненадлежащее хранение, расходование не по назначению, совершение действий, повлекших уменьшение его стоимости, и другое) орган опеки и попечительства обязан составить об этом акт и предъявить к опекуну или попечителю требование о возмещении убытков, причиненных подопечному, в том числе в судебном порядке.</w:t>
      </w:r>
      <w:proofErr w:type="gramEnd"/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t xml:space="preserve">В соответствии со ст. 29 Закона №48-ФЗ в случае ненадлежащего исполнения опекунами, попечителями возложенных на них обязанностей, нарушения прав и законных интересов подопечных, в том числе при осуществлении опеки или попечительства в корыстных целях либо при оставлении подопечного без надзора и необходимой помощи, выявления фактов существенного нарушения правил охраны имущества подопечного и </w:t>
      </w:r>
      <w:r>
        <w:lastRenderedPageBreak/>
        <w:t>(или) распоряжения его имуществом, орган опеки и попечительства</w:t>
      </w:r>
      <w:proofErr w:type="gramEnd"/>
      <w:r>
        <w:t xml:space="preserve"> вправе отстранить опекуна или попечителя от исполнения возложенных на них обязанностей</w:t>
      </w:r>
    </w:p>
    <w:p w:rsidR="008F2925" w:rsidRDefault="008F2925" w:rsidP="008F2925">
      <w:pPr>
        <w:pStyle w:val="a3"/>
        <w:spacing w:before="0" w:beforeAutospacing="0" w:after="0" w:afterAutospacing="0"/>
        <w:ind w:firstLine="709"/>
        <w:jc w:val="both"/>
      </w:pPr>
      <w:r>
        <w:t>Орган опеки и попечительства может освободить опекуна или попечителя от исполнения своих обязанностей, в том числе временно, при возникновении противоречий между интересами подопечного и опекуна или попечителя.</w:t>
      </w:r>
    </w:p>
    <w:p w:rsidR="00162541" w:rsidRDefault="00162541"/>
    <w:sectPr w:rsidR="00162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925"/>
    <w:rsid w:val="00162541"/>
    <w:rsid w:val="008F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2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2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6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613</Words>
  <Characters>3499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2022-07-04T11:56:00Z</dcterms:created>
  <dcterms:modified xsi:type="dcterms:W3CDTF">2022-07-04T11:59:00Z</dcterms:modified>
</cp:coreProperties>
</file>